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jc w:val="center"/>
        <w:rPr>
          <w:rFonts w:ascii="宋体" w:hAnsi="宋体" w:eastAsia="宋体"/>
          <w:b/>
          <w:spacing w:val="40"/>
          <w:sz w:val="104"/>
          <w:szCs w:val="104"/>
        </w:rPr>
      </w:pPr>
      <w:r>
        <w:rPr>
          <w:rFonts w:hint="eastAsia" w:ascii="宋体" w:hAnsi="宋体" w:eastAsia="宋体"/>
          <w:b/>
          <w:spacing w:val="40"/>
          <w:sz w:val="104"/>
          <w:szCs w:val="104"/>
        </w:rPr>
        <w:t>公开招标文件</w:t>
      </w:r>
    </w:p>
    <w:p>
      <w:pPr>
        <w:spacing w:before="624" w:beforeLines="200" w:after="624" w:afterLines="200"/>
        <w:jc w:val="center"/>
        <w:rPr>
          <w:rFonts w:ascii="宋体" w:hAnsi="宋体" w:eastAsia="宋体"/>
        </w:rPr>
      </w:pPr>
      <w:r>
        <w:rPr>
          <w:rFonts w:ascii="宋体" w:hAnsi="宋体" w:eastAsia="宋体"/>
          <w:b/>
          <w:sz w:val="32"/>
        </w:rPr>
        <w:drawing>
          <wp:inline distT="0" distB="0" distL="0" distR="0">
            <wp:extent cx="3571875" cy="2981325"/>
            <wp:effectExtent l="19050" t="0" r="9525" b="0"/>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tbl>
      <w:tblPr>
        <w:tblStyle w:val="20"/>
        <w:tblW w:w="9214"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544"/>
        <w:gridCol w:w="56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0" w:hRule="atLeast"/>
          <w:jc w:val="right"/>
        </w:trPr>
        <w:tc>
          <w:tcPr>
            <w:tcW w:w="3544" w:type="dxa"/>
          </w:tcPr>
          <w:p>
            <w:pPr>
              <w:ind w:left="683" w:leftChars="325" w:firstLine="769" w:firstLineChars="213"/>
              <w:jc w:val="center"/>
              <w:rPr>
                <w:rFonts w:ascii="宋体" w:hAnsi="宋体" w:eastAsia="宋体"/>
                <w:b/>
                <w:spacing w:val="40"/>
                <w:sz w:val="28"/>
                <w:szCs w:val="28"/>
              </w:rPr>
            </w:pPr>
            <w:r>
              <w:rPr>
                <w:rFonts w:hint="eastAsia" w:ascii="宋体" w:hAnsi="宋体" w:eastAsia="宋体"/>
                <w:b/>
                <w:spacing w:val="40"/>
                <w:sz w:val="28"/>
                <w:szCs w:val="28"/>
              </w:rPr>
              <w:t>项目名称：</w:t>
            </w:r>
          </w:p>
        </w:tc>
        <w:tc>
          <w:tcPr>
            <w:tcW w:w="5670" w:type="dxa"/>
          </w:tcPr>
          <w:p>
            <w:pPr>
              <w:tabs>
                <w:tab w:val="left" w:pos="-108"/>
              </w:tabs>
              <w:ind w:left="-107" w:leftChars="-51" w:firstLine="3"/>
              <w:jc w:val="left"/>
              <w:rPr>
                <w:rFonts w:ascii="宋体" w:hAnsi="宋体" w:eastAsia="宋体"/>
                <w:b/>
                <w:sz w:val="28"/>
                <w:szCs w:val="28"/>
              </w:rPr>
            </w:pPr>
            <w:r>
              <w:rPr>
                <w:rFonts w:hint="eastAsia" w:ascii="宋体" w:hAnsi="宋体" w:eastAsia="宋体"/>
                <w:b/>
                <w:spacing w:val="4"/>
                <w:sz w:val="28"/>
                <w:szCs w:val="28"/>
              </w:rPr>
              <w:t>汕头市金平区应急管理局购置抗洪抢险应急设备和物资项目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0" w:hRule="atLeast"/>
          <w:jc w:val="right"/>
        </w:trPr>
        <w:tc>
          <w:tcPr>
            <w:tcW w:w="3544" w:type="dxa"/>
          </w:tcPr>
          <w:p>
            <w:pPr>
              <w:ind w:left="683" w:leftChars="325" w:firstLine="769" w:firstLineChars="213"/>
              <w:jc w:val="center"/>
              <w:rPr>
                <w:rFonts w:ascii="宋体" w:hAnsi="宋体" w:eastAsia="宋体"/>
                <w:b/>
                <w:sz w:val="28"/>
                <w:szCs w:val="28"/>
              </w:rPr>
            </w:pPr>
            <w:r>
              <w:rPr>
                <w:rFonts w:hint="eastAsia" w:ascii="宋体" w:hAnsi="宋体" w:eastAsia="宋体"/>
                <w:b/>
                <w:spacing w:val="40"/>
                <w:sz w:val="28"/>
                <w:szCs w:val="28"/>
              </w:rPr>
              <w:t>项目编号：</w:t>
            </w:r>
          </w:p>
        </w:tc>
        <w:tc>
          <w:tcPr>
            <w:tcW w:w="5670" w:type="dxa"/>
          </w:tcPr>
          <w:p>
            <w:pPr>
              <w:tabs>
                <w:tab w:val="left" w:pos="-108"/>
              </w:tabs>
              <w:ind w:left="-107" w:leftChars="-51" w:firstLine="3"/>
              <w:jc w:val="left"/>
              <w:rPr>
                <w:rFonts w:ascii="宋体" w:hAnsi="宋体" w:eastAsia="宋体"/>
                <w:b/>
                <w:sz w:val="28"/>
                <w:szCs w:val="28"/>
              </w:rPr>
            </w:pPr>
            <w:r>
              <w:rPr>
                <w:rFonts w:ascii="宋体" w:hAnsi="宋体" w:eastAsia="宋体"/>
                <w:b/>
                <w:spacing w:val="4"/>
                <w:sz w:val="28"/>
                <w:szCs w:val="28"/>
              </w:rPr>
              <w:t>ZHSTZC2023035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0" w:hRule="atLeast"/>
          <w:jc w:val="right"/>
        </w:trPr>
        <w:tc>
          <w:tcPr>
            <w:tcW w:w="3544" w:type="dxa"/>
          </w:tcPr>
          <w:p>
            <w:pPr>
              <w:ind w:left="683" w:leftChars="325" w:firstLine="769" w:firstLineChars="213"/>
              <w:jc w:val="center"/>
              <w:rPr>
                <w:rFonts w:ascii="宋体" w:hAnsi="宋体" w:eastAsia="宋体"/>
                <w:b/>
                <w:sz w:val="28"/>
                <w:szCs w:val="28"/>
              </w:rPr>
            </w:pPr>
            <w:r>
              <w:rPr>
                <w:rFonts w:hint="eastAsia" w:ascii="宋体" w:hAnsi="宋体" w:eastAsia="宋体"/>
                <w:b/>
                <w:spacing w:val="40"/>
                <w:sz w:val="28"/>
                <w:szCs w:val="28"/>
              </w:rPr>
              <w:t>采购单位：</w:t>
            </w:r>
          </w:p>
        </w:tc>
        <w:tc>
          <w:tcPr>
            <w:tcW w:w="5670" w:type="dxa"/>
          </w:tcPr>
          <w:p>
            <w:pPr>
              <w:tabs>
                <w:tab w:val="left" w:pos="-108"/>
              </w:tabs>
              <w:ind w:left="-107" w:leftChars="-51" w:firstLine="3"/>
              <w:jc w:val="left"/>
              <w:rPr>
                <w:rFonts w:ascii="宋体" w:hAnsi="宋体" w:eastAsia="宋体"/>
                <w:b/>
                <w:sz w:val="28"/>
                <w:szCs w:val="28"/>
              </w:rPr>
            </w:pPr>
            <w:r>
              <w:rPr>
                <w:rFonts w:hint="eastAsia" w:ascii="宋体" w:hAnsi="宋体" w:eastAsia="宋体"/>
                <w:b/>
                <w:spacing w:val="4"/>
                <w:sz w:val="28"/>
                <w:szCs w:val="28"/>
              </w:rPr>
              <w:t>汕头市金平区应急管理局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right"/>
        </w:trPr>
        <w:tc>
          <w:tcPr>
            <w:tcW w:w="3544" w:type="dxa"/>
          </w:tcPr>
          <w:p>
            <w:pPr>
              <w:ind w:left="683" w:leftChars="325" w:firstLine="770" w:firstLineChars="295"/>
              <w:jc w:val="center"/>
              <w:rPr>
                <w:rFonts w:ascii="宋体" w:hAnsi="宋体" w:eastAsia="宋体"/>
                <w:b/>
                <w:sz w:val="28"/>
                <w:szCs w:val="28"/>
              </w:rPr>
            </w:pPr>
            <w:r>
              <w:rPr>
                <w:rFonts w:hint="eastAsia" w:ascii="宋体" w:hAnsi="宋体" w:eastAsia="宋体"/>
                <w:b/>
                <w:spacing w:val="-10"/>
                <w:sz w:val="28"/>
                <w:szCs w:val="28"/>
              </w:rPr>
              <w:t>采购代理机构</w:t>
            </w:r>
            <w:r>
              <w:rPr>
                <w:rFonts w:hint="eastAsia" w:ascii="宋体" w:hAnsi="宋体" w:eastAsia="宋体"/>
                <w:b/>
                <w:sz w:val="28"/>
                <w:szCs w:val="28"/>
              </w:rPr>
              <w:t>：</w:t>
            </w:r>
          </w:p>
        </w:tc>
        <w:tc>
          <w:tcPr>
            <w:tcW w:w="5670" w:type="dxa"/>
          </w:tcPr>
          <w:p>
            <w:pPr>
              <w:tabs>
                <w:tab w:val="left" w:pos="-108"/>
              </w:tabs>
              <w:ind w:left="-107" w:leftChars="-51" w:firstLine="3"/>
              <w:jc w:val="left"/>
              <w:rPr>
                <w:rFonts w:ascii="宋体" w:hAnsi="宋体" w:eastAsia="宋体"/>
                <w:b/>
                <w:spacing w:val="4"/>
                <w:sz w:val="28"/>
                <w:szCs w:val="28"/>
              </w:rPr>
            </w:pPr>
            <w:r>
              <w:rPr>
                <w:rFonts w:hint="eastAsia" w:ascii="宋体" w:hAnsi="宋体" w:eastAsia="宋体"/>
                <w:b/>
                <w:spacing w:val="4"/>
                <w:sz w:val="28"/>
                <w:szCs w:val="28"/>
              </w:rPr>
              <w:t>广东智汇城市招标采购有限公司</w:t>
            </w:r>
          </w:p>
        </w:tc>
      </w:tr>
    </w:tbl>
    <w:p>
      <w:pPr>
        <w:jc w:val="center"/>
        <w:rPr>
          <w:rFonts w:ascii="宋体" w:hAnsi="宋体" w:eastAsia="宋体"/>
          <w:b/>
          <w:sz w:val="32"/>
          <w:szCs w:val="32"/>
        </w:rPr>
      </w:pPr>
    </w:p>
    <w:p>
      <w:pPr>
        <w:spacing w:before="156" w:beforeLines="50" w:line="360" w:lineRule="auto"/>
        <w:jc w:val="center"/>
        <w:rPr>
          <w:rFonts w:ascii="宋体" w:hAnsi="宋体" w:eastAsia="宋体"/>
          <w:b/>
          <w:spacing w:val="60"/>
          <w:sz w:val="28"/>
          <w:szCs w:val="28"/>
        </w:rPr>
      </w:pPr>
      <w:r>
        <w:rPr>
          <w:rFonts w:hint="eastAsia" w:ascii="宋体" w:hAnsi="宋体" w:eastAsia="宋体"/>
          <w:b/>
          <w:spacing w:val="60"/>
          <w:sz w:val="28"/>
          <w:szCs w:val="28"/>
        </w:rPr>
        <w:t>二〇二四年二月</w:t>
      </w:r>
    </w:p>
    <w:p>
      <w:pPr>
        <w:pageBreakBefore/>
        <w:spacing w:before="156" w:beforeLines="50" w:after="312" w:afterLines="100" w:line="480" w:lineRule="auto"/>
        <w:jc w:val="center"/>
        <w:rPr>
          <w:rFonts w:ascii="宋体" w:hAnsi="宋体" w:eastAsia="宋体"/>
          <w:b/>
          <w:spacing w:val="60"/>
          <w:sz w:val="44"/>
          <w:szCs w:val="44"/>
        </w:rPr>
      </w:pPr>
      <w:r>
        <w:rPr>
          <w:rFonts w:hint="eastAsia" w:ascii="宋体" w:hAnsi="宋体" w:eastAsia="宋体"/>
          <w:b/>
          <w:spacing w:val="60"/>
          <w:sz w:val="44"/>
          <w:szCs w:val="44"/>
        </w:rPr>
        <w:t>温馨提示</w:t>
      </w:r>
    </w:p>
    <w:p>
      <w:pPr>
        <w:pStyle w:val="29"/>
        <w:numPr>
          <w:ilvl w:val="0"/>
          <w:numId w:val="1"/>
        </w:numPr>
        <w:spacing w:line="600" w:lineRule="exact"/>
        <w:ind w:firstLineChars="0"/>
        <w:jc w:val="left"/>
        <w:rPr>
          <w:rFonts w:ascii="宋体" w:hAnsi="宋体" w:eastAsia="宋体"/>
          <w:szCs w:val="21"/>
        </w:rPr>
      </w:pPr>
      <w:r>
        <w:rPr>
          <w:rFonts w:hint="eastAsia" w:ascii="宋体" w:hAnsi="宋体" w:eastAsia="宋体"/>
          <w:szCs w:val="21"/>
        </w:rPr>
        <w:t>投标截止时间一到，本公司不接收任何投标文件，因此，请适当提前到达。</w:t>
      </w:r>
    </w:p>
    <w:p>
      <w:pPr>
        <w:pStyle w:val="29"/>
        <w:numPr>
          <w:ilvl w:val="0"/>
          <w:numId w:val="1"/>
        </w:numPr>
        <w:spacing w:line="600" w:lineRule="exact"/>
        <w:ind w:firstLineChars="0"/>
        <w:jc w:val="left"/>
        <w:rPr>
          <w:rFonts w:ascii="宋体" w:hAnsi="宋体" w:eastAsia="宋体"/>
        </w:rPr>
      </w:pPr>
      <w:r>
        <w:rPr>
          <w:rFonts w:hint="eastAsia" w:ascii="宋体" w:hAnsi="宋体" w:eastAsia="宋体"/>
        </w:rPr>
        <w:t>请正确填写《开标一览表》。多包项目请仔细检查包组号，包组号跟包组名称必须一致。</w:t>
      </w:r>
    </w:p>
    <w:p>
      <w:pPr>
        <w:pStyle w:val="29"/>
        <w:numPr>
          <w:ilvl w:val="0"/>
          <w:numId w:val="1"/>
        </w:numPr>
        <w:spacing w:line="600" w:lineRule="exact"/>
        <w:ind w:firstLineChars="0"/>
        <w:jc w:val="left"/>
        <w:rPr>
          <w:rFonts w:ascii="宋体" w:hAnsi="宋体" w:eastAsia="宋体"/>
        </w:rPr>
      </w:pPr>
      <w:r>
        <w:rPr>
          <w:rFonts w:hint="eastAsia" w:ascii="宋体" w:hAnsi="宋体" w:eastAsia="宋体"/>
        </w:rPr>
        <w:t>请仔细检查投标文件是否已按招标文件盖章、签名(或盖私章)、签署日期。</w:t>
      </w:r>
    </w:p>
    <w:p>
      <w:pPr>
        <w:pStyle w:val="29"/>
        <w:numPr>
          <w:ilvl w:val="0"/>
          <w:numId w:val="1"/>
        </w:numPr>
        <w:spacing w:line="600" w:lineRule="exact"/>
        <w:ind w:firstLineChars="0"/>
        <w:jc w:val="left"/>
        <w:rPr>
          <w:rFonts w:ascii="宋体" w:hAnsi="宋体" w:eastAsia="宋体"/>
        </w:rPr>
      </w:pPr>
      <w:r>
        <w:rPr>
          <w:rFonts w:hint="eastAsia" w:ascii="宋体" w:hAnsi="宋体" w:eastAsia="宋体"/>
        </w:rPr>
        <w:t>加★号的条款必须一一响应。</w:t>
      </w:r>
    </w:p>
    <w:p>
      <w:pPr>
        <w:pStyle w:val="29"/>
        <w:numPr>
          <w:ilvl w:val="0"/>
          <w:numId w:val="1"/>
        </w:numPr>
        <w:spacing w:line="600" w:lineRule="exact"/>
        <w:ind w:firstLineChars="0"/>
        <w:jc w:val="left"/>
        <w:rPr>
          <w:rFonts w:ascii="宋体" w:hAnsi="宋体" w:eastAsia="宋体"/>
        </w:rPr>
      </w:pPr>
      <w:r>
        <w:rPr>
          <w:rFonts w:hint="eastAsia" w:ascii="宋体" w:hAnsi="宋体" w:eastAsia="宋体"/>
        </w:rPr>
        <w:t>投标文件应按顺序编制页码。</w:t>
      </w:r>
    </w:p>
    <w:p>
      <w:pPr>
        <w:numPr>
          <w:ilvl w:val="0"/>
          <w:numId w:val="1"/>
        </w:numPr>
        <w:tabs>
          <w:tab w:val="left" w:pos="709"/>
        </w:tabs>
        <w:spacing w:line="600" w:lineRule="exact"/>
        <w:rPr>
          <w:rFonts w:ascii="宋体" w:hAnsi="宋体" w:eastAsia="宋体"/>
          <w:szCs w:val="21"/>
        </w:rPr>
      </w:pPr>
      <w:r>
        <w:rPr>
          <w:rFonts w:hint="eastAsia" w:ascii="宋体" w:hAnsi="宋体" w:eastAsia="宋体"/>
          <w:szCs w:val="21"/>
        </w:rPr>
        <w:t>投标人如需对项目提出询问或质疑，应按招标文件附件中的询问函和质疑函的格式提交。</w:t>
      </w:r>
    </w:p>
    <w:p>
      <w:pPr>
        <w:tabs>
          <w:tab w:val="left" w:pos="709"/>
        </w:tabs>
        <w:spacing w:before="156" w:beforeLines="50" w:line="600" w:lineRule="exact"/>
        <w:jc w:val="center"/>
        <w:rPr>
          <w:rFonts w:ascii="宋体" w:hAnsi="宋体" w:eastAsia="宋体"/>
          <w:b/>
        </w:rPr>
      </w:pPr>
      <w:r>
        <w:rPr>
          <w:rFonts w:hint="eastAsia" w:ascii="宋体" w:hAnsi="宋体" w:eastAsia="宋体"/>
          <w:b/>
        </w:rPr>
        <w:t xml:space="preserve"> (本提示内容非招标文件的组成部分，仅为善意提醒。如有不一致，以招标文件为准。)</w:t>
      </w:r>
    </w:p>
    <w:p>
      <w:pPr>
        <w:tabs>
          <w:tab w:val="left" w:pos="709"/>
        </w:tabs>
        <w:spacing w:before="156" w:beforeLines="50" w:line="600" w:lineRule="exact"/>
        <w:jc w:val="center"/>
        <w:rPr>
          <w:rFonts w:ascii="宋体" w:hAnsi="宋体" w:eastAsia="宋体"/>
          <w:b/>
          <w:sz w:val="24"/>
          <w:szCs w:val="24"/>
        </w:rPr>
      </w:pPr>
      <w:r>
        <w:rPr>
          <w:rFonts w:hint="eastAsia" w:ascii="宋体" w:hAnsi="宋体" w:eastAsia="宋体"/>
          <w:b/>
          <w:sz w:val="24"/>
          <w:szCs w:val="24"/>
        </w:rPr>
        <w:t>使用微信扫描二维码在线获取招标文件</w:t>
      </w:r>
    </w:p>
    <w:p>
      <w:pPr>
        <w:tabs>
          <w:tab w:val="left" w:pos="709"/>
        </w:tabs>
        <w:spacing w:before="156" w:beforeLines="50" w:line="600" w:lineRule="exact"/>
        <w:rPr>
          <w:rFonts w:ascii="宋体" w:hAnsi="宋体" w:eastAsia="宋体"/>
          <w:b/>
          <w:sz w:val="32"/>
          <w:szCs w:val="32"/>
        </w:rPr>
      </w:pPr>
      <w:r>
        <w:rPr>
          <w:rFonts w:ascii="宋体" w:hAnsi="宋体" w:eastAsia="宋体"/>
          <w:b/>
          <w:sz w:val="32"/>
          <w:szCs w:val="32"/>
        </w:rPr>
        <w:drawing>
          <wp:anchor distT="0" distB="0" distL="114300" distR="114300" simplePos="0" relativeHeight="251659264" behindDoc="0" locked="0" layoutInCell="1" allowOverlap="1">
            <wp:simplePos x="0" y="0"/>
            <wp:positionH relativeFrom="column">
              <wp:posOffset>1391920</wp:posOffset>
            </wp:positionH>
            <wp:positionV relativeFrom="paragraph">
              <wp:posOffset>202565</wp:posOffset>
            </wp:positionV>
            <wp:extent cx="2587625" cy="2587625"/>
            <wp:effectExtent l="0" t="0" r="3175" b="3175"/>
            <wp:wrapNone/>
            <wp:docPr id="5" name="图片 5" descr="C:\Users\ADMINI~1\AppData\Local\Temp\WeChat Files\1acf759b6d2708e936da3973568c32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WeChat Files\1acf759b6d2708e936da3973568c32e.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2587924" cy="2587924"/>
                    </a:xfrm>
                    <a:prstGeom prst="rect">
                      <a:avLst/>
                    </a:prstGeom>
                    <a:noFill/>
                    <a:ln>
                      <a:noFill/>
                    </a:ln>
                  </pic:spPr>
                </pic:pic>
              </a:graphicData>
            </a:graphic>
          </wp:anchor>
        </w:drawing>
      </w:r>
    </w:p>
    <w:sdt>
      <w:sdtPr>
        <w:rPr>
          <w:rFonts w:ascii="宋体" w:hAnsi="宋体" w:eastAsia="宋体" w:cstheme="minorBidi"/>
          <w:b w:val="0"/>
          <w:bCs w:val="0"/>
          <w:color w:val="auto"/>
          <w:kern w:val="2"/>
          <w:sz w:val="21"/>
          <w:szCs w:val="22"/>
          <w:lang w:val="zh-CN"/>
        </w:rPr>
        <w:id w:val="-671422043"/>
        <w:docPartObj>
          <w:docPartGallery w:val="Table of Contents"/>
          <w:docPartUnique/>
        </w:docPartObj>
      </w:sdtPr>
      <w:sdtEndPr>
        <w:rPr>
          <w:rFonts w:ascii="宋体" w:hAnsi="宋体" w:eastAsia="宋体" w:cstheme="minorBidi"/>
          <w:b w:val="0"/>
          <w:bCs w:val="0"/>
          <w:color w:val="auto"/>
          <w:kern w:val="2"/>
          <w:sz w:val="21"/>
          <w:szCs w:val="22"/>
          <w:lang w:val="zh-CN"/>
        </w:rPr>
      </w:sdtEndPr>
      <w:sdtContent>
        <w:p>
          <w:pPr>
            <w:pStyle w:val="34"/>
            <w:keepNext w:val="0"/>
            <w:keepLines w:val="0"/>
            <w:pageBreakBefore/>
            <w:widowControl w:val="0"/>
            <w:spacing w:before="0" w:line="360" w:lineRule="auto"/>
            <w:jc w:val="center"/>
            <w:rPr>
              <w:rFonts w:ascii="宋体" w:hAnsi="宋体" w:eastAsia="宋体"/>
              <w:color w:val="auto"/>
            </w:rPr>
          </w:pPr>
          <w:bookmarkStart w:id="0" w:name="_Toc391627747"/>
          <w:bookmarkStart w:id="1" w:name="_Toc391367873"/>
          <w:bookmarkStart w:id="2" w:name="_Toc405313951"/>
          <w:r>
            <w:rPr>
              <w:rFonts w:hint="eastAsia" w:ascii="宋体" w:hAnsi="宋体" w:eastAsia="宋体"/>
              <w:color w:val="auto"/>
              <w:lang w:val="zh-CN"/>
            </w:rPr>
            <w:t>目   录</w:t>
          </w:r>
        </w:p>
        <w:p>
          <w:pPr>
            <w:pStyle w:val="15"/>
            <w:rPr>
              <w:rFonts w:eastAsiaTheme="minorEastAsia"/>
              <w:kern w:val="2"/>
              <w:sz w:val="21"/>
            </w:rPr>
          </w:pPr>
          <w:r>
            <w:rPr>
              <w:rFonts w:ascii="宋体" w:hAnsi="宋体" w:eastAsia="宋体"/>
            </w:rPr>
            <w:fldChar w:fldCharType="begin"/>
          </w:r>
          <w:r>
            <w:rPr>
              <w:rFonts w:ascii="宋体" w:hAnsi="宋体" w:eastAsia="宋体"/>
            </w:rPr>
            <w:instrText xml:space="preserve"> TOC \o "1-3" \h \z \u </w:instrText>
          </w:r>
          <w:r>
            <w:rPr>
              <w:rFonts w:ascii="宋体" w:hAnsi="宋体" w:eastAsia="宋体"/>
            </w:rPr>
            <w:fldChar w:fldCharType="separate"/>
          </w:r>
          <w:r>
            <w:fldChar w:fldCharType="begin"/>
          </w:r>
          <w:r>
            <w:instrText xml:space="preserve"> HYPERLINK \l "_Toc158104257" </w:instrText>
          </w:r>
          <w:r>
            <w:fldChar w:fldCharType="separate"/>
          </w:r>
          <w:r>
            <w:rPr>
              <w:rStyle w:val="25"/>
              <w:rFonts w:ascii="宋体" w:hAnsi="宋体" w:eastAsia="宋体"/>
              <w:spacing w:val="20"/>
            </w:rPr>
            <w:t>第一部分 投标邀请</w:t>
          </w:r>
          <w:r>
            <w:tab/>
          </w:r>
          <w:r>
            <w:fldChar w:fldCharType="begin"/>
          </w:r>
          <w:r>
            <w:instrText xml:space="preserve"> PAGEREF _Toc158104257 \h </w:instrText>
          </w:r>
          <w:r>
            <w:fldChar w:fldCharType="separate"/>
          </w:r>
          <w:r>
            <w:t>3</w:t>
          </w:r>
          <w:r>
            <w:fldChar w:fldCharType="end"/>
          </w:r>
          <w:r>
            <w:fldChar w:fldCharType="end"/>
          </w:r>
        </w:p>
        <w:p>
          <w:pPr>
            <w:pStyle w:val="15"/>
            <w:rPr>
              <w:rFonts w:eastAsiaTheme="minorEastAsia"/>
              <w:kern w:val="2"/>
              <w:sz w:val="21"/>
            </w:rPr>
          </w:pPr>
          <w:r>
            <w:fldChar w:fldCharType="begin"/>
          </w:r>
          <w:r>
            <w:instrText xml:space="preserve"> HYPERLINK \l "_Toc158104258" </w:instrText>
          </w:r>
          <w:r>
            <w:fldChar w:fldCharType="separate"/>
          </w:r>
          <w:r>
            <w:rPr>
              <w:rStyle w:val="25"/>
              <w:rFonts w:ascii="宋体" w:hAnsi="宋体" w:eastAsia="宋体"/>
              <w:spacing w:val="20"/>
            </w:rPr>
            <w:t>第二部分 采购需求</w:t>
          </w:r>
          <w:r>
            <w:tab/>
          </w:r>
          <w:r>
            <w:fldChar w:fldCharType="begin"/>
          </w:r>
          <w:r>
            <w:instrText xml:space="preserve"> PAGEREF _Toc158104258 \h </w:instrText>
          </w:r>
          <w:r>
            <w:fldChar w:fldCharType="separate"/>
          </w:r>
          <w:r>
            <w:t>7</w:t>
          </w:r>
          <w:r>
            <w:fldChar w:fldCharType="end"/>
          </w:r>
          <w:r>
            <w:fldChar w:fldCharType="end"/>
          </w:r>
        </w:p>
        <w:p>
          <w:pPr>
            <w:pStyle w:val="15"/>
            <w:rPr>
              <w:rFonts w:eastAsiaTheme="minorEastAsia"/>
              <w:kern w:val="2"/>
              <w:sz w:val="21"/>
            </w:rPr>
          </w:pPr>
          <w:r>
            <w:fldChar w:fldCharType="begin"/>
          </w:r>
          <w:r>
            <w:instrText xml:space="preserve"> HYPERLINK \l "_Toc158104259" </w:instrText>
          </w:r>
          <w:r>
            <w:fldChar w:fldCharType="separate"/>
          </w:r>
          <w:r>
            <w:rPr>
              <w:rStyle w:val="25"/>
              <w:rFonts w:ascii="宋体" w:hAnsi="宋体" w:eastAsia="宋体"/>
              <w:spacing w:val="20"/>
            </w:rPr>
            <w:t>第三部分 投标人须知前附表</w:t>
          </w:r>
          <w:r>
            <w:tab/>
          </w:r>
          <w:r>
            <w:fldChar w:fldCharType="begin"/>
          </w:r>
          <w:r>
            <w:instrText xml:space="preserve"> PAGEREF _Toc158104259 \h </w:instrText>
          </w:r>
          <w:r>
            <w:fldChar w:fldCharType="separate"/>
          </w:r>
          <w:r>
            <w:t>11</w:t>
          </w:r>
          <w:r>
            <w:fldChar w:fldCharType="end"/>
          </w:r>
          <w:r>
            <w:fldChar w:fldCharType="end"/>
          </w:r>
        </w:p>
        <w:p>
          <w:pPr>
            <w:pStyle w:val="15"/>
            <w:rPr>
              <w:rFonts w:eastAsiaTheme="minorEastAsia"/>
              <w:kern w:val="2"/>
              <w:sz w:val="21"/>
            </w:rPr>
          </w:pPr>
          <w:r>
            <w:fldChar w:fldCharType="begin"/>
          </w:r>
          <w:r>
            <w:instrText xml:space="preserve"> HYPERLINK \l "_Toc158104260" </w:instrText>
          </w:r>
          <w:r>
            <w:fldChar w:fldCharType="separate"/>
          </w:r>
          <w:r>
            <w:rPr>
              <w:rStyle w:val="25"/>
              <w:rFonts w:ascii="宋体" w:hAnsi="宋体" w:eastAsia="宋体"/>
              <w:spacing w:val="20"/>
            </w:rPr>
            <w:t>第四部分 投标人须知</w:t>
          </w:r>
          <w:r>
            <w:tab/>
          </w:r>
          <w:r>
            <w:fldChar w:fldCharType="begin"/>
          </w:r>
          <w:r>
            <w:instrText xml:space="preserve"> PAGEREF _Toc158104260 \h </w:instrText>
          </w:r>
          <w:r>
            <w:fldChar w:fldCharType="separate"/>
          </w:r>
          <w:r>
            <w:t>13</w:t>
          </w:r>
          <w:r>
            <w:fldChar w:fldCharType="end"/>
          </w:r>
          <w:r>
            <w:fldChar w:fldCharType="end"/>
          </w:r>
        </w:p>
        <w:p>
          <w:pPr>
            <w:pStyle w:val="15"/>
            <w:rPr>
              <w:rFonts w:eastAsiaTheme="minorEastAsia"/>
              <w:kern w:val="2"/>
              <w:sz w:val="21"/>
            </w:rPr>
          </w:pPr>
          <w:r>
            <w:fldChar w:fldCharType="begin"/>
          </w:r>
          <w:r>
            <w:instrText xml:space="preserve"> HYPERLINK \l "_Toc158104261" </w:instrText>
          </w:r>
          <w:r>
            <w:fldChar w:fldCharType="separate"/>
          </w:r>
          <w:r>
            <w:rPr>
              <w:rStyle w:val="25"/>
              <w:rFonts w:ascii="宋体" w:hAnsi="宋体" w:eastAsia="宋体"/>
              <w:spacing w:val="20"/>
            </w:rPr>
            <w:t>第五部分 评标方法、步骤、标准</w:t>
          </w:r>
          <w:r>
            <w:tab/>
          </w:r>
          <w:r>
            <w:fldChar w:fldCharType="begin"/>
          </w:r>
          <w:r>
            <w:instrText xml:space="preserve"> PAGEREF _Toc158104261 \h </w:instrText>
          </w:r>
          <w:r>
            <w:fldChar w:fldCharType="separate"/>
          </w:r>
          <w:r>
            <w:t>31</w:t>
          </w:r>
          <w:r>
            <w:fldChar w:fldCharType="end"/>
          </w:r>
          <w:r>
            <w:fldChar w:fldCharType="end"/>
          </w:r>
        </w:p>
        <w:p>
          <w:pPr>
            <w:pStyle w:val="15"/>
            <w:rPr>
              <w:rFonts w:eastAsiaTheme="minorEastAsia"/>
              <w:kern w:val="2"/>
              <w:sz w:val="21"/>
            </w:rPr>
          </w:pPr>
          <w:r>
            <w:fldChar w:fldCharType="begin"/>
          </w:r>
          <w:r>
            <w:instrText xml:space="preserve"> HYPERLINK \l "_Toc158104262" </w:instrText>
          </w:r>
          <w:r>
            <w:fldChar w:fldCharType="separate"/>
          </w:r>
          <w:r>
            <w:rPr>
              <w:rStyle w:val="25"/>
              <w:rFonts w:ascii="宋体" w:hAnsi="宋体" w:eastAsia="宋体"/>
              <w:spacing w:val="20"/>
            </w:rPr>
            <w:t>第六部分 合同书格式</w:t>
          </w:r>
          <w:r>
            <w:tab/>
          </w:r>
          <w:r>
            <w:fldChar w:fldCharType="begin"/>
          </w:r>
          <w:r>
            <w:instrText xml:space="preserve"> PAGEREF _Toc158104262 \h </w:instrText>
          </w:r>
          <w:r>
            <w:fldChar w:fldCharType="separate"/>
          </w:r>
          <w:r>
            <w:t>43</w:t>
          </w:r>
          <w:r>
            <w:fldChar w:fldCharType="end"/>
          </w:r>
          <w:r>
            <w:fldChar w:fldCharType="end"/>
          </w:r>
        </w:p>
        <w:p>
          <w:pPr>
            <w:pStyle w:val="15"/>
            <w:rPr>
              <w:rFonts w:eastAsiaTheme="minorEastAsia"/>
              <w:kern w:val="2"/>
              <w:sz w:val="21"/>
            </w:rPr>
          </w:pPr>
          <w:r>
            <w:fldChar w:fldCharType="begin"/>
          </w:r>
          <w:r>
            <w:instrText xml:space="preserve"> HYPERLINK \l "_Toc158104263" </w:instrText>
          </w:r>
          <w:r>
            <w:fldChar w:fldCharType="separate"/>
          </w:r>
          <w:r>
            <w:rPr>
              <w:rStyle w:val="25"/>
              <w:rFonts w:ascii="宋体" w:hAnsi="宋体" w:eastAsia="宋体"/>
              <w:spacing w:val="20"/>
            </w:rPr>
            <w:t>第七部分 投标文件格式</w:t>
          </w:r>
          <w:r>
            <w:tab/>
          </w:r>
          <w:r>
            <w:fldChar w:fldCharType="begin"/>
          </w:r>
          <w:r>
            <w:instrText xml:space="preserve"> PAGEREF _Toc158104263 \h </w:instrText>
          </w:r>
          <w:r>
            <w:fldChar w:fldCharType="separate"/>
          </w:r>
          <w:r>
            <w:t>50</w:t>
          </w:r>
          <w:r>
            <w:fldChar w:fldCharType="end"/>
          </w:r>
          <w:r>
            <w:fldChar w:fldCharType="end"/>
          </w:r>
        </w:p>
        <w:p>
          <w:pPr>
            <w:spacing w:line="348" w:lineRule="auto"/>
            <w:rPr>
              <w:rFonts w:ascii="宋体" w:hAnsi="宋体" w:eastAsia="宋体"/>
            </w:rPr>
          </w:pPr>
          <w:r>
            <w:rPr>
              <w:rFonts w:ascii="宋体" w:hAnsi="宋体" w:eastAsia="宋体"/>
              <w:b/>
              <w:bCs/>
              <w:lang w:val="zh-CN"/>
            </w:rPr>
            <w:fldChar w:fldCharType="end"/>
          </w:r>
        </w:p>
      </w:sdtContent>
    </w:sdt>
    <w:p>
      <w:pPr>
        <w:pStyle w:val="2"/>
        <w:keepNext w:val="0"/>
        <w:keepLines w:val="0"/>
        <w:pageBreakBefore/>
        <w:spacing w:before="120" w:after="120" w:line="360" w:lineRule="auto"/>
        <w:jc w:val="center"/>
        <w:rPr>
          <w:rFonts w:ascii="宋体" w:hAnsi="宋体" w:eastAsia="宋体"/>
          <w:spacing w:val="20"/>
          <w:sz w:val="32"/>
          <w:szCs w:val="32"/>
        </w:rPr>
      </w:pPr>
      <w:bookmarkStart w:id="3" w:name="_Toc158104257"/>
      <w:r>
        <w:rPr>
          <w:rFonts w:hint="eastAsia" w:ascii="宋体" w:hAnsi="宋体" w:eastAsia="宋体"/>
          <w:spacing w:val="20"/>
          <w:sz w:val="32"/>
          <w:szCs w:val="32"/>
        </w:rPr>
        <w:t>第一部分</w:t>
      </w:r>
      <w:r>
        <w:rPr>
          <w:rFonts w:ascii="宋体" w:hAnsi="宋体" w:eastAsia="宋体"/>
          <w:spacing w:val="20"/>
          <w:sz w:val="32"/>
          <w:szCs w:val="32"/>
        </w:rPr>
        <w:t xml:space="preserve"> </w:t>
      </w:r>
      <w:r>
        <w:rPr>
          <w:rFonts w:hint="eastAsia" w:ascii="宋体" w:hAnsi="宋体" w:eastAsia="宋体"/>
          <w:spacing w:val="20"/>
          <w:sz w:val="32"/>
          <w:szCs w:val="32"/>
        </w:rPr>
        <w:t>投标邀请</w:t>
      </w:r>
      <w:bookmarkEnd w:id="0"/>
      <w:bookmarkEnd w:id="1"/>
      <w:bookmarkEnd w:id="2"/>
      <w:bookmarkEnd w:id="3"/>
    </w:p>
    <w:p>
      <w:pPr>
        <w:widowControl/>
        <w:spacing w:before="156" w:beforeLines="50" w:after="156" w:afterLines="50" w:line="360" w:lineRule="atLeast"/>
        <w:jc w:val="left"/>
        <w:rPr>
          <w:rFonts w:ascii="宋体" w:hAnsi="宋体" w:eastAsia="宋体" w:cs="宋体"/>
          <w:b/>
          <w:kern w:val="0"/>
          <w:sz w:val="24"/>
          <w:szCs w:val="24"/>
        </w:rPr>
      </w:pPr>
      <w:r>
        <w:rPr>
          <w:rFonts w:hint="eastAsia" w:ascii="宋体" w:hAnsi="宋体" w:eastAsia="宋体" w:cs="宋体"/>
          <w:b/>
          <w:kern w:val="0"/>
          <w:sz w:val="24"/>
          <w:szCs w:val="24"/>
        </w:rPr>
        <w:t>项目概况</w:t>
      </w:r>
    </w:p>
    <w:p>
      <w:pPr>
        <w:tabs>
          <w:tab w:val="left" w:pos="426"/>
        </w:tabs>
        <w:spacing w:before="312" w:beforeLines="100" w:line="360" w:lineRule="auto"/>
        <w:ind w:firstLine="420" w:firstLineChars="200"/>
        <w:rPr>
          <w:rFonts w:ascii="宋体" w:hAnsi="宋体" w:eastAsia="宋体"/>
          <w:szCs w:val="21"/>
        </w:rPr>
      </w:pPr>
      <w:r>
        <w:rPr>
          <w:rFonts w:hint="eastAsia" w:ascii="宋体" w:hAnsi="宋体" w:eastAsia="宋体" w:cs="宋体"/>
          <w:kern w:val="0"/>
          <w:szCs w:val="21"/>
          <w:u w:val="single"/>
        </w:rPr>
        <w:t>汕头市金平区应急管理局购置抗洪抢险应急设备和物资项目</w:t>
      </w:r>
      <w:r>
        <w:rPr>
          <w:rFonts w:hint="eastAsia" w:ascii="宋体" w:hAnsi="宋体" w:eastAsia="宋体" w:cs="宋体"/>
          <w:kern w:val="0"/>
          <w:szCs w:val="21"/>
        </w:rPr>
        <w:t>招标项目的潜在投标人应在</w:t>
      </w:r>
      <w:r>
        <w:rPr>
          <w:rFonts w:hint="eastAsia" w:ascii="宋体" w:hAnsi="宋体" w:eastAsia="宋体" w:cs="宋体"/>
          <w:kern w:val="0"/>
          <w:szCs w:val="21"/>
          <w:u w:val="single"/>
        </w:rPr>
        <w:t>汕头市龙湖区黄山路65号诚融大厦8楼809号房或使用微信扫描二维码进行获取（二维码详见招标文件温馨提示）或微信搜索公众号“广东智汇城市招标采购有限公司”</w:t>
      </w:r>
      <w:r>
        <w:rPr>
          <w:rFonts w:hint="eastAsia" w:ascii="宋体" w:hAnsi="宋体" w:eastAsia="宋体" w:cs="宋体"/>
          <w:kern w:val="0"/>
          <w:szCs w:val="21"/>
        </w:rPr>
        <w:t>获取招标文件，并于</w:t>
      </w:r>
      <w:r>
        <w:rPr>
          <w:rFonts w:ascii="宋体" w:hAnsi="宋体" w:eastAsia="宋体" w:cs="宋体"/>
          <w:kern w:val="0"/>
          <w:szCs w:val="21"/>
          <w:u w:val="single"/>
        </w:rPr>
        <w:t>2024</w:t>
      </w:r>
      <w:r>
        <w:rPr>
          <w:rFonts w:hint="eastAsia" w:ascii="宋体" w:hAnsi="宋体" w:eastAsia="宋体" w:cs="宋体"/>
          <w:kern w:val="0"/>
          <w:szCs w:val="21"/>
        </w:rPr>
        <w:t>年</w:t>
      </w:r>
      <w:r>
        <w:rPr>
          <w:rFonts w:ascii="宋体" w:hAnsi="宋体" w:eastAsia="宋体" w:cs="宋体"/>
          <w:kern w:val="0"/>
          <w:szCs w:val="21"/>
          <w:u w:val="single"/>
        </w:rPr>
        <w:t>02</w:t>
      </w:r>
      <w:r>
        <w:rPr>
          <w:rFonts w:hint="eastAsia" w:ascii="宋体" w:hAnsi="宋体" w:eastAsia="宋体" w:cs="宋体"/>
          <w:kern w:val="0"/>
          <w:szCs w:val="21"/>
        </w:rPr>
        <w:t>月</w:t>
      </w:r>
      <w:r>
        <w:rPr>
          <w:rFonts w:ascii="宋体" w:hAnsi="宋体" w:eastAsia="宋体" w:cs="宋体"/>
          <w:kern w:val="0"/>
          <w:szCs w:val="21"/>
          <w:u w:val="single"/>
        </w:rPr>
        <w:t>2</w:t>
      </w:r>
      <w:r>
        <w:rPr>
          <w:rFonts w:hint="eastAsia" w:ascii="宋体" w:hAnsi="宋体" w:eastAsia="宋体" w:cs="宋体"/>
          <w:kern w:val="0"/>
          <w:szCs w:val="21"/>
          <w:u w:val="single"/>
          <w:lang w:val="en-US" w:eastAsia="zh-CN"/>
        </w:rPr>
        <w:t>9</w:t>
      </w:r>
      <w:r>
        <w:rPr>
          <w:rFonts w:hint="eastAsia" w:ascii="宋体" w:hAnsi="宋体" w:eastAsia="宋体" w:cs="宋体"/>
          <w:kern w:val="0"/>
          <w:szCs w:val="21"/>
        </w:rPr>
        <w:t>日</w:t>
      </w:r>
      <w:r>
        <w:rPr>
          <w:rFonts w:hint="eastAsia" w:ascii="宋体" w:hAnsi="宋体" w:eastAsia="宋体" w:cs="宋体"/>
          <w:kern w:val="0"/>
          <w:szCs w:val="21"/>
          <w:u w:val="single"/>
        </w:rPr>
        <w:t>1</w:t>
      </w:r>
      <w:r>
        <w:rPr>
          <w:rFonts w:ascii="宋体" w:hAnsi="宋体" w:eastAsia="宋体" w:cs="宋体"/>
          <w:kern w:val="0"/>
          <w:szCs w:val="21"/>
          <w:u w:val="single"/>
        </w:rPr>
        <w:t>5</w:t>
      </w:r>
      <w:r>
        <w:rPr>
          <w:rFonts w:hint="eastAsia" w:ascii="宋体" w:hAnsi="宋体" w:eastAsia="宋体" w:cs="宋体"/>
          <w:kern w:val="0"/>
          <w:szCs w:val="21"/>
        </w:rPr>
        <w:t>点</w:t>
      </w:r>
      <w:r>
        <w:rPr>
          <w:rFonts w:ascii="宋体" w:hAnsi="宋体" w:eastAsia="宋体" w:cs="宋体"/>
          <w:kern w:val="0"/>
          <w:szCs w:val="21"/>
          <w:u w:val="single"/>
        </w:rPr>
        <w:t>00</w:t>
      </w:r>
      <w:r>
        <w:rPr>
          <w:rFonts w:hint="eastAsia" w:ascii="宋体" w:hAnsi="宋体" w:eastAsia="宋体" w:cs="宋体"/>
          <w:kern w:val="0"/>
          <w:szCs w:val="21"/>
        </w:rPr>
        <w:t>分（北京时间）前递交投标文件。</w:t>
      </w:r>
    </w:p>
    <w:p>
      <w:pPr>
        <w:pStyle w:val="29"/>
        <w:numPr>
          <w:ilvl w:val="0"/>
          <w:numId w:val="2"/>
        </w:numPr>
        <w:tabs>
          <w:tab w:val="left" w:pos="426"/>
        </w:tabs>
        <w:spacing w:before="312" w:beforeLines="100" w:line="360" w:lineRule="auto"/>
        <w:ind w:firstLineChars="0"/>
        <w:rPr>
          <w:rFonts w:ascii="宋体" w:hAnsi="宋体" w:eastAsia="宋体"/>
          <w:szCs w:val="21"/>
        </w:rPr>
      </w:pPr>
      <w:r>
        <w:rPr>
          <w:rFonts w:hint="eastAsia" w:ascii="宋体" w:hAnsi="宋体" w:eastAsia="宋体"/>
          <w:b/>
          <w:szCs w:val="21"/>
        </w:rPr>
        <w:t>项目基本情况：</w:t>
      </w:r>
    </w:p>
    <w:p>
      <w:pPr>
        <w:tabs>
          <w:tab w:val="left" w:pos="426"/>
        </w:tabs>
        <w:spacing w:line="360" w:lineRule="auto"/>
        <w:ind w:left="420" w:hanging="420" w:hangingChars="200"/>
        <w:rPr>
          <w:rFonts w:ascii="宋体" w:hAnsi="宋体" w:eastAsia="宋体"/>
          <w:szCs w:val="21"/>
          <w:u w:val="single"/>
        </w:rPr>
      </w:pPr>
      <w:r>
        <w:rPr>
          <w:rFonts w:hint="eastAsia" w:ascii="宋体" w:hAnsi="宋体" w:eastAsia="宋体"/>
          <w:szCs w:val="21"/>
        </w:rPr>
        <w:t>项目编号：</w:t>
      </w:r>
      <w:r>
        <w:rPr>
          <w:rFonts w:ascii="宋体" w:hAnsi="宋体" w:eastAsia="宋体"/>
          <w:szCs w:val="21"/>
        </w:rPr>
        <w:t>ZHSTZC2023035</w:t>
      </w:r>
    </w:p>
    <w:p>
      <w:pPr>
        <w:tabs>
          <w:tab w:val="left" w:pos="426"/>
        </w:tabs>
        <w:spacing w:line="360" w:lineRule="auto"/>
        <w:ind w:left="420" w:hanging="420" w:hangingChars="200"/>
        <w:rPr>
          <w:rFonts w:ascii="宋体" w:hAnsi="宋体" w:eastAsia="宋体"/>
          <w:szCs w:val="21"/>
        </w:rPr>
      </w:pPr>
      <w:r>
        <w:rPr>
          <w:rFonts w:hint="eastAsia" w:ascii="宋体" w:hAnsi="宋体" w:eastAsia="宋体"/>
          <w:szCs w:val="21"/>
        </w:rPr>
        <w:t>项目名称：汕头市金平区应急管理局购置抗洪抢险应急设备和物资项目</w:t>
      </w:r>
    </w:p>
    <w:p>
      <w:pPr>
        <w:tabs>
          <w:tab w:val="left" w:pos="426"/>
        </w:tabs>
        <w:spacing w:line="360" w:lineRule="auto"/>
        <w:ind w:left="420" w:hanging="420" w:hangingChars="200"/>
        <w:rPr>
          <w:rFonts w:ascii="宋体" w:hAnsi="宋体" w:eastAsia="宋体"/>
          <w:szCs w:val="21"/>
        </w:rPr>
      </w:pPr>
      <w:r>
        <w:rPr>
          <w:rFonts w:hint="eastAsia" w:ascii="宋体" w:hAnsi="宋体" w:eastAsia="宋体"/>
          <w:szCs w:val="21"/>
        </w:rPr>
        <w:t>采购方式：公开招标</w:t>
      </w:r>
    </w:p>
    <w:p>
      <w:pPr>
        <w:tabs>
          <w:tab w:val="left" w:pos="426"/>
        </w:tabs>
        <w:spacing w:line="360" w:lineRule="auto"/>
        <w:ind w:left="420" w:hanging="420" w:hangingChars="200"/>
        <w:rPr>
          <w:rFonts w:ascii="宋体" w:hAnsi="宋体" w:eastAsia="宋体"/>
          <w:szCs w:val="21"/>
        </w:rPr>
      </w:pPr>
      <w:r>
        <w:rPr>
          <w:rFonts w:hint="eastAsia" w:ascii="宋体" w:hAnsi="宋体" w:eastAsia="宋体"/>
          <w:szCs w:val="21"/>
        </w:rPr>
        <w:t>预算金额：￥217,906.00元</w:t>
      </w:r>
    </w:p>
    <w:p>
      <w:pPr>
        <w:tabs>
          <w:tab w:val="left" w:pos="426"/>
        </w:tabs>
        <w:spacing w:line="360" w:lineRule="auto"/>
        <w:ind w:left="420" w:hanging="420" w:hangingChars="200"/>
        <w:rPr>
          <w:rFonts w:ascii="宋体" w:hAnsi="宋体" w:eastAsia="宋体"/>
          <w:szCs w:val="21"/>
        </w:rPr>
      </w:pPr>
      <w:r>
        <w:rPr>
          <w:rFonts w:hint="eastAsia" w:ascii="宋体" w:hAnsi="宋体" w:eastAsia="宋体"/>
          <w:szCs w:val="21"/>
        </w:rPr>
        <w:t>最高限价：￥200,000.00元</w:t>
      </w:r>
    </w:p>
    <w:p>
      <w:pPr>
        <w:tabs>
          <w:tab w:val="left" w:pos="426"/>
        </w:tabs>
        <w:spacing w:line="360" w:lineRule="auto"/>
        <w:ind w:left="422" w:hanging="422" w:hangingChars="200"/>
        <w:rPr>
          <w:rFonts w:ascii="宋体" w:hAnsi="宋体" w:eastAsia="宋体"/>
          <w:b/>
          <w:bCs/>
          <w:szCs w:val="21"/>
        </w:rPr>
      </w:pPr>
      <w:r>
        <w:rPr>
          <w:rFonts w:hint="eastAsia" w:ascii="宋体" w:hAnsi="宋体" w:eastAsia="宋体"/>
          <w:b/>
          <w:bCs/>
          <w:szCs w:val="21"/>
        </w:rPr>
        <w:t>采购需求：</w:t>
      </w:r>
    </w:p>
    <w:tbl>
      <w:tblPr>
        <w:tblStyle w:val="19"/>
        <w:tblW w:w="5089"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1757"/>
        <w:gridCol w:w="1499"/>
        <w:gridCol w:w="1472"/>
        <w:gridCol w:w="672"/>
        <w:gridCol w:w="2662"/>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4" w:type="pct"/>
            <w:vAlign w:val="center"/>
          </w:tcPr>
          <w:p>
            <w:pPr>
              <w:jc w:val="center"/>
              <w:rPr>
                <w:rFonts w:ascii="宋体" w:hAnsi="宋体" w:eastAsia="宋体"/>
                <w:bCs/>
                <w:szCs w:val="21"/>
              </w:rPr>
            </w:pPr>
            <w:bookmarkStart w:id="105" w:name="_GoBack"/>
            <w:r>
              <w:rPr>
                <w:rFonts w:ascii="宋体" w:hAnsi="宋体" w:eastAsia="宋体"/>
                <w:bCs/>
                <w:szCs w:val="21"/>
              </w:rPr>
              <w:t>包号</w:t>
            </w:r>
          </w:p>
        </w:tc>
        <w:tc>
          <w:tcPr>
            <w:tcW w:w="1006" w:type="pct"/>
            <w:vAlign w:val="center"/>
          </w:tcPr>
          <w:p>
            <w:pPr>
              <w:jc w:val="center"/>
              <w:rPr>
                <w:rFonts w:ascii="宋体" w:hAnsi="宋体" w:eastAsia="宋体"/>
                <w:bCs/>
                <w:szCs w:val="21"/>
              </w:rPr>
            </w:pPr>
            <w:r>
              <w:rPr>
                <w:rFonts w:ascii="宋体" w:hAnsi="宋体" w:eastAsia="宋体"/>
                <w:bCs/>
                <w:szCs w:val="21"/>
              </w:rPr>
              <w:t>标的名称</w:t>
            </w:r>
          </w:p>
        </w:tc>
        <w:tc>
          <w:tcPr>
            <w:tcW w:w="858" w:type="pct"/>
            <w:vAlign w:val="center"/>
          </w:tcPr>
          <w:p>
            <w:pPr>
              <w:jc w:val="center"/>
              <w:rPr>
                <w:rFonts w:ascii="宋体" w:hAnsi="宋体" w:eastAsia="宋体"/>
                <w:bCs/>
                <w:szCs w:val="21"/>
              </w:rPr>
            </w:pPr>
            <w:r>
              <w:rPr>
                <w:rFonts w:ascii="宋体" w:hAnsi="宋体" w:eastAsia="宋体"/>
                <w:bCs/>
                <w:szCs w:val="21"/>
              </w:rPr>
              <w:t>采购包预算金额（元）</w:t>
            </w:r>
          </w:p>
        </w:tc>
        <w:tc>
          <w:tcPr>
            <w:tcW w:w="843" w:type="pct"/>
          </w:tcPr>
          <w:p>
            <w:pPr>
              <w:jc w:val="center"/>
              <w:rPr>
                <w:rFonts w:ascii="宋体" w:hAnsi="宋体" w:eastAsia="宋体"/>
                <w:bCs/>
                <w:szCs w:val="21"/>
              </w:rPr>
            </w:pPr>
            <w:r>
              <w:rPr>
                <w:rFonts w:ascii="宋体" w:hAnsi="宋体" w:eastAsia="宋体"/>
                <w:bCs/>
                <w:szCs w:val="21"/>
              </w:rPr>
              <w:t>采购包</w:t>
            </w:r>
            <w:r>
              <w:rPr>
                <w:rFonts w:hint="eastAsia" w:ascii="宋体" w:hAnsi="宋体" w:eastAsia="宋体"/>
                <w:bCs/>
                <w:szCs w:val="21"/>
              </w:rPr>
              <w:t>最高限价</w:t>
            </w:r>
            <w:r>
              <w:rPr>
                <w:rFonts w:ascii="宋体" w:hAnsi="宋体" w:eastAsia="宋体"/>
                <w:bCs/>
                <w:szCs w:val="21"/>
              </w:rPr>
              <w:t>（元）</w:t>
            </w:r>
          </w:p>
        </w:tc>
        <w:tc>
          <w:tcPr>
            <w:tcW w:w="385" w:type="pct"/>
            <w:vAlign w:val="center"/>
          </w:tcPr>
          <w:p>
            <w:pPr>
              <w:jc w:val="center"/>
              <w:rPr>
                <w:rFonts w:ascii="宋体" w:hAnsi="宋体" w:eastAsia="宋体"/>
                <w:bCs/>
                <w:szCs w:val="21"/>
              </w:rPr>
            </w:pPr>
            <w:r>
              <w:rPr>
                <w:rFonts w:ascii="宋体" w:hAnsi="宋体" w:eastAsia="宋体"/>
                <w:bCs/>
                <w:szCs w:val="21"/>
              </w:rPr>
              <w:t>数量</w:t>
            </w:r>
          </w:p>
        </w:tc>
        <w:tc>
          <w:tcPr>
            <w:tcW w:w="1524" w:type="pct"/>
            <w:vAlign w:val="center"/>
          </w:tcPr>
          <w:p>
            <w:pPr>
              <w:jc w:val="center"/>
              <w:rPr>
                <w:rFonts w:ascii="宋体" w:hAnsi="宋体" w:eastAsia="宋体"/>
                <w:szCs w:val="21"/>
              </w:rPr>
            </w:pPr>
            <w:r>
              <w:rPr>
                <w:rFonts w:ascii="宋体" w:hAnsi="宋体" w:eastAsia="宋体"/>
                <w:szCs w:val="21"/>
              </w:rPr>
              <w:t>简要技术需求或服务要求</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4" w:type="pct"/>
            <w:vAlign w:val="center"/>
          </w:tcPr>
          <w:p>
            <w:pPr>
              <w:jc w:val="center"/>
              <w:rPr>
                <w:rFonts w:ascii="宋体" w:hAnsi="宋体" w:eastAsia="宋体"/>
                <w:bCs/>
                <w:szCs w:val="21"/>
              </w:rPr>
            </w:pPr>
            <w:r>
              <w:rPr>
                <w:rFonts w:ascii="宋体" w:hAnsi="宋体" w:eastAsia="宋体"/>
                <w:bCs/>
                <w:szCs w:val="21"/>
              </w:rPr>
              <w:t>1</w:t>
            </w:r>
          </w:p>
        </w:tc>
        <w:tc>
          <w:tcPr>
            <w:tcW w:w="1006" w:type="pct"/>
            <w:vAlign w:val="center"/>
          </w:tcPr>
          <w:p>
            <w:pPr>
              <w:jc w:val="center"/>
              <w:rPr>
                <w:rFonts w:ascii="宋体" w:hAnsi="宋体" w:eastAsia="宋体"/>
                <w:bCs/>
                <w:szCs w:val="21"/>
              </w:rPr>
            </w:pPr>
            <w:r>
              <w:rPr>
                <w:rFonts w:hint="eastAsia" w:ascii="宋体" w:hAnsi="宋体" w:eastAsia="宋体"/>
                <w:szCs w:val="21"/>
              </w:rPr>
              <w:t>抗洪抢险应急设备和物资</w:t>
            </w:r>
          </w:p>
        </w:tc>
        <w:tc>
          <w:tcPr>
            <w:tcW w:w="858" w:type="pct"/>
            <w:vAlign w:val="center"/>
          </w:tcPr>
          <w:p>
            <w:pPr>
              <w:jc w:val="center"/>
              <w:rPr>
                <w:rFonts w:ascii="宋体" w:hAnsi="宋体" w:eastAsia="宋体"/>
                <w:bCs/>
                <w:szCs w:val="21"/>
              </w:rPr>
            </w:pPr>
            <w:r>
              <w:rPr>
                <w:rFonts w:hint="eastAsia" w:ascii="宋体" w:hAnsi="宋体" w:eastAsia="宋体"/>
                <w:szCs w:val="21"/>
              </w:rPr>
              <w:t>217,906.00</w:t>
            </w:r>
          </w:p>
        </w:tc>
        <w:tc>
          <w:tcPr>
            <w:tcW w:w="843" w:type="pct"/>
            <w:vAlign w:val="center"/>
          </w:tcPr>
          <w:p>
            <w:pPr>
              <w:jc w:val="center"/>
              <w:rPr>
                <w:rFonts w:ascii="宋体" w:hAnsi="宋体" w:eastAsia="宋体"/>
                <w:bCs/>
                <w:szCs w:val="21"/>
              </w:rPr>
            </w:pPr>
            <w:r>
              <w:rPr>
                <w:rFonts w:hint="eastAsia" w:ascii="宋体" w:hAnsi="宋体" w:eastAsia="宋体"/>
                <w:bCs/>
                <w:szCs w:val="21"/>
              </w:rPr>
              <w:t>200,000.00</w:t>
            </w:r>
          </w:p>
        </w:tc>
        <w:tc>
          <w:tcPr>
            <w:tcW w:w="385" w:type="pct"/>
            <w:vAlign w:val="center"/>
          </w:tcPr>
          <w:p>
            <w:pPr>
              <w:jc w:val="center"/>
              <w:rPr>
                <w:rFonts w:ascii="宋体" w:hAnsi="宋体" w:eastAsia="宋体"/>
                <w:bCs/>
                <w:szCs w:val="21"/>
              </w:rPr>
            </w:pPr>
            <w:r>
              <w:rPr>
                <w:rFonts w:hint="eastAsia" w:ascii="宋体" w:hAnsi="宋体" w:eastAsia="宋体"/>
                <w:bCs/>
                <w:szCs w:val="21"/>
              </w:rPr>
              <w:t>1批</w:t>
            </w:r>
          </w:p>
        </w:tc>
        <w:tc>
          <w:tcPr>
            <w:tcW w:w="1524" w:type="pct"/>
            <w:vAlign w:val="center"/>
          </w:tcPr>
          <w:p>
            <w:pPr>
              <w:jc w:val="center"/>
              <w:rPr>
                <w:rFonts w:ascii="宋体" w:hAnsi="宋体" w:eastAsia="宋体"/>
                <w:kern w:val="0"/>
                <w:szCs w:val="21"/>
              </w:rPr>
            </w:pPr>
            <w:r>
              <w:rPr>
                <w:rFonts w:hint="eastAsia" w:ascii="宋体" w:hAnsi="宋体" w:eastAsia="宋体"/>
                <w:kern w:val="0"/>
                <w:szCs w:val="21"/>
              </w:rPr>
              <w:t>详见招标文件采购需求</w:t>
            </w:r>
          </w:p>
        </w:tc>
      </w:tr>
      <w:bookmarkEnd w:id="105"/>
    </w:tbl>
    <w:p>
      <w:pPr>
        <w:tabs>
          <w:tab w:val="left" w:pos="284"/>
        </w:tabs>
        <w:spacing w:line="360" w:lineRule="auto"/>
        <w:rPr>
          <w:rFonts w:ascii="宋体" w:hAnsi="宋体" w:eastAsia="宋体"/>
          <w:szCs w:val="21"/>
        </w:rPr>
      </w:pPr>
      <w:r>
        <w:rPr>
          <w:rFonts w:hint="eastAsia" w:ascii="宋体" w:hAnsi="宋体" w:eastAsia="宋体"/>
          <w:szCs w:val="21"/>
        </w:rPr>
        <w:t>合同履行期限：采购人支付合同金额50%后30天内，成交人完成货物的安装、调试、验收。</w:t>
      </w:r>
    </w:p>
    <w:p>
      <w:pPr>
        <w:tabs>
          <w:tab w:val="left" w:pos="284"/>
        </w:tabs>
        <w:spacing w:line="360" w:lineRule="auto"/>
        <w:rPr>
          <w:rFonts w:ascii="宋体" w:hAnsi="宋体" w:eastAsia="宋体"/>
          <w:szCs w:val="21"/>
        </w:rPr>
      </w:pPr>
      <w:r>
        <w:rPr>
          <w:rFonts w:hint="eastAsia" w:ascii="宋体" w:hAnsi="宋体" w:eastAsia="宋体"/>
          <w:szCs w:val="21"/>
        </w:rPr>
        <w:t>本项目不接受联合体投标。</w:t>
      </w:r>
    </w:p>
    <w:p>
      <w:pPr>
        <w:pStyle w:val="29"/>
        <w:numPr>
          <w:ilvl w:val="0"/>
          <w:numId w:val="2"/>
        </w:numPr>
        <w:tabs>
          <w:tab w:val="left" w:pos="426"/>
        </w:tabs>
        <w:spacing w:line="360" w:lineRule="auto"/>
        <w:ind w:firstLineChars="0"/>
        <w:rPr>
          <w:rFonts w:ascii="宋体" w:hAnsi="宋体" w:eastAsia="宋体"/>
          <w:b/>
          <w:szCs w:val="21"/>
        </w:rPr>
      </w:pPr>
      <w:r>
        <w:rPr>
          <w:rFonts w:hint="eastAsia" w:ascii="宋体" w:hAnsi="宋体" w:eastAsia="宋体"/>
          <w:b/>
          <w:szCs w:val="21"/>
        </w:rPr>
        <w:t>申请人的资格要求</w:t>
      </w:r>
    </w:p>
    <w:p>
      <w:pPr>
        <w:pStyle w:val="29"/>
        <w:numPr>
          <w:ilvl w:val="0"/>
          <w:numId w:val="3"/>
        </w:numPr>
        <w:spacing w:line="360" w:lineRule="auto"/>
        <w:ind w:firstLineChars="0"/>
        <w:rPr>
          <w:rFonts w:ascii="宋体" w:hAnsi="宋体" w:eastAsia="宋体"/>
          <w:szCs w:val="21"/>
        </w:rPr>
      </w:pPr>
      <w:r>
        <w:rPr>
          <w:rFonts w:hint="eastAsia" w:ascii="宋体" w:hAnsi="宋体" w:eastAsia="宋体"/>
          <w:szCs w:val="21"/>
        </w:rPr>
        <w:t>投标供应商应具备《中华人民共和国政府采购法》第二十二条规定的条件，提供下列材料：</w:t>
      </w:r>
    </w:p>
    <w:p>
      <w:pPr>
        <w:pStyle w:val="29"/>
        <w:widowControl/>
        <w:numPr>
          <w:ilvl w:val="0"/>
          <w:numId w:val="4"/>
        </w:numPr>
        <w:shd w:val="clear" w:color="auto" w:fill="FFFFFF"/>
        <w:spacing w:line="360" w:lineRule="auto"/>
        <w:ind w:firstLineChars="0"/>
        <w:textAlignment w:val="baseline"/>
        <w:rPr>
          <w:rFonts w:ascii="宋体" w:hAnsi="宋体" w:eastAsia="宋体" w:cs="宋体"/>
          <w:kern w:val="0"/>
          <w:szCs w:val="21"/>
        </w:rPr>
      </w:pPr>
      <w:r>
        <w:rPr>
          <w:rFonts w:hint="eastAsia" w:ascii="宋体" w:hAnsi="宋体" w:eastAsia="宋体" w:cs="宋体"/>
          <w:kern w:val="0"/>
          <w:szCs w:val="21"/>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pPr>
        <w:pStyle w:val="29"/>
        <w:widowControl/>
        <w:numPr>
          <w:ilvl w:val="0"/>
          <w:numId w:val="4"/>
        </w:numPr>
        <w:shd w:val="clear" w:color="auto" w:fill="FFFFFF"/>
        <w:spacing w:line="360" w:lineRule="auto"/>
        <w:ind w:firstLineChars="0"/>
        <w:textAlignment w:val="baseline"/>
        <w:rPr>
          <w:rFonts w:ascii="宋体" w:hAnsi="宋体" w:eastAsia="宋体" w:cs="宋体"/>
          <w:kern w:val="0"/>
          <w:szCs w:val="21"/>
        </w:rPr>
      </w:pPr>
      <w:r>
        <w:rPr>
          <w:rFonts w:hint="eastAsia" w:ascii="宋体" w:hAnsi="宋体" w:eastAsia="宋体" w:cs="宋体"/>
          <w:kern w:val="0"/>
          <w:szCs w:val="21"/>
        </w:rPr>
        <w:t>具有依法缴纳税收和社会保障资金的良好记录：提供汕头市政府采购供应商信用承诺函，详见投标文件格式。</w:t>
      </w:r>
    </w:p>
    <w:p>
      <w:pPr>
        <w:pStyle w:val="29"/>
        <w:widowControl/>
        <w:numPr>
          <w:ilvl w:val="0"/>
          <w:numId w:val="4"/>
        </w:numPr>
        <w:shd w:val="clear" w:color="auto" w:fill="FFFFFF"/>
        <w:spacing w:line="360" w:lineRule="auto"/>
        <w:ind w:firstLineChars="0"/>
        <w:textAlignment w:val="baseline"/>
        <w:rPr>
          <w:rFonts w:ascii="宋体" w:hAnsi="宋体" w:eastAsia="宋体" w:cs="宋体"/>
          <w:kern w:val="0"/>
          <w:szCs w:val="21"/>
        </w:rPr>
      </w:pPr>
      <w:bookmarkStart w:id="4" w:name="_Hlk90659088"/>
      <w:r>
        <w:rPr>
          <w:rFonts w:hint="eastAsia" w:ascii="宋体" w:hAnsi="宋体" w:eastAsia="宋体" w:cs="宋体"/>
          <w:kern w:val="0"/>
          <w:szCs w:val="21"/>
        </w:rPr>
        <w:t>具有良好的商业信誉和健全的财务会计制度</w:t>
      </w:r>
      <w:bookmarkEnd w:id="4"/>
      <w:r>
        <w:rPr>
          <w:rFonts w:hint="eastAsia" w:ascii="宋体" w:hAnsi="宋体" w:eastAsia="宋体" w:cs="宋体"/>
          <w:kern w:val="0"/>
          <w:szCs w:val="21"/>
        </w:rPr>
        <w:t>：提供汕头市政府采购供应商信用承诺函，详见投标文件格式。</w:t>
      </w:r>
    </w:p>
    <w:p>
      <w:pPr>
        <w:pStyle w:val="29"/>
        <w:widowControl/>
        <w:numPr>
          <w:ilvl w:val="0"/>
          <w:numId w:val="4"/>
        </w:numPr>
        <w:shd w:val="clear" w:color="auto" w:fill="FFFFFF"/>
        <w:spacing w:line="360" w:lineRule="auto"/>
        <w:ind w:firstLineChars="0"/>
        <w:textAlignment w:val="baseline"/>
        <w:rPr>
          <w:rFonts w:ascii="宋体" w:hAnsi="宋体" w:eastAsia="宋体" w:cs="宋体"/>
          <w:kern w:val="0"/>
          <w:szCs w:val="21"/>
        </w:rPr>
      </w:pPr>
      <w:r>
        <w:rPr>
          <w:rFonts w:hint="eastAsia" w:ascii="宋体" w:hAnsi="宋体" w:eastAsia="宋体" w:cs="宋体"/>
          <w:kern w:val="0"/>
          <w:szCs w:val="21"/>
        </w:rPr>
        <w:t>履行合同所必需的设备和专业技术能力：提供汕头市政府采购供应商信用承诺函，详见投标文件格式。</w:t>
      </w:r>
    </w:p>
    <w:p>
      <w:pPr>
        <w:pStyle w:val="29"/>
        <w:widowControl/>
        <w:numPr>
          <w:ilvl w:val="0"/>
          <w:numId w:val="4"/>
        </w:numPr>
        <w:shd w:val="clear" w:color="auto" w:fill="FFFFFF"/>
        <w:spacing w:line="360" w:lineRule="auto"/>
        <w:ind w:firstLineChars="0"/>
        <w:textAlignment w:val="baseline"/>
        <w:rPr>
          <w:rFonts w:ascii="宋体" w:hAnsi="宋体" w:eastAsia="宋体" w:cs="宋体"/>
          <w:kern w:val="0"/>
          <w:szCs w:val="21"/>
        </w:rPr>
      </w:pPr>
      <w:bookmarkStart w:id="5" w:name="_Hlk81177175"/>
      <w:r>
        <w:rPr>
          <w:rFonts w:hint="eastAsia" w:ascii="宋体" w:hAnsi="宋体" w:eastAsia="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bookmarkEnd w:id="5"/>
      <w:r>
        <w:rPr>
          <w:rFonts w:hint="eastAsia" w:ascii="宋体" w:hAnsi="宋体" w:eastAsia="宋体" w:cs="宋体"/>
          <w:kern w:val="0"/>
          <w:szCs w:val="21"/>
        </w:rPr>
        <w:t>提供汕头市政府采购供应商信用承诺函，详见投标文件格式。</w:t>
      </w:r>
    </w:p>
    <w:p>
      <w:pPr>
        <w:pStyle w:val="29"/>
        <w:widowControl/>
        <w:numPr>
          <w:ilvl w:val="0"/>
          <w:numId w:val="4"/>
        </w:numPr>
        <w:shd w:val="clear" w:color="auto" w:fill="FFFFFF"/>
        <w:spacing w:line="360" w:lineRule="auto"/>
        <w:ind w:firstLineChars="0"/>
        <w:textAlignment w:val="baseline"/>
        <w:rPr>
          <w:rFonts w:ascii="宋体" w:hAnsi="宋体" w:eastAsia="宋体" w:cs="宋体"/>
          <w:kern w:val="0"/>
          <w:szCs w:val="21"/>
        </w:rPr>
      </w:pPr>
      <w:r>
        <w:rPr>
          <w:rFonts w:hint="eastAsia" w:ascii="宋体" w:hAnsi="宋体" w:eastAsia="宋体" w:cs="宋体"/>
          <w:kern w:val="0"/>
          <w:szCs w:val="21"/>
        </w:rPr>
        <w:t>信用记录：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p>
      <w:pPr>
        <w:pStyle w:val="29"/>
        <w:numPr>
          <w:ilvl w:val="0"/>
          <w:numId w:val="3"/>
        </w:numPr>
        <w:spacing w:line="360" w:lineRule="auto"/>
        <w:ind w:firstLineChars="0"/>
        <w:rPr>
          <w:rFonts w:ascii="宋体" w:hAnsi="宋体" w:eastAsia="宋体" w:cs="宋体"/>
          <w:kern w:val="0"/>
          <w:szCs w:val="21"/>
        </w:rPr>
      </w:pPr>
      <w:r>
        <w:rPr>
          <w:rFonts w:hint="eastAsia" w:ascii="宋体" w:hAnsi="宋体" w:eastAsia="宋体" w:cs="宋体"/>
          <w:kern w:val="0"/>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提供汕头市政府采购供应商信用承诺函，详见投标文件格式。</w:t>
      </w:r>
    </w:p>
    <w:p>
      <w:pPr>
        <w:pStyle w:val="29"/>
        <w:numPr>
          <w:ilvl w:val="0"/>
          <w:numId w:val="3"/>
        </w:numPr>
        <w:spacing w:line="360" w:lineRule="auto"/>
        <w:ind w:firstLineChars="0"/>
        <w:rPr>
          <w:rFonts w:ascii="宋体" w:hAnsi="宋体" w:eastAsia="宋体"/>
          <w:szCs w:val="21"/>
        </w:rPr>
      </w:pPr>
      <w:r>
        <w:rPr>
          <w:rFonts w:hint="eastAsia" w:ascii="宋体" w:hAnsi="宋体" w:eastAsia="宋体"/>
          <w:szCs w:val="21"/>
        </w:rPr>
        <w:t>落实政府采购政策需满足的资格要求：无。</w:t>
      </w:r>
    </w:p>
    <w:p>
      <w:pPr>
        <w:pStyle w:val="29"/>
        <w:numPr>
          <w:ilvl w:val="0"/>
          <w:numId w:val="3"/>
        </w:numPr>
        <w:spacing w:line="360" w:lineRule="auto"/>
        <w:ind w:firstLineChars="0"/>
        <w:rPr>
          <w:rFonts w:ascii="宋体" w:hAnsi="宋体" w:eastAsia="宋体"/>
          <w:szCs w:val="21"/>
        </w:rPr>
      </w:pPr>
      <w:r>
        <w:rPr>
          <w:rFonts w:hint="eastAsia" w:ascii="宋体" w:hAnsi="宋体" w:eastAsia="宋体"/>
          <w:szCs w:val="21"/>
        </w:rPr>
        <w:t>本项目的特定资格要求：无。</w:t>
      </w:r>
    </w:p>
    <w:p>
      <w:pPr>
        <w:pStyle w:val="29"/>
        <w:numPr>
          <w:ilvl w:val="0"/>
          <w:numId w:val="2"/>
        </w:numPr>
        <w:tabs>
          <w:tab w:val="left" w:pos="426"/>
        </w:tabs>
        <w:spacing w:line="360" w:lineRule="auto"/>
        <w:ind w:firstLineChars="0"/>
        <w:rPr>
          <w:rFonts w:ascii="宋体" w:hAnsi="宋体" w:eastAsia="宋体"/>
          <w:b/>
          <w:szCs w:val="21"/>
        </w:rPr>
      </w:pPr>
      <w:bookmarkStart w:id="6" w:name="_Hlk58185024"/>
      <w:bookmarkStart w:id="7" w:name="_Hlk90918431"/>
      <w:r>
        <w:rPr>
          <w:rFonts w:hint="eastAsia" w:ascii="宋体" w:hAnsi="宋体" w:eastAsia="宋体"/>
          <w:b/>
          <w:szCs w:val="21"/>
        </w:rPr>
        <w:t>获取招标文件</w:t>
      </w:r>
    </w:p>
    <w:bookmarkEnd w:id="6"/>
    <w:p>
      <w:pPr>
        <w:pStyle w:val="29"/>
        <w:spacing w:line="360" w:lineRule="auto"/>
        <w:ind w:left="420" w:firstLine="0" w:firstLineChars="0"/>
        <w:rPr>
          <w:rFonts w:ascii="宋体" w:hAnsi="宋体" w:eastAsia="宋体" w:cs="宋体"/>
          <w:szCs w:val="21"/>
        </w:rPr>
      </w:pPr>
      <w:r>
        <w:rPr>
          <w:rFonts w:hint="eastAsia" w:ascii="宋体" w:hAnsi="宋体" w:eastAsia="宋体" w:cs="宋体"/>
          <w:szCs w:val="21"/>
        </w:rPr>
        <w:t>时间：</w:t>
      </w:r>
      <w:r>
        <w:rPr>
          <w:rFonts w:ascii="宋体" w:hAnsi="宋体" w:eastAsia="宋体" w:cs="宋体"/>
          <w:szCs w:val="21"/>
          <w:u w:val="single"/>
        </w:rPr>
        <w:t>2024</w:t>
      </w:r>
      <w:r>
        <w:rPr>
          <w:rFonts w:hint="eastAsia" w:ascii="宋体" w:hAnsi="宋体" w:eastAsia="宋体" w:cs="宋体"/>
          <w:szCs w:val="21"/>
          <w:u w:val="single"/>
        </w:rPr>
        <w:t>年</w:t>
      </w:r>
      <w:r>
        <w:rPr>
          <w:rFonts w:ascii="宋体" w:hAnsi="宋体" w:eastAsia="宋体" w:cs="宋体"/>
          <w:szCs w:val="21"/>
          <w:u w:val="single"/>
        </w:rPr>
        <w:t>02</w:t>
      </w:r>
      <w:r>
        <w:rPr>
          <w:rFonts w:hint="eastAsia" w:ascii="宋体" w:hAnsi="宋体" w:eastAsia="宋体" w:cs="宋体"/>
          <w:szCs w:val="21"/>
          <w:u w:val="single"/>
        </w:rPr>
        <w:t>月</w:t>
      </w:r>
      <w:r>
        <w:rPr>
          <w:rFonts w:ascii="宋体" w:hAnsi="宋体" w:eastAsia="宋体" w:cs="宋体"/>
          <w:szCs w:val="21"/>
          <w:u w:val="single"/>
        </w:rPr>
        <w:t>0</w:t>
      </w:r>
      <w:r>
        <w:rPr>
          <w:rFonts w:hint="eastAsia" w:ascii="宋体" w:hAnsi="宋体" w:eastAsia="宋体" w:cs="宋体"/>
          <w:szCs w:val="21"/>
          <w:u w:val="single"/>
          <w:lang w:val="en-US" w:eastAsia="zh-CN"/>
        </w:rPr>
        <w:t>8</w:t>
      </w:r>
      <w:r>
        <w:rPr>
          <w:rFonts w:hint="eastAsia" w:ascii="宋体" w:hAnsi="宋体" w:eastAsia="宋体" w:cs="宋体"/>
          <w:szCs w:val="21"/>
          <w:u w:val="single"/>
        </w:rPr>
        <w:t>日</w:t>
      </w:r>
      <w:r>
        <w:rPr>
          <w:rFonts w:hint="eastAsia" w:ascii="宋体" w:hAnsi="宋体" w:eastAsia="宋体" w:cs="宋体"/>
          <w:szCs w:val="21"/>
        </w:rPr>
        <w:t>至</w:t>
      </w:r>
      <w:r>
        <w:rPr>
          <w:rFonts w:ascii="宋体" w:hAnsi="宋体" w:eastAsia="宋体" w:cs="宋体"/>
          <w:szCs w:val="21"/>
          <w:u w:val="single"/>
        </w:rPr>
        <w:t>2024</w:t>
      </w:r>
      <w:r>
        <w:rPr>
          <w:rFonts w:hint="eastAsia" w:ascii="宋体" w:hAnsi="宋体" w:eastAsia="宋体" w:cs="宋体"/>
          <w:szCs w:val="21"/>
          <w:u w:val="single"/>
        </w:rPr>
        <w:t>年</w:t>
      </w:r>
      <w:r>
        <w:rPr>
          <w:rFonts w:ascii="宋体" w:hAnsi="宋体" w:eastAsia="宋体" w:cs="宋体"/>
          <w:szCs w:val="21"/>
          <w:u w:val="single"/>
        </w:rPr>
        <w:t>02</w:t>
      </w:r>
      <w:r>
        <w:rPr>
          <w:rFonts w:hint="eastAsia" w:ascii="宋体" w:hAnsi="宋体" w:eastAsia="宋体" w:cs="宋体"/>
          <w:szCs w:val="21"/>
          <w:u w:val="single"/>
        </w:rPr>
        <w:t>月</w:t>
      </w:r>
      <w:r>
        <w:rPr>
          <w:rFonts w:ascii="宋体" w:hAnsi="宋体" w:eastAsia="宋体" w:cs="宋体"/>
          <w:szCs w:val="21"/>
          <w:u w:val="single"/>
        </w:rPr>
        <w:t>2</w:t>
      </w:r>
      <w:r>
        <w:rPr>
          <w:rFonts w:hint="eastAsia" w:ascii="宋体" w:hAnsi="宋体" w:eastAsia="宋体" w:cs="宋体"/>
          <w:szCs w:val="21"/>
          <w:u w:val="single"/>
          <w:lang w:val="en-US" w:eastAsia="zh-CN"/>
        </w:rPr>
        <w:t>2</w:t>
      </w:r>
      <w:r>
        <w:rPr>
          <w:rFonts w:hint="eastAsia" w:ascii="宋体" w:hAnsi="宋体" w:eastAsia="宋体" w:cs="宋体"/>
          <w:szCs w:val="21"/>
          <w:u w:val="single"/>
        </w:rPr>
        <w:t>日</w:t>
      </w:r>
      <w:r>
        <w:rPr>
          <w:rFonts w:hint="eastAsia" w:ascii="宋体" w:hAnsi="宋体" w:eastAsia="宋体" w:cs="宋体"/>
          <w:iCs/>
          <w:szCs w:val="21"/>
          <w:u w:val="single"/>
        </w:rPr>
        <w:t>（</w:t>
      </w:r>
      <w:r>
        <w:rPr>
          <w:rFonts w:hint="eastAsia" w:ascii="宋体" w:hAnsi="宋体" w:eastAsia="宋体" w:cs="宋体"/>
          <w:szCs w:val="21"/>
          <w:u w:val="single"/>
        </w:rPr>
        <w:t>提供期限自本公告发布之日起不得少于5个工作日</w:t>
      </w:r>
      <w:r>
        <w:rPr>
          <w:rFonts w:hint="eastAsia" w:ascii="宋体" w:hAnsi="宋体" w:eastAsia="宋体" w:cs="宋体"/>
          <w:iCs/>
          <w:szCs w:val="21"/>
          <w:u w:val="single"/>
        </w:rPr>
        <w:t>）</w:t>
      </w:r>
      <w:r>
        <w:rPr>
          <w:rFonts w:hint="eastAsia" w:ascii="宋体" w:hAnsi="宋体" w:eastAsia="宋体" w:cs="宋体"/>
          <w:szCs w:val="21"/>
        </w:rPr>
        <w:t>，每天上午9：00至12：00，下午</w:t>
      </w:r>
      <w:r>
        <w:rPr>
          <w:rFonts w:ascii="宋体" w:hAnsi="宋体" w:eastAsia="宋体" w:cs="宋体"/>
          <w:szCs w:val="21"/>
        </w:rPr>
        <w:t>14</w:t>
      </w:r>
      <w:r>
        <w:rPr>
          <w:rFonts w:hint="eastAsia" w:ascii="宋体" w:hAnsi="宋体" w:eastAsia="宋体" w:cs="宋体"/>
          <w:szCs w:val="21"/>
        </w:rPr>
        <w:t>：30至</w:t>
      </w:r>
      <w:r>
        <w:rPr>
          <w:rFonts w:ascii="宋体" w:hAnsi="宋体" w:eastAsia="宋体" w:cs="宋体"/>
          <w:szCs w:val="21"/>
        </w:rPr>
        <w:t>17</w:t>
      </w:r>
      <w:r>
        <w:rPr>
          <w:rFonts w:hint="eastAsia" w:ascii="宋体" w:hAnsi="宋体" w:eastAsia="宋体" w:cs="宋体"/>
          <w:szCs w:val="21"/>
        </w:rPr>
        <w:t>：30（北京时间，</w:t>
      </w:r>
      <w:r>
        <w:rPr>
          <w:rFonts w:ascii="宋体" w:hAnsi="宋体" w:eastAsia="宋体" w:cs="宋体"/>
          <w:szCs w:val="21"/>
        </w:rPr>
        <w:t>法定节假日</w:t>
      </w:r>
      <w:r>
        <w:rPr>
          <w:rFonts w:hint="eastAsia" w:ascii="宋体" w:hAnsi="宋体" w:eastAsia="宋体" w:cs="宋体"/>
          <w:szCs w:val="21"/>
        </w:rPr>
        <w:t>除外）</w:t>
      </w:r>
    </w:p>
    <w:p>
      <w:pPr>
        <w:pStyle w:val="29"/>
        <w:spacing w:line="360" w:lineRule="auto"/>
        <w:ind w:left="420" w:firstLine="4" w:firstLineChars="2"/>
        <w:rPr>
          <w:rFonts w:ascii="宋体" w:hAnsi="宋体" w:eastAsia="宋体" w:cs="宋体"/>
          <w:szCs w:val="21"/>
        </w:rPr>
      </w:pPr>
      <w:r>
        <w:rPr>
          <w:rFonts w:hint="eastAsia" w:ascii="宋体" w:hAnsi="宋体" w:eastAsia="宋体" w:cs="宋体"/>
          <w:szCs w:val="21"/>
        </w:rPr>
        <w:t>地点：汕头市龙湖区黄山路65号诚融大厦8楼809号房或使用微信扫描二维码（二维码详见招标文件温馨提示）或微信搜索公众号“广东智汇城市招标采购有限公司”进行获取。</w:t>
      </w:r>
    </w:p>
    <w:p>
      <w:pPr>
        <w:pStyle w:val="29"/>
        <w:spacing w:line="360" w:lineRule="auto"/>
        <w:ind w:left="420" w:firstLine="0" w:firstLineChars="0"/>
        <w:rPr>
          <w:rFonts w:ascii="宋体" w:hAnsi="宋体" w:eastAsia="宋体" w:cs="宋体"/>
          <w:szCs w:val="21"/>
          <w:u w:val="single"/>
        </w:rPr>
      </w:pPr>
      <w:r>
        <w:rPr>
          <w:rFonts w:hint="eastAsia" w:ascii="宋体" w:hAnsi="宋体" w:eastAsia="宋体" w:cs="宋体"/>
          <w:szCs w:val="21"/>
        </w:rPr>
        <w:t>方式：现场或线上获取</w:t>
      </w:r>
    </w:p>
    <w:p>
      <w:pPr>
        <w:pStyle w:val="29"/>
        <w:spacing w:line="360" w:lineRule="auto"/>
        <w:ind w:left="420" w:firstLine="0" w:firstLineChars="0"/>
        <w:rPr>
          <w:rFonts w:ascii="宋体" w:hAnsi="宋体" w:eastAsia="宋体" w:cs="宋体"/>
          <w:szCs w:val="21"/>
        </w:rPr>
      </w:pPr>
      <w:r>
        <w:rPr>
          <w:rFonts w:hint="eastAsia" w:ascii="宋体" w:hAnsi="宋体" w:eastAsia="宋体" w:cs="宋体"/>
          <w:szCs w:val="21"/>
        </w:rPr>
        <w:t>售价：￥</w:t>
      </w:r>
      <w:r>
        <w:rPr>
          <w:rFonts w:ascii="宋体" w:hAnsi="宋体" w:eastAsia="宋体" w:cs="宋体"/>
          <w:szCs w:val="21"/>
        </w:rPr>
        <w:t>30</w:t>
      </w:r>
      <w:r>
        <w:rPr>
          <w:rFonts w:hint="eastAsia" w:ascii="宋体" w:hAnsi="宋体" w:eastAsia="宋体" w:cs="宋体"/>
          <w:szCs w:val="21"/>
        </w:rPr>
        <w:t>0元</w:t>
      </w:r>
    </w:p>
    <w:bookmarkEnd w:id="7"/>
    <w:p>
      <w:pPr>
        <w:pStyle w:val="29"/>
        <w:numPr>
          <w:ilvl w:val="0"/>
          <w:numId w:val="2"/>
        </w:numPr>
        <w:tabs>
          <w:tab w:val="left" w:pos="426"/>
        </w:tabs>
        <w:spacing w:line="360" w:lineRule="auto"/>
        <w:ind w:left="0" w:firstLine="0" w:firstLineChars="0"/>
        <w:rPr>
          <w:rFonts w:ascii="宋体" w:hAnsi="宋体" w:eastAsia="宋体"/>
          <w:b/>
          <w:szCs w:val="21"/>
        </w:rPr>
      </w:pPr>
      <w:r>
        <w:rPr>
          <w:rFonts w:hint="eastAsia" w:ascii="宋体" w:hAnsi="宋体" w:eastAsia="宋体"/>
          <w:b/>
          <w:szCs w:val="21"/>
        </w:rPr>
        <w:t>提交投标文件截止时间、开标时间和地点</w:t>
      </w:r>
    </w:p>
    <w:p>
      <w:pPr>
        <w:tabs>
          <w:tab w:val="left" w:pos="284"/>
          <w:tab w:val="left" w:pos="426"/>
        </w:tabs>
        <w:spacing w:line="360" w:lineRule="auto"/>
        <w:ind w:left="420" w:hanging="420" w:hangingChars="200"/>
        <w:rPr>
          <w:rFonts w:ascii="宋体" w:hAnsi="宋体" w:eastAsia="宋体"/>
          <w:szCs w:val="21"/>
        </w:rPr>
      </w:pPr>
      <w:r>
        <w:rPr>
          <w:rFonts w:hint="eastAsia" w:ascii="宋体" w:hAnsi="宋体" w:eastAsia="宋体"/>
          <w:szCs w:val="21"/>
        </w:rPr>
        <w:t xml:space="preserve">    </w:t>
      </w:r>
      <w:r>
        <w:rPr>
          <w:rFonts w:hint="eastAsia" w:ascii="宋体" w:hAnsi="宋体" w:eastAsia="宋体"/>
          <w:szCs w:val="21"/>
          <w:u w:val="single"/>
        </w:rPr>
        <w:t>2024年02月2</w:t>
      </w:r>
      <w:r>
        <w:rPr>
          <w:rFonts w:hint="eastAsia" w:ascii="宋体" w:hAnsi="宋体" w:eastAsia="宋体"/>
          <w:szCs w:val="21"/>
          <w:u w:val="single"/>
          <w:lang w:val="en-US" w:eastAsia="zh-CN"/>
        </w:rPr>
        <w:t>9</w:t>
      </w:r>
      <w:r>
        <w:rPr>
          <w:rFonts w:hint="eastAsia" w:ascii="宋体" w:hAnsi="宋体" w:eastAsia="宋体"/>
          <w:szCs w:val="21"/>
          <w:u w:val="single"/>
        </w:rPr>
        <w:t>日15点00分</w:t>
      </w:r>
      <w:r>
        <w:rPr>
          <w:rFonts w:hint="eastAsia" w:ascii="宋体" w:hAnsi="宋体" w:eastAsia="宋体"/>
          <w:szCs w:val="21"/>
        </w:rPr>
        <w:t>（北京时间）（自招标文件开始发出之日起至投标人提交投标文件截止之日止，不得少于20日）</w:t>
      </w:r>
    </w:p>
    <w:p>
      <w:pPr>
        <w:pStyle w:val="29"/>
        <w:tabs>
          <w:tab w:val="left" w:pos="426"/>
        </w:tabs>
        <w:spacing w:line="360" w:lineRule="auto"/>
        <w:ind w:left="420" w:firstLine="0" w:firstLineChars="0"/>
        <w:rPr>
          <w:rFonts w:ascii="宋体" w:hAnsi="宋体" w:eastAsia="宋体"/>
          <w:szCs w:val="21"/>
        </w:rPr>
      </w:pPr>
      <w:r>
        <w:rPr>
          <w:rFonts w:hint="eastAsia" w:ascii="宋体" w:hAnsi="宋体" w:eastAsia="宋体"/>
          <w:szCs w:val="21"/>
        </w:rPr>
        <w:t>地点：汕头市龙湖区黄山路65号诚融大厦8楼808号房</w:t>
      </w:r>
    </w:p>
    <w:p>
      <w:pPr>
        <w:pStyle w:val="29"/>
        <w:numPr>
          <w:ilvl w:val="0"/>
          <w:numId w:val="2"/>
        </w:numPr>
        <w:tabs>
          <w:tab w:val="left" w:pos="426"/>
        </w:tabs>
        <w:spacing w:line="360" w:lineRule="auto"/>
        <w:ind w:left="-2" w:leftChars="-1" w:firstLine="1" w:firstLineChars="0"/>
        <w:rPr>
          <w:rFonts w:ascii="宋体" w:hAnsi="宋体" w:eastAsia="宋体"/>
          <w:b/>
          <w:szCs w:val="21"/>
        </w:rPr>
      </w:pPr>
      <w:r>
        <w:rPr>
          <w:rFonts w:hint="eastAsia" w:ascii="宋体" w:hAnsi="宋体" w:eastAsia="宋体"/>
          <w:b/>
          <w:szCs w:val="21"/>
        </w:rPr>
        <w:t>公告期限</w:t>
      </w:r>
    </w:p>
    <w:p>
      <w:pPr>
        <w:pStyle w:val="29"/>
        <w:tabs>
          <w:tab w:val="left" w:pos="426"/>
        </w:tabs>
        <w:spacing w:line="360" w:lineRule="auto"/>
        <w:ind w:left="420" w:firstLine="0" w:firstLineChars="0"/>
        <w:rPr>
          <w:rFonts w:ascii="宋体" w:hAnsi="宋体" w:eastAsia="宋体"/>
          <w:szCs w:val="21"/>
        </w:rPr>
      </w:pPr>
      <w:r>
        <w:rPr>
          <w:rFonts w:hint="eastAsia" w:ascii="宋体" w:hAnsi="宋体" w:eastAsia="宋体"/>
          <w:szCs w:val="21"/>
        </w:rPr>
        <w:t>自本公告发布之日起5个工作日。</w:t>
      </w:r>
    </w:p>
    <w:p>
      <w:pPr>
        <w:pStyle w:val="29"/>
        <w:numPr>
          <w:ilvl w:val="0"/>
          <w:numId w:val="2"/>
        </w:numPr>
        <w:tabs>
          <w:tab w:val="left" w:pos="426"/>
        </w:tabs>
        <w:spacing w:line="360" w:lineRule="auto"/>
        <w:ind w:firstLineChars="0"/>
        <w:rPr>
          <w:rFonts w:ascii="宋体" w:hAnsi="宋体" w:eastAsia="宋体"/>
          <w:b/>
          <w:szCs w:val="21"/>
        </w:rPr>
      </w:pPr>
      <w:r>
        <w:rPr>
          <w:rFonts w:hint="eastAsia" w:ascii="宋体" w:hAnsi="宋体" w:eastAsia="宋体"/>
          <w:b/>
          <w:szCs w:val="21"/>
        </w:rPr>
        <w:t>其他补充事宜</w:t>
      </w:r>
    </w:p>
    <w:p>
      <w:pPr>
        <w:pStyle w:val="29"/>
        <w:numPr>
          <w:ilvl w:val="0"/>
          <w:numId w:val="5"/>
        </w:numPr>
        <w:tabs>
          <w:tab w:val="left" w:pos="709"/>
        </w:tabs>
        <w:spacing w:line="360" w:lineRule="auto"/>
        <w:ind w:firstLineChars="0"/>
        <w:rPr>
          <w:rFonts w:ascii="宋体" w:hAnsi="宋体" w:eastAsia="宋体"/>
          <w:bCs/>
          <w:szCs w:val="21"/>
        </w:rPr>
      </w:pPr>
      <w:bookmarkStart w:id="8" w:name="_Hlk90919351"/>
      <w:r>
        <w:rPr>
          <w:rFonts w:hint="eastAsia" w:ascii="宋体" w:hAnsi="宋体" w:eastAsia="宋体"/>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pPr>
        <w:pStyle w:val="29"/>
        <w:numPr>
          <w:ilvl w:val="0"/>
          <w:numId w:val="5"/>
        </w:numPr>
        <w:ind w:firstLineChars="0"/>
        <w:rPr>
          <w:rFonts w:ascii="宋体" w:hAnsi="宋体" w:eastAsia="宋体"/>
          <w:bCs/>
          <w:szCs w:val="21"/>
        </w:rPr>
      </w:pPr>
      <w:r>
        <w:rPr>
          <w:rFonts w:hint="eastAsia" w:ascii="宋体" w:hAnsi="宋体" w:eastAsia="宋体"/>
          <w:bCs/>
          <w:szCs w:val="21"/>
        </w:rPr>
        <w:t>本项目采购标的所属行业为工业。</w:t>
      </w:r>
    </w:p>
    <w:p>
      <w:pPr>
        <w:pStyle w:val="29"/>
        <w:numPr>
          <w:ilvl w:val="0"/>
          <w:numId w:val="5"/>
        </w:numPr>
        <w:tabs>
          <w:tab w:val="left" w:pos="709"/>
        </w:tabs>
        <w:spacing w:line="360" w:lineRule="auto"/>
        <w:ind w:firstLineChars="0"/>
        <w:rPr>
          <w:rFonts w:ascii="宋体" w:hAnsi="宋体" w:eastAsia="宋体"/>
          <w:bCs/>
          <w:szCs w:val="21"/>
        </w:rPr>
      </w:pPr>
      <w:r>
        <w:rPr>
          <w:rFonts w:hint="eastAsia" w:ascii="宋体" w:hAnsi="宋体" w:eastAsia="宋体"/>
          <w:bCs/>
          <w:szCs w:val="21"/>
        </w:rPr>
        <w:t>招标文件公示/下载媒体</w:t>
      </w:r>
    </w:p>
    <w:p>
      <w:pPr>
        <w:pStyle w:val="29"/>
        <w:tabs>
          <w:tab w:val="left" w:pos="709"/>
        </w:tabs>
        <w:spacing w:line="360" w:lineRule="auto"/>
        <w:ind w:left="420" w:firstLine="0" w:firstLineChars="0"/>
        <w:rPr>
          <w:rFonts w:ascii="宋体" w:hAnsi="宋体" w:eastAsia="宋体"/>
          <w:bCs/>
          <w:szCs w:val="21"/>
        </w:rPr>
      </w:pPr>
      <w:r>
        <w:rPr>
          <w:rFonts w:hint="eastAsia" w:ascii="宋体" w:hAnsi="宋体" w:eastAsia="宋体"/>
          <w:bCs/>
          <w:szCs w:val="21"/>
        </w:rPr>
        <w:t>中国政府采购网</w:t>
      </w:r>
      <w:r>
        <w:rPr>
          <w:rFonts w:hint="eastAsia" w:ascii="宋体" w:hAnsi="宋体" w:eastAsia="宋体"/>
          <w:bCs/>
          <w:szCs w:val="21"/>
          <w:u w:val="single"/>
        </w:rPr>
        <w:t>(</w:t>
      </w:r>
      <w:r>
        <w:rPr>
          <w:rFonts w:ascii="宋体" w:hAnsi="宋体" w:eastAsia="宋体"/>
          <w:bCs/>
          <w:szCs w:val="21"/>
          <w:u w:val="single"/>
        </w:rPr>
        <w:t>http://www.ccgp.gov.cn/</w:t>
      </w:r>
      <w:r>
        <w:rPr>
          <w:rFonts w:hint="eastAsia" w:ascii="宋体" w:hAnsi="宋体" w:eastAsia="宋体"/>
          <w:bCs/>
          <w:szCs w:val="21"/>
          <w:u w:val="single"/>
        </w:rPr>
        <w:t>)</w:t>
      </w:r>
      <w:r>
        <w:rPr>
          <w:rFonts w:hint="eastAsia" w:ascii="宋体" w:hAnsi="宋体" w:eastAsia="宋体"/>
          <w:bCs/>
          <w:szCs w:val="21"/>
        </w:rPr>
        <w:t>、中国采购与招标网</w:t>
      </w:r>
      <w:r>
        <w:rPr>
          <w:rFonts w:hint="eastAsia" w:ascii="宋体" w:hAnsi="宋体" w:eastAsia="宋体"/>
          <w:bCs/>
          <w:szCs w:val="21"/>
          <w:u w:val="single"/>
        </w:rPr>
        <w:t>(https://www.chinabidding.cn/)</w:t>
      </w:r>
      <w:r>
        <w:rPr>
          <w:rFonts w:hint="eastAsia" w:ascii="宋体" w:hAnsi="宋体" w:eastAsia="宋体"/>
          <w:bCs/>
          <w:szCs w:val="21"/>
        </w:rPr>
        <w:t>、广东智汇城市招标采购有限公司网站</w:t>
      </w:r>
      <w:r>
        <w:rPr>
          <w:rFonts w:ascii="宋体" w:hAnsi="宋体" w:eastAsia="宋体" w:cs="Calibri"/>
          <w:bCs/>
          <w:szCs w:val="21"/>
          <w:u w:val="single"/>
        </w:rPr>
        <w:t>(http://www.gdzhcity.com/)</w:t>
      </w:r>
    </w:p>
    <w:p>
      <w:pPr>
        <w:pStyle w:val="29"/>
        <w:numPr>
          <w:ilvl w:val="0"/>
          <w:numId w:val="5"/>
        </w:numPr>
        <w:tabs>
          <w:tab w:val="left" w:pos="709"/>
        </w:tabs>
        <w:spacing w:line="360" w:lineRule="auto"/>
        <w:ind w:firstLineChars="0"/>
        <w:rPr>
          <w:rFonts w:ascii="宋体" w:hAnsi="宋体" w:eastAsia="宋体"/>
          <w:bCs/>
          <w:szCs w:val="21"/>
        </w:rPr>
      </w:pPr>
      <w:r>
        <w:rPr>
          <w:rFonts w:hint="eastAsia" w:ascii="宋体" w:hAnsi="宋体" w:eastAsia="宋体"/>
          <w:bCs/>
          <w:szCs w:val="21"/>
        </w:rPr>
        <w:t>拟参加本项目的潜在投标人须在规定时间内按要求获取招标文件后方可参与本项目的投标。获取招标文件后而不参加投标的潜在投标人，请在开标日期三日前以书面形式通知采购代理机构。</w:t>
      </w:r>
    </w:p>
    <w:p>
      <w:pPr>
        <w:pStyle w:val="29"/>
        <w:numPr>
          <w:ilvl w:val="0"/>
          <w:numId w:val="5"/>
        </w:numPr>
        <w:spacing w:line="360" w:lineRule="auto"/>
        <w:ind w:firstLineChars="0"/>
        <w:rPr>
          <w:rFonts w:ascii="宋体" w:hAnsi="宋体" w:eastAsia="宋体"/>
          <w:bCs/>
          <w:szCs w:val="21"/>
        </w:rPr>
      </w:pPr>
      <w:r>
        <w:rPr>
          <w:rFonts w:hint="eastAsia" w:ascii="宋体" w:hAnsi="宋体" w:eastAsia="宋体"/>
          <w:bCs/>
          <w:szCs w:val="21"/>
        </w:rPr>
        <w:t xml:space="preserve">获取招标文件联系人及联系方式：袁小姐 </w:t>
      </w:r>
      <w:r>
        <w:rPr>
          <w:rFonts w:ascii="宋体" w:hAnsi="宋体" w:eastAsia="宋体"/>
          <w:bCs/>
          <w:szCs w:val="21"/>
        </w:rPr>
        <w:t xml:space="preserve"> </w:t>
      </w:r>
      <w:r>
        <w:rPr>
          <w:rFonts w:hint="eastAsia" w:ascii="宋体" w:hAnsi="宋体" w:eastAsia="宋体"/>
          <w:bCs/>
          <w:szCs w:val="21"/>
        </w:rPr>
        <w:t>0754-82770125</w:t>
      </w:r>
      <w:r>
        <w:rPr>
          <w:rFonts w:ascii="宋体" w:hAnsi="宋体" w:eastAsia="宋体"/>
          <w:bCs/>
          <w:szCs w:val="21"/>
        </w:rPr>
        <w:t xml:space="preserve"> </w:t>
      </w:r>
      <w:bookmarkStart w:id="9" w:name="_Hlk90986682"/>
      <w:r>
        <w:rPr>
          <w:rFonts w:hint="eastAsia" w:ascii="宋体" w:hAnsi="宋体" w:eastAsia="宋体"/>
          <w:bCs/>
          <w:szCs w:val="21"/>
        </w:rPr>
        <w:t>邮箱：</w:t>
      </w:r>
      <w:r>
        <w:rPr>
          <w:rFonts w:ascii="宋体" w:hAnsi="宋体" w:eastAsia="宋体"/>
        </w:rPr>
        <w:t>zhcs_st@163.com</w:t>
      </w:r>
      <w:r>
        <w:rPr>
          <w:rFonts w:hint="eastAsia" w:ascii="宋体" w:hAnsi="宋体" w:eastAsia="宋体"/>
          <w:bCs/>
          <w:szCs w:val="21"/>
        </w:rPr>
        <w:t>。</w:t>
      </w:r>
      <w:bookmarkEnd w:id="9"/>
    </w:p>
    <w:bookmarkEnd w:id="8"/>
    <w:p>
      <w:pPr>
        <w:pStyle w:val="29"/>
        <w:numPr>
          <w:ilvl w:val="0"/>
          <w:numId w:val="2"/>
        </w:numPr>
        <w:tabs>
          <w:tab w:val="left" w:pos="567"/>
        </w:tabs>
        <w:spacing w:before="156" w:beforeLines="50" w:line="360" w:lineRule="auto"/>
        <w:ind w:firstLineChars="0"/>
        <w:rPr>
          <w:rFonts w:ascii="宋体" w:hAnsi="宋体" w:eastAsia="宋体"/>
          <w:b/>
          <w:szCs w:val="21"/>
        </w:rPr>
      </w:pPr>
      <w:r>
        <w:rPr>
          <w:rFonts w:hint="eastAsia" w:ascii="宋体" w:hAnsi="宋体" w:eastAsia="宋体"/>
          <w:b/>
          <w:szCs w:val="21"/>
        </w:rPr>
        <w:t>对本次招标提出询问，请按以下方式联系。</w:t>
      </w:r>
    </w:p>
    <w:p>
      <w:pPr>
        <w:pStyle w:val="29"/>
        <w:numPr>
          <w:ilvl w:val="0"/>
          <w:numId w:val="6"/>
        </w:numPr>
        <w:tabs>
          <w:tab w:val="left" w:pos="567"/>
        </w:tabs>
        <w:spacing w:line="360" w:lineRule="auto"/>
        <w:ind w:firstLineChars="0"/>
        <w:rPr>
          <w:rFonts w:ascii="宋体" w:hAnsi="宋体" w:eastAsia="宋体"/>
          <w:b/>
          <w:szCs w:val="21"/>
        </w:rPr>
      </w:pPr>
      <w:r>
        <w:rPr>
          <w:rFonts w:hint="eastAsia" w:ascii="宋体" w:hAnsi="宋体" w:eastAsia="宋体"/>
          <w:b/>
          <w:szCs w:val="21"/>
        </w:rPr>
        <w:t>采购人信息</w:t>
      </w:r>
    </w:p>
    <w:p>
      <w:pPr>
        <w:tabs>
          <w:tab w:val="left" w:pos="567"/>
        </w:tabs>
        <w:spacing w:line="360" w:lineRule="auto"/>
        <w:ind w:left="424" w:leftChars="202"/>
        <w:rPr>
          <w:rFonts w:ascii="宋体" w:hAnsi="宋体" w:eastAsia="宋体"/>
          <w:bCs/>
          <w:szCs w:val="21"/>
        </w:rPr>
      </w:pPr>
      <w:r>
        <w:rPr>
          <w:rFonts w:hint="eastAsia" w:ascii="宋体" w:hAnsi="宋体" w:eastAsia="宋体"/>
          <w:bCs/>
          <w:szCs w:val="21"/>
        </w:rPr>
        <w:t>名称：汕头市金平区应急管理局</w:t>
      </w:r>
    </w:p>
    <w:p>
      <w:pPr>
        <w:tabs>
          <w:tab w:val="left" w:pos="567"/>
        </w:tabs>
        <w:spacing w:line="360" w:lineRule="auto"/>
        <w:ind w:left="424" w:leftChars="202"/>
        <w:rPr>
          <w:rFonts w:ascii="宋体" w:hAnsi="宋体" w:eastAsia="宋体"/>
          <w:bCs/>
          <w:szCs w:val="21"/>
        </w:rPr>
      </w:pPr>
      <w:r>
        <w:rPr>
          <w:rFonts w:hint="eastAsia" w:ascii="宋体" w:hAnsi="宋体" w:eastAsia="宋体"/>
          <w:bCs/>
          <w:szCs w:val="21"/>
        </w:rPr>
        <w:t>地址：汕头市金平区中山路志成花园3栋C北31号</w:t>
      </w:r>
    </w:p>
    <w:p>
      <w:pPr>
        <w:tabs>
          <w:tab w:val="left" w:pos="567"/>
        </w:tabs>
        <w:spacing w:line="360" w:lineRule="auto"/>
        <w:ind w:left="424" w:leftChars="202"/>
        <w:rPr>
          <w:rFonts w:ascii="宋体" w:hAnsi="宋体" w:eastAsia="宋体"/>
          <w:b/>
          <w:szCs w:val="21"/>
        </w:rPr>
      </w:pPr>
      <w:r>
        <w:rPr>
          <w:rFonts w:hint="eastAsia" w:ascii="宋体" w:hAnsi="宋体" w:eastAsia="宋体"/>
          <w:bCs/>
          <w:szCs w:val="21"/>
        </w:rPr>
        <w:t>联系方式：</w:t>
      </w:r>
      <w:r>
        <w:rPr>
          <w:rFonts w:ascii="宋体" w:hAnsi="宋体" w:eastAsia="宋体"/>
          <w:bCs/>
          <w:szCs w:val="21"/>
        </w:rPr>
        <w:t>0754-86766961</w:t>
      </w:r>
    </w:p>
    <w:p>
      <w:pPr>
        <w:pStyle w:val="29"/>
        <w:numPr>
          <w:ilvl w:val="0"/>
          <w:numId w:val="6"/>
        </w:numPr>
        <w:tabs>
          <w:tab w:val="left" w:pos="567"/>
        </w:tabs>
        <w:spacing w:line="360" w:lineRule="auto"/>
        <w:ind w:firstLineChars="0"/>
        <w:rPr>
          <w:rFonts w:ascii="宋体" w:hAnsi="宋体" w:eastAsia="宋体"/>
          <w:b/>
          <w:szCs w:val="21"/>
        </w:rPr>
      </w:pPr>
      <w:r>
        <w:rPr>
          <w:rFonts w:hint="eastAsia" w:ascii="宋体" w:hAnsi="宋体" w:eastAsia="宋体"/>
          <w:b/>
          <w:szCs w:val="21"/>
        </w:rPr>
        <w:t>采购代理机构信息</w:t>
      </w:r>
    </w:p>
    <w:p>
      <w:pPr>
        <w:tabs>
          <w:tab w:val="left" w:pos="567"/>
        </w:tabs>
        <w:spacing w:line="360" w:lineRule="auto"/>
        <w:ind w:left="424" w:leftChars="202"/>
        <w:rPr>
          <w:rFonts w:ascii="宋体" w:hAnsi="宋体" w:eastAsia="宋体"/>
          <w:bCs/>
          <w:szCs w:val="21"/>
        </w:rPr>
      </w:pPr>
      <w:bookmarkStart w:id="10" w:name="_Hlk90986307"/>
      <w:r>
        <w:rPr>
          <w:rFonts w:hint="eastAsia" w:ascii="宋体" w:hAnsi="宋体" w:eastAsia="宋体"/>
          <w:bCs/>
          <w:szCs w:val="21"/>
        </w:rPr>
        <w:t xml:space="preserve">名 </w:t>
      </w:r>
      <w:r>
        <w:rPr>
          <w:rFonts w:ascii="宋体" w:hAnsi="宋体" w:eastAsia="宋体"/>
          <w:bCs/>
          <w:szCs w:val="21"/>
        </w:rPr>
        <w:t xml:space="preserve"> </w:t>
      </w:r>
      <w:r>
        <w:rPr>
          <w:rFonts w:hint="eastAsia" w:ascii="宋体" w:hAnsi="宋体" w:eastAsia="宋体"/>
          <w:bCs/>
          <w:szCs w:val="21"/>
        </w:rPr>
        <w:t>称：广东智汇城市招标采购有限公司</w:t>
      </w:r>
    </w:p>
    <w:p>
      <w:pPr>
        <w:tabs>
          <w:tab w:val="left" w:pos="567"/>
        </w:tabs>
        <w:spacing w:line="360" w:lineRule="auto"/>
        <w:ind w:left="424" w:leftChars="202"/>
        <w:rPr>
          <w:rFonts w:ascii="宋体" w:hAnsi="宋体" w:eastAsia="宋体"/>
          <w:bCs/>
          <w:szCs w:val="21"/>
        </w:rPr>
      </w:pPr>
      <w:r>
        <w:rPr>
          <w:rFonts w:hint="eastAsia" w:ascii="宋体" w:hAnsi="宋体" w:eastAsia="宋体"/>
          <w:bCs/>
          <w:szCs w:val="21"/>
        </w:rPr>
        <w:t>地　址：汕头市龙湖区黄山路65号诚融大厦8楼808、8</w:t>
      </w:r>
      <w:r>
        <w:rPr>
          <w:rFonts w:ascii="宋体" w:hAnsi="宋体" w:eastAsia="宋体"/>
          <w:bCs/>
          <w:szCs w:val="21"/>
        </w:rPr>
        <w:t>09</w:t>
      </w:r>
      <w:r>
        <w:rPr>
          <w:rFonts w:hint="eastAsia" w:ascii="宋体" w:hAnsi="宋体" w:eastAsia="宋体"/>
          <w:bCs/>
          <w:szCs w:val="21"/>
        </w:rPr>
        <w:t>号房</w:t>
      </w:r>
    </w:p>
    <w:p>
      <w:pPr>
        <w:tabs>
          <w:tab w:val="left" w:pos="567"/>
        </w:tabs>
        <w:spacing w:line="360" w:lineRule="auto"/>
        <w:ind w:left="424" w:leftChars="202"/>
        <w:rPr>
          <w:rFonts w:ascii="宋体" w:hAnsi="宋体" w:eastAsia="宋体"/>
          <w:b/>
          <w:szCs w:val="21"/>
        </w:rPr>
      </w:pPr>
      <w:r>
        <w:rPr>
          <w:rFonts w:hint="eastAsia" w:ascii="宋体" w:hAnsi="宋体" w:eastAsia="宋体"/>
          <w:bCs/>
          <w:szCs w:val="21"/>
        </w:rPr>
        <w:t>联系方式：0754-82770125</w:t>
      </w:r>
    </w:p>
    <w:bookmarkEnd w:id="10"/>
    <w:p>
      <w:pPr>
        <w:pStyle w:val="29"/>
        <w:numPr>
          <w:ilvl w:val="0"/>
          <w:numId w:val="6"/>
        </w:numPr>
        <w:tabs>
          <w:tab w:val="left" w:pos="567"/>
        </w:tabs>
        <w:spacing w:line="360" w:lineRule="auto"/>
        <w:ind w:firstLineChars="0"/>
        <w:rPr>
          <w:rFonts w:ascii="宋体" w:hAnsi="宋体" w:eastAsia="宋体"/>
          <w:b/>
          <w:szCs w:val="21"/>
        </w:rPr>
      </w:pPr>
      <w:r>
        <w:rPr>
          <w:rFonts w:hint="eastAsia" w:ascii="宋体" w:hAnsi="宋体" w:eastAsia="宋体"/>
          <w:b/>
          <w:szCs w:val="21"/>
        </w:rPr>
        <w:t>项目联系方式</w:t>
      </w:r>
    </w:p>
    <w:p>
      <w:pPr>
        <w:tabs>
          <w:tab w:val="left" w:pos="567"/>
        </w:tabs>
        <w:spacing w:line="360" w:lineRule="auto"/>
        <w:ind w:left="283" w:leftChars="135" w:firstLine="142" w:firstLineChars="68"/>
        <w:rPr>
          <w:rFonts w:ascii="宋体" w:hAnsi="宋体" w:eastAsia="宋体"/>
          <w:bCs/>
          <w:szCs w:val="21"/>
        </w:rPr>
      </w:pPr>
      <w:r>
        <w:rPr>
          <w:rFonts w:hint="eastAsia" w:ascii="宋体" w:hAnsi="宋体" w:eastAsia="宋体"/>
          <w:bCs/>
          <w:szCs w:val="21"/>
        </w:rPr>
        <w:t>项目联系人：袁小姐</w:t>
      </w:r>
    </w:p>
    <w:p>
      <w:pPr>
        <w:tabs>
          <w:tab w:val="left" w:pos="567"/>
        </w:tabs>
        <w:spacing w:line="360" w:lineRule="auto"/>
        <w:ind w:left="283" w:leftChars="135" w:firstLine="142" w:firstLineChars="68"/>
        <w:rPr>
          <w:rFonts w:ascii="宋体" w:hAnsi="宋体" w:eastAsia="宋体"/>
          <w:b/>
          <w:szCs w:val="21"/>
        </w:rPr>
      </w:pPr>
      <w:r>
        <w:rPr>
          <w:rFonts w:hint="eastAsia" w:ascii="宋体" w:hAnsi="宋体" w:eastAsia="宋体"/>
          <w:bCs/>
          <w:szCs w:val="21"/>
        </w:rPr>
        <w:t>电　话：0754-82770125</w:t>
      </w:r>
    </w:p>
    <w:p>
      <w:pPr>
        <w:tabs>
          <w:tab w:val="left" w:pos="567"/>
        </w:tabs>
        <w:spacing w:before="840" w:line="360" w:lineRule="auto"/>
        <w:jc w:val="right"/>
        <w:rPr>
          <w:rFonts w:ascii="宋体" w:hAnsi="宋体" w:eastAsia="宋体"/>
          <w:b/>
          <w:szCs w:val="21"/>
        </w:rPr>
      </w:pPr>
      <w:r>
        <w:rPr>
          <w:rFonts w:hint="eastAsia" w:ascii="宋体" w:hAnsi="宋体" w:eastAsia="宋体"/>
          <w:b/>
          <w:szCs w:val="21"/>
        </w:rPr>
        <w:t>发布人：广东智汇城市招标采购有限公司</w:t>
      </w:r>
    </w:p>
    <w:p>
      <w:pPr>
        <w:tabs>
          <w:tab w:val="left" w:pos="567"/>
        </w:tabs>
        <w:spacing w:before="156" w:line="360" w:lineRule="auto"/>
        <w:jc w:val="right"/>
        <w:rPr>
          <w:rFonts w:ascii="宋体" w:hAnsi="宋体" w:eastAsia="宋体"/>
          <w:b/>
          <w:szCs w:val="21"/>
        </w:rPr>
      </w:pPr>
      <w:r>
        <w:rPr>
          <w:rFonts w:hint="eastAsia" w:ascii="宋体" w:hAnsi="宋体" w:eastAsia="宋体"/>
          <w:b/>
          <w:szCs w:val="21"/>
        </w:rPr>
        <w:t>发布时间：</w:t>
      </w:r>
      <w:r>
        <w:rPr>
          <w:rFonts w:ascii="宋体" w:hAnsi="宋体" w:eastAsia="宋体"/>
          <w:b/>
          <w:szCs w:val="21"/>
        </w:rPr>
        <w:t>2024</w:t>
      </w:r>
      <w:r>
        <w:rPr>
          <w:rFonts w:hint="eastAsia" w:ascii="宋体" w:hAnsi="宋体" w:eastAsia="宋体"/>
          <w:b/>
          <w:szCs w:val="21"/>
        </w:rPr>
        <w:t>年</w:t>
      </w:r>
      <w:r>
        <w:rPr>
          <w:rFonts w:ascii="宋体" w:hAnsi="宋体" w:eastAsia="宋体"/>
          <w:b/>
          <w:szCs w:val="21"/>
        </w:rPr>
        <w:t>02</w:t>
      </w:r>
      <w:r>
        <w:rPr>
          <w:rFonts w:hint="eastAsia" w:ascii="宋体" w:hAnsi="宋体" w:eastAsia="宋体"/>
          <w:b/>
          <w:szCs w:val="21"/>
        </w:rPr>
        <w:t>月</w:t>
      </w:r>
      <w:r>
        <w:rPr>
          <w:rFonts w:ascii="宋体" w:hAnsi="宋体" w:eastAsia="宋体"/>
          <w:b/>
          <w:szCs w:val="21"/>
        </w:rPr>
        <w:t>0</w:t>
      </w:r>
      <w:r>
        <w:rPr>
          <w:rFonts w:hint="eastAsia" w:ascii="宋体" w:hAnsi="宋体" w:eastAsia="宋体"/>
          <w:b/>
          <w:szCs w:val="21"/>
          <w:lang w:val="en-US" w:eastAsia="zh-CN"/>
        </w:rPr>
        <w:t>8</w:t>
      </w:r>
      <w:r>
        <w:rPr>
          <w:rFonts w:hint="eastAsia" w:ascii="宋体" w:hAnsi="宋体" w:eastAsia="宋体"/>
          <w:b/>
          <w:szCs w:val="21"/>
        </w:rPr>
        <w:t>日</w:t>
      </w:r>
    </w:p>
    <w:p>
      <w:pPr>
        <w:pStyle w:val="2"/>
        <w:keepNext w:val="0"/>
        <w:keepLines w:val="0"/>
        <w:pageBreakBefore/>
        <w:spacing w:line="360" w:lineRule="auto"/>
        <w:jc w:val="center"/>
        <w:rPr>
          <w:rFonts w:ascii="宋体" w:hAnsi="宋体" w:eastAsia="宋体"/>
          <w:spacing w:val="20"/>
          <w:sz w:val="32"/>
          <w:szCs w:val="32"/>
        </w:rPr>
      </w:pPr>
      <w:bookmarkStart w:id="11" w:name="_Toc405313952"/>
      <w:bookmarkStart w:id="12" w:name="_Toc158104258"/>
      <w:bookmarkStart w:id="13" w:name="_Hlk90986704"/>
      <w:r>
        <w:rPr>
          <w:rFonts w:hint="eastAsia" w:ascii="宋体" w:hAnsi="宋体" w:eastAsia="宋体"/>
          <w:spacing w:val="20"/>
          <w:sz w:val="32"/>
          <w:szCs w:val="32"/>
        </w:rPr>
        <w:t>第二部分</w:t>
      </w:r>
      <w:r>
        <w:rPr>
          <w:rFonts w:ascii="宋体" w:hAnsi="宋体" w:eastAsia="宋体"/>
          <w:spacing w:val="20"/>
          <w:sz w:val="32"/>
          <w:szCs w:val="32"/>
        </w:rPr>
        <w:t xml:space="preserve"> </w:t>
      </w:r>
      <w:r>
        <w:rPr>
          <w:rFonts w:hint="eastAsia" w:ascii="宋体" w:hAnsi="宋体" w:eastAsia="宋体"/>
          <w:spacing w:val="20"/>
          <w:sz w:val="32"/>
          <w:szCs w:val="32"/>
        </w:rPr>
        <w:t>采购需求</w:t>
      </w:r>
      <w:bookmarkEnd w:id="11"/>
      <w:bookmarkEnd w:id="12"/>
    </w:p>
    <w:p>
      <w:pPr>
        <w:spacing w:line="360" w:lineRule="auto"/>
        <w:contextualSpacing/>
        <w:rPr>
          <w:rFonts w:ascii="宋体" w:hAnsi="宋体" w:eastAsia="宋体"/>
          <w:b/>
          <w:szCs w:val="21"/>
        </w:rPr>
      </w:pPr>
      <w:bookmarkStart w:id="14" w:name="_Hlk90919605"/>
      <w:r>
        <w:rPr>
          <w:rFonts w:hint="eastAsia" w:ascii="宋体" w:hAnsi="宋体" w:eastAsia="宋体"/>
          <w:b/>
          <w:szCs w:val="21"/>
        </w:rPr>
        <w:t>说明：</w:t>
      </w:r>
    </w:p>
    <w:p>
      <w:pPr>
        <w:numPr>
          <w:ilvl w:val="0"/>
          <w:numId w:val="7"/>
        </w:numPr>
        <w:spacing w:line="360" w:lineRule="auto"/>
        <w:rPr>
          <w:rFonts w:ascii="宋体" w:hAnsi="宋体" w:eastAsia="宋体"/>
          <w:szCs w:val="21"/>
        </w:rPr>
      </w:pPr>
      <w:r>
        <w:rPr>
          <w:rFonts w:hint="eastAsia" w:ascii="宋体" w:hAnsi="宋体" w:eastAsia="宋体"/>
          <w:szCs w:val="21"/>
        </w:rPr>
        <w:t>采购需求中带“◆”符号的内容为采购的核心产品，投标人应在《分项报价表》中清晰列明“分项名称、制造商/生产厂家、产地、品牌、规格型号、单价、数量、合价等”。</w:t>
      </w:r>
    </w:p>
    <w:p>
      <w:pPr>
        <w:numPr>
          <w:ilvl w:val="0"/>
          <w:numId w:val="7"/>
        </w:numPr>
        <w:spacing w:line="360" w:lineRule="auto"/>
        <w:rPr>
          <w:rFonts w:ascii="宋体" w:hAnsi="宋体" w:eastAsia="宋体"/>
          <w:szCs w:val="21"/>
        </w:rPr>
      </w:pPr>
      <w:r>
        <w:rPr>
          <w:rFonts w:hint="eastAsia" w:ascii="宋体" w:hAnsi="宋体" w:eastAsia="宋体"/>
          <w:szCs w:val="21"/>
        </w:rPr>
        <w:t>采购需求中所有列出的相关货物技术要求均不是唯一指定，即投标人可就货物提出替代标准，只要相当于（或优于）规定的货物品质和性能等技术参数要求，并提供满足采购需求要求的证明材料，则视为合格。但凡标有“★”的地方均被视为重要的技术指标要求或性能要求，投标人要特别加以注意，必须对此回答并完全满足这些要求，否则若有一项带“★”的指标未响应或不满足，将按无效投标文件处理。</w:t>
      </w:r>
    </w:p>
    <w:p>
      <w:pPr>
        <w:pStyle w:val="29"/>
        <w:numPr>
          <w:ilvl w:val="0"/>
          <w:numId w:val="7"/>
        </w:numPr>
        <w:spacing w:line="360" w:lineRule="auto"/>
        <w:ind w:firstLineChars="0"/>
        <w:rPr>
          <w:rFonts w:ascii="宋体" w:hAnsi="宋体" w:eastAsia="宋体"/>
          <w:szCs w:val="21"/>
        </w:rPr>
      </w:pPr>
      <w:r>
        <w:rPr>
          <w:rFonts w:hint="eastAsia" w:ascii="宋体" w:hAnsi="宋体" w:eastAsia="宋体"/>
          <w:szCs w:val="21"/>
        </w:rPr>
        <w:t>投标报价中不得包含招标文件要求以外的内容，否则，在评标时不予核减。若投标报价有缺漏项的，缺漏项部分的价格视为已包含在投标报价中，中标后不作任何调整。</w:t>
      </w:r>
    </w:p>
    <w:p>
      <w:pPr>
        <w:pStyle w:val="29"/>
        <w:numPr>
          <w:ilvl w:val="0"/>
          <w:numId w:val="8"/>
        </w:numPr>
        <w:spacing w:line="360" w:lineRule="auto"/>
        <w:ind w:firstLineChars="0"/>
        <w:contextualSpacing/>
        <w:rPr>
          <w:rFonts w:ascii="宋体" w:hAnsi="宋体" w:eastAsia="宋体"/>
          <w:b/>
          <w:szCs w:val="21"/>
        </w:rPr>
      </w:pPr>
      <w:r>
        <w:rPr>
          <w:rFonts w:hint="eastAsia" w:ascii="宋体" w:hAnsi="宋体" w:eastAsia="宋体"/>
          <w:b/>
          <w:szCs w:val="21"/>
        </w:rPr>
        <w:t>技术要求</w:t>
      </w:r>
    </w:p>
    <w:p>
      <w:pPr>
        <w:pStyle w:val="29"/>
        <w:numPr>
          <w:ilvl w:val="0"/>
          <w:numId w:val="9"/>
        </w:numPr>
        <w:spacing w:line="360" w:lineRule="auto"/>
        <w:ind w:hangingChars="200"/>
        <w:contextualSpacing/>
        <w:rPr>
          <w:rFonts w:ascii="宋体" w:hAnsi="宋体" w:eastAsia="宋体"/>
          <w:szCs w:val="21"/>
        </w:rPr>
      </w:pPr>
      <w:r>
        <w:rPr>
          <w:rFonts w:ascii="宋体" w:hAnsi="宋体" w:eastAsia="宋体"/>
          <w:szCs w:val="21"/>
        </w:rPr>
        <w:t>采购</w:t>
      </w:r>
      <w:r>
        <w:rPr>
          <w:rFonts w:hint="eastAsia" w:ascii="宋体" w:hAnsi="宋体" w:eastAsia="宋体"/>
          <w:szCs w:val="21"/>
        </w:rPr>
        <w:t>清单</w:t>
      </w:r>
    </w:p>
    <w:tbl>
      <w:tblPr>
        <w:tblStyle w:val="20"/>
        <w:tblW w:w="483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6"/>
        <w:gridCol w:w="2035"/>
        <w:gridCol w:w="3644"/>
        <w:gridCol w:w="869"/>
        <w:gridCol w:w="1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8" w:type="pct"/>
            <w:vAlign w:val="center"/>
          </w:tcPr>
          <w:p>
            <w:pPr>
              <w:spacing w:line="360" w:lineRule="auto"/>
              <w:contextualSpacing/>
              <w:jc w:val="center"/>
              <w:rPr>
                <w:rFonts w:asciiTheme="minorEastAsia" w:hAnsiTheme="minorEastAsia"/>
                <w:b/>
                <w:bCs/>
                <w:szCs w:val="21"/>
              </w:rPr>
            </w:pPr>
            <w:r>
              <w:rPr>
                <w:rFonts w:hint="eastAsia" w:asciiTheme="minorEastAsia" w:hAnsiTheme="minorEastAsia"/>
                <w:b/>
                <w:bCs/>
                <w:szCs w:val="21"/>
              </w:rPr>
              <w:t>序号</w:t>
            </w:r>
          </w:p>
        </w:tc>
        <w:tc>
          <w:tcPr>
            <w:tcW w:w="1227" w:type="pct"/>
            <w:vAlign w:val="center"/>
          </w:tcPr>
          <w:p>
            <w:pPr>
              <w:spacing w:line="360" w:lineRule="auto"/>
              <w:contextualSpacing/>
              <w:jc w:val="center"/>
              <w:rPr>
                <w:rFonts w:asciiTheme="minorEastAsia" w:hAnsiTheme="minorEastAsia"/>
                <w:b/>
                <w:bCs/>
                <w:szCs w:val="21"/>
              </w:rPr>
            </w:pPr>
            <w:r>
              <w:rPr>
                <w:rFonts w:hint="eastAsia" w:asciiTheme="minorEastAsia" w:hAnsiTheme="minorEastAsia"/>
                <w:b/>
                <w:bCs/>
                <w:szCs w:val="21"/>
              </w:rPr>
              <w:t>产品名称</w:t>
            </w:r>
          </w:p>
        </w:tc>
        <w:tc>
          <w:tcPr>
            <w:tcW w:w="2197" w:type="pct"/>
            <w:vAlign w:val="center"/>
          </w:tcPr>
          <w:p>
            <w:pPr>
              <w:spacing w:line="360" w:lineRule="auto"/>
              <w:contextualSpacing/>
              <w:jc w:val="center"/>
              <w:rPr>
                <w:rFonts w:asciiTheme="minorEastAsia" w:hAnsiTheme="minorEastAsia"/>
                <w:b/>
                <w:bCs/>
                <w:szCs w:val="21"/>
              </w:rPr>
            </w:pPr>
            <w:r>
              <w:rPr>
                <w:rFonts w:hint="eastAsia" w:asciiTheme="minorEastAsia" w:hAnsiTheme="minorEastAsia"/>
                <w:b/>
                <w:bCs/>
                <w:szCs w:val="21"/>
              </w:rPr>
              <w:t>参数要求</w:t>
            </w:r>
          </w:p>
        </w:tc>
        <w:tc>
          <w:tcPr>
            <w:tcW w:w="524" w:type="pct"/>
            <w:vAlign w:val="center"/>
          </w:tcPr>
          <w:p>
            <w:pPr>
              <w:spacing w:line="360" w:lineRule="auto"/>
              <w:contextualSpacing/>
              <w:jc w:val="center"/>
              <w:rPr>
                <w:rFonts w:asciiTheme="minorEastAsia" w:hAnsiTheme="minorEastAsia"/>
                <w:b/>
                <w:bCs/>
                <w:szCs w:val="21"/>
              </w:rPr>
            </w:pPr>
            <w:r>
              <w:rPr>
                <w:rFonts w:hint="eastAsia" w:asciiTheme="minorEastAsia" w:hAnsiTheme="minorEastAsia"/>
                <w:b/>
                <w:bCs/>
                <w:szCs w:val="21"/>
              </w:rPr>
              <w:t>数量</w:t>
            </w:r>
          </w:p>
        </w:tc>
        <w:tc>
          <w:tcPr>
            <w:tcW w:w="614" w:type="pct"/>
            <w:vAlign w:val="center"/>
          </w:tcPr>
          <w:p>
            <w:pPr>
              <w:spacing w:line="360" w:lineRule="auto"/>
              <w:contextualSpacing/>
              <w:jc w:val="center"/>
              <w:rPr>
                <w:rFonts w:asciiTheme="minorEastAsia" w:hAnsiTheme="minorEastAsia"/>
                <w:b/>
                <w:bCs/>
                <w:szCs w:val="21"/>
              </w:rPr>
            </w:pPr>
            <w:r>
              <w:rPr>
                <w:rFonts w:hint="eastAsia" w:asciiTheme="minorEastAsia" w:hAnsiTheme="minorEastAsia"/>
                <w:b/>
                <w:bCs/>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8"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1</w:t>
            </w:r>
          </w:p>
        </w:tc>
        <w:tc>
          <w:tcPr>
            <w:tcW w:w="1227"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防汛吸水膨胀袋</w:t>
            </w:r>
          </w:p>
        </w:tc>
        <w:tc>
          <w:tcPr>
            <w:tcW w:w="2197" w:type="pct"/>
            <w:vAlign w:val="center"/>
          </w:tcPr>
          <w:p>
            <w:pPr>
              <w:spacing w:line="360" w:lineRule="auto"/>
              <w:contextualSpacing/>
              <w:jc w:val="left"/>
              <w:rPr>
                <w:rFonts w:asciiTheme="minorEastAsia" w:hAnsiTheme="minorEastAsia"/>
                <w:bCs/>
                <w:szCs w:val="21"/>
              </w:rPr>
            </w:pPr>
            <w:r>
              <w:rPr>
                <w:rFonts w:hint="eastAsia" w:asciiTheme="minorEastAsia" w:hAnsiTheme="minorEastAsia"/>
                <w:bCs/>
                <w:szCs w:val="21"/>
              </w:rPr>
              <w:t>尺寸：4</w:t>
            </w:r>
            <w:r>
              <w:rPr>
                <w:rFonts w:asciiTheme="minorEastAsia" w:hAnsiTheme="minorEastAsia"/>
                <w:bCs/>
                <w:szCs w:val="21"/>
              </w:rPr>
              <w:t>0</w:t>
            </w:r>
            <w:r>
              <w:rPr>
                <w:rFonts w:hint="eastAsia" w:asciiTheme="minorEastAsia" w:hAnsiTheme="minorEastAsia"/>
                <w:bCs/>
                <w:szCs w:val="21"/>
              </w:rPr>
              <w:t>cm×60cm</w:t>
            </w:r>
          </w:p>
        </w:tc>
        <w:tc>
          <w:tcPr>
            <w:tcW w:w="524"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400</w:t>
            </w:r>
          </w:p>
        </w:tc>
        <w:tc>
          <w:tcPr>
            <w:tcW w:w="614"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8"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2</w:t>
            </w:r>
          </w:p>
        </w:tc>
        <w:tc>
          <w:tcPr>
            <w:tcW w:w="1227"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◆防汛气动打桩机</w:t>
            </w:r>
          </w:p>
        </w:tc>
        <w:tc>
          <w:tcPr>
            <w:tcW w:w="2197" w:type="pct"/>
            <w:vAlign w:val="center"/>
          </w:tcPr>
          <w:p>
            <w:pPr>
              <w:spacing w:line="360" w:lineRule="auto"/>
              <w:contextualSpacing/>
              <w:jc w:val="left"/>
              <w:rPr>
                <w:rFonts w:asciiTheme="minorEastAsia" w:hAnsiTheme="minorEastAsia"/>
                <w:bCs/>
                <w:szCs w:val="21"/>
              </w:rPr>
            </w:pPr>
            <w:r>
              <w:rPr>
                <w:rFonts w:hint="eastAsia" w:asciiTheme="minorEastAsia" w:hAnsiTheme="minorEastAsia"/>
                <w:bCs/>
                <w:szCs w:val="21"/>
              </w:rPr>
              <w:t>发动机类型：单杠四冲程</w:t>
            </w:r>
          </w:p>
          <w:p>
            <w:pPr>
              <w:spacing w:line="360" w:lineRule="auto"/>
              <w:contextualSpacing/>
              <w:jc w:val="left"/>
              <w:rPr>
                <w:rFonts w:asciiTheme="minorEastAsia" w:hAnsiTheme="minorEastAsia"/>
                <w:bCs/>
                <w:szCs w:val="21"/>
              </w:rPr>
            </w:pPr>
            <w:r>
              <w:rPr>
                <w:rFonts w:hint="eastAsia" w:asciiTheme="minorEastAsia" w:hAnsiTheme="minorEastAsia"/>
                <w:bCs/>
                <w:szCs w:val="21"/>
              </w:rPr>
              <w:t>功率：≥1</w:t>
            </w:r>
            <w:r>
              <w:rPr>
                <w:rFonts w:asciiTheme="minorEastAsia" w:hAnsiTheme="minorEastAsia"/>
                <w:bCs/>
                <w:szCs w:val="21"/>
              </w:rPr>
              <w:t>.47</w:t>
            </w:r>
            <w:r>
              <w:rPr>
                <w:rFonts w:hint="eastAsia" w:asciiTheme="minorEastAsia" w:hAnsiTheme="minorEastAsia"/>
                <w:bCs/>
                <w:szCs w:val="21"/>
              </w:rPr>
              <w:t>kw</w:t>
            </w:r>
          </w:p>
          <w:p>
            <w:pPr>
              <w:spacing w:line="360" w:lineRule="auto"/>
              <w:contextualSpacing/>
              <w:jc w:val="left"/>
              <w:rPr>
                <w:rFonts w:asciiTheme="minorEastAsia" w:hAnsiTheme="minorEastAsia"/>
                <w:bCs/>
                <w:szCs w:val="21"/>
              </w:rPr>
            </w:pPr>
            <w:r>
              <w:rPr>
                <w:rFonts w:hint="eastAsia" w:asciiTheme="minorEastAsia" w:hAnsiTheme="minorEastAsia"/>
                <w:bCs/>
                <w:szCs w:val="21"/>
              </w:rPr>
              <w:t>冲击能：2</w:t>
            </w:r>
            <w:r>
              <w:rPr>
                <w:rFonts w:asciiTheme="minorEastAsia" w:hAnsiTheme="minorEastAsia"/>
                <w:bCs/>
                <w:szCs w:val="21"/>
              </w:rPr>
              <w:t>0~55J</w:t>
            </w:r>
          </w:p>
        </w:tc>
        <w:tc>
          <w:tcPr>
            <w:tcW w:w="524"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2</w:t>
            </w:r>
          </w:p>
        </w:tc>
        <w:tc>
          <w:tcPr>
            <w:tcW w:w="614"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8"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3</w:t>
            </w:r>
          </w:p>
        </w:tc>
        <w:tc>
          <w:tcPr>
            <w:tcW w:w="1227"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防汛塑料挡水板</w:t>
            </w:r>
          </w:p>
        </w:tc>
        <w:tc>
          <w:tcPr>
            <w:tcW w:w="2197" w:type="pct"/>
            <w:vAlign w:val="center"/>
          </w:tcPr>
          <w:p>
            <w:pPr>
              <w:spacing w:line="360" w:lineRule="auto"/>
              <w:contextualSpacing/>
              <w:jc w:val="left"/>
              <w:rPr>
                <w:rFonts w:asciiTheme="minorEastAsia" w:hAnsiTheme="minorEastAsia"/>
                <w:bCs/>
                <w:szCs w:val="21"/>
              </w:rPr>
            </w:pPr>
            <w:r>
              <w:rPr>
                <w:rFonts w:hint="eastAsia" w:asciiTheme="minorEastAsia" w:hAnsiTheme="minorEastAsia"/>
                <w:bCs/>
                <w:szCs w:val="21"/>
              </w:rPr>
              <w:t>规格尺寸：52.8cm*7</w:t>
            </w:r>
            <w:r>
              <w:rPr>
                <w:rFonts w:asciiTheme="minorEastAsia" w:hAnsiTheme="minorEastAsia"/>
                <w:bCs/>
                <w:szCs w:val="21"/>
              </w:rPr>
              <w:t>0.5</w:t>
            </w:r>
            <w:r>
              <w:rPr>
                <w:rFonts w:hint="eastAsia" w:asciiTheme="minorEastAsia" w:hAnsiTheme="minorEastAsia"/>
                <w:bCs/>
                <w:szCs w:val="21"/>
              </w:rPr>
              <w:t>cm*</w:t>
            </w:r>
            <w:r>
              <w:rPr>
                <w:rFonts w:asciiTheme="minorEastAsia" w:hAnsiTheme="minorEastAsia"/>
                <w:bCs/>
                <w:szCs w:val="21"/>
              </w:rPr>
              <w:t>68</w:t>
            </w:r>
            <w:r>
              <w:rPr>
                <w:rFonts w:hint="eastAsia" w:asciiTheme="minorEastAsia" w:hAnsiTheme="minorEastAsia"/>
                <w:bCs/>
                <w:szCs w:val="21"/>
              </w:rPr>
              <w:t>cm</w:t>
            </w:r>
          </w:p>
        </w:tc>
        <w:tc>
          <w:tcPr>
            <w:tcW w:w="524"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200</w:t>
            </w:r>
          </w:p>
        </w:tc>
        <w:tc>
          <w:tcPr>
            <w:tcW w:w="614"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8"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4</w:t>
            </w:r>
          </w:p>
        </w:tc>
        <w:tc>
          <w:tcPr>
            <w:tcW w:w="1227"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防汛组合工具包</w:t>
            </w:r>
          </w:p>
        </w:tc>
        <w:tc>
          <w:tcPr>
            <w:tcW w:w="2197" w:type="pct"/>
            <w:vAlign w:val="center"/>
          </w:tcPr>
          <w:p>
            <w:pPr>
              <w:spacing w:line="360" w:lineRule="auto"/>
              <w:contextualSpacing/>
              <w:jc w:val="left"/>
              <w:rPr>
                <w:rFonts w:asciiTheme="minorEastAsia" w:hAnsiTheme="minorEastAsia"/>
                <w:bCs/>
                <w:szCs w:val="21"/>
              </w:rPr>
            </w:pPr>
            <w:r>
              <w:rPr>
                <w:rFonts w:hint="eastAsia" w:asciiTheme="minorEastAsia" w:hAnsiTheme="minorEastAsia"/>
                <w:bCs/>
                <w:szCs w:val="21"/>
              </w:rPr>
              <w:t>18件套</w:t>
            </w:r>
          </w:p>
        </w:tc>
        <w:tc>
          <w:tcPr>
            <w:tcW w:w="524" w:type="pct"/>
            <w:vAlign w:val="center"/>
          </w:tcPr>
          <w:p>
            <w:pPr>
              <w:spacing w:line="360" w:lineRule="auto"/>
              <w:contextualSpacing/>
              <w:jc w:val="center"/>
              <w:rPr>
                <w:rFonts w:asciiTheme="minorEastAsia" w:hAnsiTheme="minorEastAsia"/>
                <w:bCs/>
                <w:szCs w:val="21"/>
              </w:rPr>
            </w:pPr>
            <w:r>
              <w:rPr>
                <w:rFonts w:asciiTheme="minorEastAsia" w:hAnsiTheme="minorEastAsia"/>
                <w:bCs/>
                <w:szCs w:val="21"/>
              </w:rPr>
              <w:t>56</w:t>
            </w:r>
          </w:p>
        </w:tc>
        <w:tc>
          <w:tcPr>
            <w:tcW w:w="614"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8"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5</w:t>
            </w:r>
          </w:p>
        </w:tc>
        <w:tc>
          <w:tcPr>
            <w:tcW w:w="1227"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救生马甲</w:t>
            </w:r>
          </w:p>
        </w:tc>
        <w:tc>
          <w:tcPr>
            <w:tcW w:w="2197" w:type="pct"/>
            <w:vAlign w:val="center"/>
          </w:tcPr>
          <w:p>
            <w:pPr>
              <w:spacing w:line="360" w:lineRule="auto"/>
              <w:contextualSpacing/>
              <w:jc w:val="left"/>
              <w:rPr>
                <w:rFonts w:asciiTheme="minorEastAsia" w:hAnsiTheme="minorEastAsia"/>
                <w:bCs/>
                <w:szCs w:val="21"/>
              </w:rPr>
            </w:pPr>
            <w:r>
              <w:rPr>
                <w:rFonts w:hint="eastAsia" w:asciiTheme="minorEastAsia" w:hAnsiTheme="minorEastAsia"/>
                <w:bCs/>
                <w:szCs w:val="21"/>
              </w:rPr>
              <w:t>浮力：≥</w:t>
            </w:r>
            <w:r>
              <w:rPr>
                <w:rFonts w:asciiTheme="minorEastAsia" w:hAnsiTheme="minorEastAsia"/>
                <w:bCs/>
                <w:szCs w:val="21"/>
              </w:rPr>
              <w:t>74N</w:t>
            </w:r>
          </w:p>
          <w:p>
            <w:pPr>
              <w:spacing w:line="360" w:lineRule="auto"/>
              <w:contextualSpacing/>
              <w:jc w:val="left"/>
              <w:rPr>
                <w:rFonts w:asciiTheme="minorEastAsia" w:hAnsiTheme="minorEastAsia"/>
                <w:bCs/>
                <w:szCs w:val="21"/>
              </w:rPr>
            </w:pPr>
            <w:r>
              <w:rPr>
                <w:rFonts w:hint="eastAsia" w:asciiTheme="minorEastAsia" w:hAnsiTheme="minorEastAsia"/>
                <w:bCs/>
                <w:szCs w:val="21"/>
              </w:rPr>
              <w:t>面料：涤纶防水牛津布</w:t>
            </w:r>
          </w:p>
          <w:p>
            <w:pPr>
              <w:spacing w:line="360" w:lineRule="auto"/>
              <w:contextualSpacing/>
              <w:jc w:val="left"/>
              <w:rPr>
                <w:rFonts w:asciiTheme="minorEastAsia" w:hAnsiTheme="minorEastAsia"/>
                <w:bCs/>
                <w:szCs w:val="21"/>
              </w:rPr>
            </w:pPr>
            <w:r>
              <w:rPr>
                <w:rFonts w:hint="eastAsia" w:asciiTheme="minorEastAsia" w:hAnsiTheme="minorEastAsia"/>
                <w:bCs/>
                <w:szCs w:val="21"/>
              </w:rPr>
              <w:t>填充：聚乙烯泡沫塑料</w:t>
            </w:r>
          </w:p>
        </w:tc>
        <w:tc>
          <w:tcPr>
            <w:tcW w:w="524" w:type="pct"/>
            <w:vAlign w:val="center"/>
          </w:tcPr>
          <w:p>
            <w:pPr>
              <w:spacing w:line="360" w:lineRule="auto"/>
              <w:contextualSpacing/>
              <w:jc w:val="center"/>
              <w:rPr>
                <w:rFonts w:asciiTheme="minorEastAsia" w:hAnsiTheme="minorEastAsia"/>
                <w:bCs/>
                <w:szCs w:val="21"/>
              </w:rPr>
            </w:pPr>
            <w:r>
              <w:rPr>
                <w:rFonts w:asciiTheme="minorEastAsia" w:hAnsiTheme="minorEastAsia"/>
                <w:bCs/>
                <w:szCs w:val="21"/>
              </w:rPr>
              <w:t>200</w:t>
            </w:r>
          </w:p>
        </w:tc>
        <w:tc>
          <w:tcPr>
            <w:tcW w:w="614"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8"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6</w:t>
            </w:r>
          </w:p>
        </w:tc>
        <w:tc>
          <w:tcPr>
            <w:tcW w:w="1227"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救生头盔</w:t>
            </w:r>
          </w:p>
        </w:tc>
        <w:tc>
          <w:tcPr>
            <w:tcW w:w="2197" w:type="pct"/>
            <w:vAlign w:val="center"/>
          </w:tcPr>
          <w:p>
            <w:pPr>
              <w:spacing w:line="360" w:lineRule="auto"/>
              <w:contextualSpacing/>
              <w:jc w:val="left"/>
              <w:rPr>
                <w:rFonts w:asciiTheme="minorEastAsia" w:hAnsiTheme="minorEastAsia"/>
                <w:bCs/>
                <w:szCs w:val="21"/>
              </w:rPr>
            </w:pPr>
            <w:r>
              <w:rPr>
                <w:rFonts w:hint="eastAsia" w:asciiTheme="minorEastAsia" w:hAnsiTheme="minorEastAsia"/>
                <w:bCs/>
                <w:szCs w:val="21"/>
              </w:rPr>
              <w:t>护目镜+手电+头盔</w:t>
            </w:r>
          </w:p>
        </w:tc>
        <w:tc>
          <w:tcPr>
            <w:tcW w:w="524"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160</w:t>
            </w:r>
          </w:p>
        </w:tc>
        <w:tc>
          <w:tcPr>
            <w:tcW w:w="614"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8"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7</w:t>
            </w:r>
          </w:p>
        </w:tc>
        <w:tc>
          <w:tcPr>
            <w:tcW w:w="1227"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手划橡皮艇</w:t>
            </w:r>
          </w:p>
        </w:tc>
        <w:tc>
          <w:tcPr>
            <w:tcW w:w="2197" w:type="pct"/>
            <w:vAlign w:val="center"/>
          </w:tcPr>
          <w:p>
            <w:pPr>
              <w:spacing w:line="360" w:lineRule="auto"/>
              <w:contextualSpacing/>
              <w:jc w:val="left"/>
              <w:rPr>
                <w:rFonts w:asciiTheme="minorEastAsia" w:hAnsiTheme="minorEastAsia"/>
                <w:bCs/>
                <w:szCs w:val="21"/>
              </w:rPr>
            </w:pPr>
            <w:r>
              <w:rPr>
                <w:rFonts w:hint="eastAsia" w:asciiTheme="minorEastAsia" w:hAnsiTheme="minorEastAsia"/>
                <w:bCs/>
                <w:szCs w:val="21"/>
              </w:rPr>
              <w:t>规格：长2</w:t>
            </w:r>
            <w:r>
              <w:rPr>
                <w:rFonts w:asciiTheme="minorEastAsia" w:hAnsiTheme="minorEastAsia"/>
                <w:bCs/>
                <w:szCs w:val="21"/>
              </w:rPr>
              <w:t>.6</w:t>
            </w:r>
            <w:r>
              <w:rPr>
                <w:rFonts w:hint="eastAsia" w:asciiTheme="minorEastAsia" w:hAnsiTheme="minorEastAsia"/>
                <w:bCs/>
                <w:szCs w:val="21"/>
              </w:rPr>
              <w:t>m</w:t>
            </w:r>
          </w:p>
          <w:p>
            <w:pPr>
              <w:spacing w:line="360" w:lineRule="auto"/>
              <w:contextualSpacing/>
              <w:jc w:val="left"/>
              <w:rPr>
                <w:rFonts w:asciiTheme="minorEastAsia" w:hAnsiTheme="minorEastAsia"/>
                <w:bCs/>
                <w:szCs w:val="21"/>
              </w:rPr>
            </w:pPr>
            <w:r>
              <w:rPr>
                <w:rFonts w:hint="eastAsia" w:asciiTheme="minorEastAsia" w:hAnsiTheme="minorEastAsia"/>
                <w:bCs/>
                <w:szCs w:val="21"/>
              </w:rPr>
              <w:t>载员：4</w:t>
            </w:r>
            <w:r>
              <w:rPr>
                <w:rFonts w:asciiTheme="minorEastAsia" w:hAnsiTheme="minorEastAsia"/>
                <w:bCs/>
                <w:szCs w:val="21"/>
              </w:rPr>
              <w:t>-5</w:t>
            </w:r>
            <w:r>
              <w:rPr>
                <w:rFonts w:hint="eastAsia" w:asciiTheme="minorEastAsia" w:hAnsiTheme="minorEastAsia"/>
                <w:bCs/>
                <w:szCs w:val="21"/>
              </w:rPr>
              <w:t>人</w:t>
            </w:r>
          </w:p>
          <w:p>
            <w:pPr>
              <w:spacing w:line="360" w:lineRule="auto"/>
              <w:contextualSpacing/>
              <w:jc w:val="left"/>
              <w:rPr>
                <w:rFonts w:asciiTheme="minorEastAsia" w:hAnsiTheme="minorEastAsia"/>
                <w:bCs/>
                <w:szCs w:val="21"/>
              </w:rPr>
            </w:pPr>
            <w:r>
              <w:rPr>
                <w:rFonts w:hint="eastAsia" w:asciiTheme="minorEastAsia" w:hAnsiTheme="minorEastAsia"/>
                <w:bCs/>
                <w:szCs w:val="21"/>
              </w:rPr>
              <w:t>配有船桨、维修包等配件</w:t>
            </w:r>
          </w:p>
        </w:tc>
        <w:tc>
          <w:tcPr>
            <w:tcW w:w="524"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4</w:t>
            </w:r>
          </w:p>
        </w:tc>
        <w:tc>
          <w:tcPr>
            <w:tcW w:w="614"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8"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8</w:t>
            </w:r>
          </w:p>
        </w:tc>
        <w:tc>
          <w:tcPr>
            <w:tcW w:w="1227"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手摇报警器</w:t>
            </w:r>
          </w:p>
        </w:tc>
        <w:tc>
          <w:tcPr>
            <w:tcW w:w="2197" w:type="pct"/>
            <w:vAlign w:val="center"/>
          </w:tcPr>
          <w:p>
            <w:pPr>
              <w:spacing w:line="360" w:lineRule="auto"/>
              <w:contextualSpacing/>
              <w:jc w:val="left"/>
              <w:rPr>
                <w:rFonts w:asciiTheme="minorEastAsia" w:hAnsiTheme="minorEastAsia"/>
                <w:bCs/>
                <w:szCs w:val="21"/>
              </w:rPr>
            </w:pPr>
            <w:r>
              <w:rPr>
                <w:rFonts w:hint="eastAsia" w:asciiTheme="minorEastAsia" w:hAnsiTheme="minorEastAsia"/>
                <w:bCs/>
                <w:szCs w:val="21"/>
              </w:rPr>
              <w:t>声音等级：1</w:t>
            </w:r>
            <w:r>
              <w:rPr>
                <w:rFonts w:asciiTheme="minorEastAsia" w:hAnsiTheme="minorEastAsia"/>
                <w:bCs/>
                <w:szCs w:val="21"/>
              </w:rPr>
              <w:t>20</w:t>
            </w:r>
            <w:r>
              <w:rPr>
                <w:rFonts w:hint="eastAsia" w:asciiTheme="minorEastAsia" w:hAnsiTheme="minorEastAsia"/>
                <w:bCs/>
                <w:szCs w:val="21"/>
              </w:rPr>
              <w:t>d</w:t>
            </w:r>
            <w:r>
              <w:rPr>
                <w:rFonts w:asciiTheme="minorEastAsia" w:hAnsiTheme="minorEastAsia"/>
                <w:bCs/>
                <w:szCs w:val="21"/>
              </w:rPr>
              <w:t>B(A)@1m</w:t>
            </w:r>
          </w:p>
        </w:tc>
        <w:tc>
          <w:tcPr>
            <w:tcW w:w="524"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30</w:t>
            </w:r>
          </w:p>
        </w:tc>
        <w:tc>
          <w:tcPr>
            <w:tcW w:w="614"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8"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9</w:t>
            </w:r>
          </w:p>
        </w:tc>
        <w:tc>
          <w:tcPr>
            <w:tcW w:w="1227"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救生圈</w:t>
            </w:r>
          </w:p>
        </w:tc>
        <w:tc>
          <w:tcPr>
            <w:tcW w:w="2197" w:type="pct"/>
            <w:vAlign w:val="center"/>
          </w:tcPr>
          <w:p>
            <w:pPr>
              <w:spacing w:line="360" w:lineRule="auto"/>
              <w:contextualSpacing/>
              <w:jc w:val="left"/>
              <w:rPr>
                <w:rFonts w:asciiTheme="minorEastAsia" w:hAnsiTheme="minorEastAsia"/>
                <w:bCs/>
                <w:szCs w:val="21"/>
              </w:rPr>
            </w:pPr>
            <w:r>
              <w:rPr>
                <w:rFonts w:hint="eastAsia" w:asciiTheme="minorEastAsia" w:hAnsiTheme="minorEastAsia"/>
                <w:bCs/>
                <w:szCs w:val="21"/>
              </w:rPr>
              <w:t>聚乙烯材质</w:t>
            </w:r>
          </w:p>
          <w:p>
            <w:pPr>
              <w:spacing w:line="360" w:lineRule="auto"/>
              <w:contextualSpacing/>
              <w:jc w:val="left"/>
              <w:rPr>
                <w:rFonts w:asciiTheme="minorEastAsia" w:hAnsiTheme="minorEastAsia"/>
                <w:bCs/>
                <w:szCs w:val="21"/>
              </w:rPr>
            </w:pPr>
            <w:r>
              <w:rPr>
                <w:rFonts w:hint="eastAsia" w:asciiTheme="minorEastAsia" w:hAnsiTheme="minorEastAsia"/>
                <w:bCs/>
                <w:szCs w:val="21"/>
              </w:rPr>
              <w:t>国标2</w:t>
            </w:r>
            <w:r>
              <w:rPr>
                <w:rFonts w:asciiTheme="minorEastAsia" w:hAnsiTheme="minorEastAsia"/>
                <w:bCs/>
                <w:szCs w:val="21"/>
              </w:rPr>
              <w:t>.5</w:t>
            </w:r>
            <w:r>
              <w:rPr>
                <w:rFonts w:hint="eastAsia" w:asciiTheme="minorEastAsia" w:hAnsiTheme="minorEastAsia"/>
                <w:bCs/>
                <w:szCs w:val="21"/>
              </w:rPr>
              <w:t>kg</w:t>
            </w:r>
          </w:p>
        </w:tc>
        <w:tc>
          <w:tcPr>
            <w:tcW w:w="524"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160</w:t>
            </w:r>
          </w:p>
        </w:tc>
        <w:tc>
          <w:tcPr>
            <w:tcW w:w="614"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8"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1</w:t>
            </w:r>
            <w:r>
              <w:rPr>
                <w:rFonts w:asciiTheme="minorEastAsia" w:hAnsiTheme="minorEastAsia"/>
                <w:bCs/>
                <w:szCs w:val="21"/>
              </w:rPr>
              <w:t>0</w:t>
            </w:r>
          </w:p>
        </w:tc>
        <w:tc>
          <w:tcPr>
            <w:tcW w:w="1227"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防汛应急铜锣</w:t>
            </w:r>
          </w:p>
        </w:tc>
        <w:tc>
          <w:tcPr>
            <w:tcW w:w="2197" w:type="pct"/>
            <w:vAlign w:val="center"/>
          </w:tcPr>
          <w:p>
            <w:pPr>
              <w:spacing w:line="360" w:lineRule="auto"/>
              <w:contextualSpacing/>
              <w:jc w:val="left"/>
              <w:rPr>
                <w:rFonts w:asciiTheme="minorEastAsia" w:hAnsiTheme="minorEastAsia"/>
                <w:bCs/>
                <w:szCs w:val="21"/>
              </w:rPr>
            </w:pPr>
            <w:r>
              <w:rPr>
                <w:rFonts w:hint="eastAsia" w:asciiTheme="minorEastAsia" w:hAnsiTheme="minorEastAsia"/>
                <w:bCs/>
                <w:szCs w:val="21"/>
              </w:rPr>
              <w:t>直径尺寸：3</w:t>
            </w:r>
            <w:r>
              <w:rPr>
                <w:rFonts w:asciiTheme="minorEastAsia" w:hAnsiTheme="minorEastAsia"/>
                <w:bCs/>
                <w:szCs w:val="21"/>
              </w:rPr>
              <w:t>2</w:t>
            </w:r>
            <w:r>
              <w:rPr>
                <w:rFonts w:hint="eastAsia" w:asciiTheme="minorEastAsia" w:hAnsiTheme="minorEastAsia"/>
                <w:bCs/>
                <w:szCs w:val="21"/>
              </w:rPr>
              <w:t>cm</w:t>
            </w:r>
          </w:p>
        </w:tc>
        <w:tc>
          <w:tcPr>
            <w:tcW w:w="524"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30</w:t>
            </w:r>
          </w:p>
        </w:tc>
        <w:tc>
          <w:tcPr>
            <w:tcW w:w="614"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8"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1</w:t>
            </w:r>
            <w:r>
              <w:rPr>
                <w:rFonts w:asciiTheme="minorEastAsia" w:hAnsiTheme="minorEastAsia"/>
                <w:bCs/>
                <w:szCs w:val="21"/>
              </w:rPr>
              <w:t>1</w:t>
            </w:r>
          </w:p>
        </w:tc>
        <w:tc>
          <w:tcPr>
            <w:tcW w:w="1227"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防汛应急照明</w:t>
            </w:r>
          </w:p>
        </w:tc>
        <w:tc>
          <w:tcPr>
            <w:tcW w:w="2197" w:type="pct"/>
            <w:vAlign w:val="center"/>
          </w:tcPr>
          <w:p>
            <w:pPr>
              <w:spacing w:line="360" w:lineRule="auto"/>
              <w:contextualSpacing/>
              <w:jc w:val="left"/>
              <w:rPr>
                <w:rFonts w:asciiTheme="minorEastAsia" w:hAnsiTheme="minorEastAsia"/>
                <w:bCs/>
                <w:szCs w:val="21"/>
              </w:rPr>
            </w:pPr>
            <w:r>
              <w:rPr>
                <w:rFonts w:hint="eastAsia" w:asciiTheme="minorEastAsia" w:hAnsiTheme="minorEastAsia"/>
                <w:bCs/>
                <w:szCs w:val="21"/>
              </w:rPr>
              <w:t>功率：≥1</w:t>
            </w:r>
            <w:r>
              <w:rPr>
                <w:rFonts w:asciiTheme="minorEastAsia" w:hAnsiTheme="minorEastAsia"/>
                <w:bCs/>
                <w:szCs w:val="21"/>
              </w:rPr>
              <w:t>00</w:t>
            </w:r>
            <w:r>
              <w:rPr>
                <w:rFonts w:hint="eastAsia" w:asciiTheme="minorEastAsia" w:hAnsiTheme="minorEastAsia"/>
                <w:bCs/>
                <w:szCs w:val="21"/>
              </w:rPr>
              <w:t>w</w:t>
            </w:r>
          </w:p>
          <w:p>
            <w:pPr>
              <w:spacing w:line="360" w:lineRule="auto"/>
              <w:contextualSpacing/>
              <w:jc w:val="left"/>
              <w:rPr>
                <w:rFonts w:asciiTheme="minorEastAsia" w:hAnsiTheme="minorEastAsia"/>
                <w:bCs/>
                <w:szCs w:val="21"/>
              </w:rPr>
            </w:pPr>
            <w:r>
              <w:rPr>
                <w:rFonts w:hint="eastAsia" w:asciiTheme="minorEastAsia" w:hAnsiTheme="minorEastAsia"/>
                <w:bCs/>
                <w:szCs w:val="21"/>
              </w:rPr>
              <w:t>防护等级：≥I</w:t>
            </w:r>
            <w:r>
              <w:rPr>
                <w:rFonts w:asciiTheme="minorEastAsia" w:hAnsiTheme="minorEastAsia"/>
                <w:bCs/>
                <w:szCs w:val="21"/>
              </w:rPr>
              <w:t>P66</w:t>
            </w:r>
          </w:p>
        </w:tc>
        <w:tc>
          <w:tcPr>
            <w:tcW w:w="524"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2</w:t>
            </w:r>
          </w:p>
        </w:tc>
        <w:tc>
          <w:tcPr>
            <w:tcW w:w="614" w:type="pct"/>
            <w:vAlign w:val="center"/>
          </w:tcPr>
          <w:p>
            <w:pPr>
              <w:spacing w:line="360" w:lineRule="auto"/>
              <w:contextualSpacing/>
              <w:jc w:val="center"/>
              <w:rPr>
                <w:rFonts w:asciiTheme="minorEastAsia" w:hAnsiTheme="minorEastAsia"/>
                <w:bCs/>
                <w:szCs w:val="21"/>
              </w:rPr>
            </w:pPr>
            <w:r>
              <w:rPr>
                <w:rFonts w:hint="eastAsia" w:asciiTheme="minorEastAsia" w:hAnsiTheme="minorEastAsia"/>
                <w:bCs/>
                <w:szCs w:val="21"/>
              </w:rPr>
              <w:t>套</w:t>
            </w:r>
          </w:p>
        </w:tc>
      </w:tr>
    </w:tbl>
    <w:p>
      <w:pPr>
        <w:pStyle w:val="29"/>
        <w:numPr>
          <w:ilvl w:val="0"/>
          <w:numId w:val="8"/>
        </w:numPr>
        <w:spacing w:before="312" w:beforeLines="100" w:line="360" w:lineRule="auto"/>
        <w:ind w:left="499" w:hanging="499" w:firstLineChars="0"/>
        <w:contextualSpacing/>
        <w:rPr>
          <w:rFonts w:ascii="宋体" w:hAnsi="宋体" w:eastAsia="宋体"/>
          <w:b/>
          <w:szCs w:val="21"/>
        </w:rPr>
      </w:pPr>
      <w:r>
        <w:rPr>
          <w:rFonts w:ascii="宋体" w:hAnsi="宋体" w:eastAsia="宋体"/>
          <w:b/>
          <w:szCs w:val="21"/>
        </w:rPr>
        <w:t>商务要求</w:t>
      </w:r>
    </w:p>
    <w:p>
      <w:pPr>
        <w:pStyle w:val="29"/>
        <w:numPr>
          <w:ilvl w:val="0"/>
          <w:numId w:val="10"/>
        </w:numPr>
        <w:spacing w:line="360" w:lineRule="auto"/>
        <w:ind w:firstLineChars="0"/>
        <w:contextualSpacing/>
        <w:rPr>
          <w:rFonts w:ascii="宋体" w:hAnsi="宋体" w:eastAsia="宋体"/>
          <w:iCs/>
          <w:szCs w:val="21"/>
        </w:rPr>
      </w:pPr>
      <w:r>
        <w:rPr>
          <w:rFonts w:hint="eastAsia" w:ascii="宋体" w:hAnsi="宋体" w:eastAsia="宋体"/>
          <w:iCs/>
          <w:szCs w:val="21"/>
        </w:rPr>
        <w:t>★</w:t>
      </w:r>
      <w:r>
        <w:rPr>
          <w:rFonts w:hint="eastAsia" w:ascii="宋体" w:hAnsi="宋体" w:eastAsia="宋体"/>
          <w:b/>
          <w:iCs/>
          <w:szCs w:val="21"/>
        </w:rPr>
        <w:t>交货期：采购人支付合同金额50%后30天内，成交人完成货物的安装、调试、验收。</w:t>
      </w:r>
    </w:p>
    <w:p>
      <w:pPr>
        <w:pStyle w:val="29"/>
        <w:numPr>
          <w:ilvl w:val="0"/>
          <w:numId w:val="10"/>
        </w:numPr>
        <w:spacing w:line="360" w:lineRule="auto"/>
        <w:ind w:firstLineChars="0"/>
        <w:contextualSpacing/>
        <w:rPr>
          <w:rFonts w:ascii="宋体" w:hAnsi="宋体" w:eastAsia="宋体"/>
          <w:iCs/>
          <w:szCs w:val="21"/>
        </w:rPr>
      </w:pPr>
      <w:r>
        <w:rPr>
          <w:rFonts w:hint="eastAsia" w:ascii="宋体" w:hAnsi="宋体" w:eastAsia="宋体"/>
          <w:iCs/>
          <w:szCs w:val="21"/>
        </w:rPr>
        <w:t>交付地点：采购人指定地点。</w:t>
      </w:r>
    </w:p>
    <w:p>
      <w:pPr>
        <w:pStyle w:val="29"/>
        <w:numPr>
          <w:ilvl w:val="0"/>
          <w:numId w:val="10"/>
        </w:numPr>
        <w:spacing w:line="360" w:lineRule="auto"/>
        <w:ind w:firstLineChars="0"/>
        <w:contextualSpacing/>
        <w:rPr>
          <w:rFonts w:ascii="宋体" w:hAnsi="宋体" w:eastAsia="宋体"/>
          <w:iCs/>
          <w:szCs w:val="21"/>
        </w:rPr>
      </w:pPr>
      <w:r>
        <w:rPr>
          <w:rFonts w:hint="eastAsia" w:ascii="宋体" w:hAnsi="宋体" w:eastAsia="宋体"/>
          <w:iCs/>
          <w:szCs w:val="21"/>
        </w:rPr>
        <w:t>付款方式</w:t>
      </w:r>
    </w:p>
    <w:p>
      <w:pPr>
        <w:pStyle w:val="29"/>
        <w:numPr>
          <w:ilvl w:val="0"/>
          <w:numId w:val="11"/>
        </w:numPr>
        <w:spacing w:line="360" w:lineRule="auto"/>
        <w:ind w:firstLineChars="0"/>
        <w:contextualSpacing/>
        <w:rPr>
          <w:rFonts w:ascii="宋体" w:hAnsi="宋体" w:eastAsia="宋体"/>
          <w:iCs/>
          <w:szCs w:val="21"/>
        </w:rPr>
      </w:pPr>
      <w:r>
        <w:rPr>
          <w:rFonts w:hint="eastAsia" w:ascii="宋体" w:hAnsi="宋体" w:eastAsia="宋体"/>
          <w:iCs/>
          <w:szCs w:val="21"/>
        </w:rPr>
        <w:t>合同签订5个工作日内采购人支付合同金额</w:t>
      </w:r>
      <w:r>
        <w:rPr>
          <w:rFonts w:ascii="宋体" w:hAnsi="宋体" w:eastAsia="宋体"/>
          <w:iCs/>
          <w:szCs w:val="21"/>
        </w:rPr>
        <w:t>5</w:t>
      </w:r>
      <w:r>
        <w:rPr>
          <w:rFonts w:hint="eastAsia" w:ascii="宋体" w:hAnsi="宋体" w:eastAsia="宋体"/>
          <w:iCs/>
          <w:szCs w:val="21"/>
        </w:rPr>
        <w:t>0%；</w:t>
      </w:r>
    </w:p>
    <w:p>
      <w:pPr>
        <w:pStyle w:val="29"/>
        <w:numPr>
          <w:ilvl w:val="0"/>
          <w:numId w:val="11"/>
        </w:numPr>
        <w:spacing w:line="360" w:lineRule="auto"/>
        <w:ind w:firstLineChars="0"/>
        <w:contextualSpacing/>
        <w:rPr>
          <w:rFonts w:ascii="宋体" w:hAnsi="宋体" w:eastAsia="宋体"/>
          <w:iCs/>
          <w:szCs w:val="21"/>
        </w:rPr>
      </w:pPr>
      <w:r>
        <w:rPr>
          <w:rFonts w:hint="eastAsia" w:ascii="宋体" w:hAnsi="宋体" w:eastAsia="宋体"/>
          <w:iCs/>
          <w:szCs w:val="21"/>
        </w:rPr>
        <w:t>全部货物交付、验收合格十个工作日内，采购人支付剩余合同金额。</w:t>
      </w:r>
    </w:p>
    <w:p>
      <w:pPr>
        <w:pStyle w:val="29"/>
        <w:numPr>
          <w:ilvl w:val="0"/>
          <w:numId w:val="11"/>
        </w:numPr>
        <w:spacing w:line="360" w:lineRule="auto"/>
        <w:ind w:firstLineChars="0"/>
        <w:contextualSpacing/>
        <w:rPr>
          <w:rFonts w:ascii="宋体" w:hAnsi="宋体" w:eastAsia="宋体"/>
          <w:iCs/>
          <w:szCs w:val="21"/>
        </w:rPr>
      </w:pPr>
      <w:r>
        <w:rPr>
          <w:rFonts w:hint="eastAsia" w:ascii="宋体" w:hAnsi="宋体" w:eastAsia="宋体"/>
          <w:iCs/>
          <w:szCs w:val="21"/>
        </w:rPr>
        <w:t>注：因本项目使用的资金为财政性资金，以财政最终支付时间为准，采购人在规定的付款时间内向财政部门提出办理支付申请手续（不含财政部门审核时间），则采购人无须承担逾期付款的违约责任。</w:t>
      </w:r>
    </w:p>
    <w:p>
      <w:pPr>
        <w:pStyle w:val="29"/>
        <w:numPr>
          <w:ilvl w:val="0"/>
          <w:numId w:val="10"/>
        </w:numPr>
        <w:spacing w:line="360" w:lineRule="auto"/>
        <w:ind w:firstLineChars="0"/>
        <w:contextualSpacing/>
        <w:rPr>
          <w:rFonts w:ascii="宋体" w:hAnsi="宋体" w:eastAsia="宋体"/>
          <w:iCs/>
          <w:szCs w:val="21"/>
        </w:rPr>
      </w:pPr>
      <w:r>
        <w:rPr>
          <w:rFonts w:hint="eastAsia" w:ascii="宋体" w:hAnsi="宋体" w:eastAsia="宋体"/>
          <w:iCs/>
          <w:szCs w:val="21"/>
        </w:rPr>
        <w:t>包装和运输</w:t>
      </w:r>
    </w:p>
    <w:p>
      <w:pPr>
        <w:pStyle w:val="29"/>
        <w:numPr>
          <w:ilvl w:val="0"/>
          <w:numId w:val="12"/>
        </w:numPr>
        <w:spacing w:line="360" w:lineRule="auto"/>
        <w:ind w:firstLineChars="0"/>
        <w:contextualSpacing/>
        <w:rPr>
          <w:rFonts w:ascii="宋体" w:hAnsi="宋体" w:eastAsia="宋体"/>
          <w:iCs/>
          <w:szCs w:val="21"/>
        </w:rPr>
      </w:pPr>
      <w:r>
        <w:rPr>
          <w:rFonts w:hint="eastAsia" w:ascii="宋体" w:hAnsi="宋体" w:eastAsia="宋体"/>
          <w:iCs/>
          <w:szCs w:val="21"/>
        </w:rPr>
        <w:t>包装：中标人提供的货物必须为货物生产厂家原厂包装，包装质量符合国家相关标准。货物要求有包装材料保护运至现场。因包装不良造成的损失由中标人负责。</w:t>
      </w:r>
    </w:p>
    <w:p>
      <w:pPr>
        <w:pStyle w:val="29"/>
        <w:numPr>
          <w:ilvl w:val="0"/>
          <w:numId w:val="12"/>
        </w:numPr>
        <w:spacing w:line="360" w:lineRule="auto"/>
        <w:ind w:firstLineChars="0"/>
        <w:contextualSpacing/>
        <w:rPr>
          <w:rFonts w:ascii="宋体" w:hAnsi="宋体" w:eastAsia="宋体"/>
          <w:iCs/>
          <w:szCs w:val="21"/>
        </w:rPr>
      </w:pPr>
      <w:r>
        <w:rPr>
          <w:rFonts w:hint="eastAsia" w:ascii="宋体" w:hAnsi="宋体" w:eastAsia="宋体"/>
          <w:iCs/>
          <w:szCs w:val="21"/>
        </w:rPr>
        <w:t>运输：中标人根据采购人指定的安装地点，负责将货物材料运送到现场，在此过程中的全部运输（包括但不限于装卸车、货物现场的搬运）所产生的全部费用由中标人负责。</w:t>
      </w:r>
    </w:p>
    <w:p>
      <w:pPr>
        <w:pStyle w:val="29"/>
        <w:numPr>
          <w:ilvl w:val="0"/>
          <w:numId w:val="12"/>
        </w:numPr>
        <w:spacing w:line="360" w:lineRule="auto"/>
        <w:ind w:firstLineChars="0"/>
        <w:contextualSpacing/>
        <w:rPr>
          <w:rFonts w:ascii="宋体" w:hAnsi="宋体" w:eastAsia="宋体"/>
          <w:iCs/>
          <w:szCs w:val="21"/>
        </w:rPr>
      </w:pPr>
      <w:r>
        <w:rPr>
          <w:rFonts w:hint="eastAsia" w:ascii="宋体" w:hAnsi="宋体" w:eastAsia="宋体"/>
          <w:iCs/>
          <w:szCs w:val="21"/>
        </w:rPr>
        <w:t>中标人必须按项目进度安排计划，派出适当的技术人员到安装现场负责安装和调试工作。在安装施工期间，严格遵守采购人有关规定。</w:t>
      </w:r>
    </w:p>
    <w:p>
      <w:pPr>
        <w:pStyle w:val="29"/>
        <w:numPr>
          <w:ilvl w:val="0"/>
          <w:numId w:val="12"/>
        </w:numPr>
        <w:spacing w:line="360" w:lineRule="auto"/>
        <w:ind w:firstLineChars="0"/>
        <w:contextualSpacing/>
        <w:rPr>
          <w:rFonts w:ascii="宋体" w:hAnsi="宋体" w:eastAsia="宋体"/>
          <w:iCs/>
          <w:szCs w:val="21"/>
        </w:rPr>
      </w:pPr>
      <w:r>
        <w:rPr>
          <w:rFonts w:hint="eastAsia" w:ascii="宋体" w:hAnsi="宋体" w:eastAsia="宋体"/>
          <w:iCs/>
          <w:szCs w:val="21"/>
        </w:rPr>
        <w:t>中标人必须根据招标文件的要求和投标文件的承诺，将货物安装并调试至正常运行的最佳状态。</w:t>
      </w:r>
    </w:p>
    <w:p>
      <w:pPr>
        <w:pStyle w:val="29"/>
        <w:numPr>
          <w:ilvl w:val="0"/>
          <w:numId w:val="10"/>
        </w:numPr>
        <w:spacing w:line="360" w:lineRule="auto"/>
        <w:ind w:firstLineChars="0"/>
        <w:contextualSpacing/>
        <w:rPr>
          <w:rFonts w:ascii="宋体" w:hAnsi="宋体" w:eastAsia="宋体"/>
          <w:iCs/>
          <w:szCs w:val="21"/>
        </w:rPr>
      </w:pPr>
      <w:r>
        <w:rPr>
          <w:rFonts w:hint="eastAsia" w:ascii="宋体" w:hAnsi="宋体" w:eastAsia="宋体"/>
          <w:iCs/>
          <w:szCs w:val="21"/>
        </w:rPr>
        <w:t>售后服务</w:t>
      </w:r>
    </w:p>
    <w:p>
      <w:pPr>
        <w:pStyle w:val="29"/>
        <w:numPr>
          <w:ilvl w:val="0"/>
          <w:numId w:val="13"/>
        </w:numPr>
        <w:spacing w:line="360" w:lineRule="auto"/>
        <w:ind w:firstLineChars="0"/>
        <w:contextualSpacing/>
        <w:rPr>
          <w:rFonts w:ascii="宋体" w:hAnsi="宋体" w:eastAsia="宋体"/>
          <w:iCs/>
          <w:szCs w:val="21"/>
        </w:rPr>
      </w:pPr>
      <w:r>
        <w:rPr>
          <w:rFonts w:hint="eastAsia" w:ascii="宋体" w:hAnsi="宋体" w:eastAsia="宋体"/>
          <w:iCs/>
          <w:szCs w:val="21"/>
        </w:rPr>
        <w:t>★</w:t>
      </w:r>
      <w:r>
        <w:rPr>
          <w:rFonts w:hint="eastAsia" w:ascii="宋体" w:hAnsi="宋体" w:eastAsia="宋体"/>
          <w:b/>
          <w:iCs/>
          <w:szCs w:val="21"/>
        </w:rPr>
        <w:t>质保期：自项目验收合格之日起不少于1年。</w:t>
      </w:r>
    </w:p>
    <w:p>
      <w:pPr>
        <w:pStyle w:val="29"/>
        <w:numPr>
          <w:ilvl w:val="0"/>
          <w:numId w:val="13"/>
        </w:numPr>
        <w:spacing w:line="360" w:lineRule="auto"/>
        <w:ind w:firstLineChars="0"/>
        <w:contextualSpacing/>
        <w:rPr>
          <w:rFonts w:ascii="宋体" w:hAnsi="宋体" w:eastAsia="宋体"/>
          <w:iCs/>
          <w:szCs w:val="21"/>
        </w:rPr>
      </w:pPr>
      <w:r>
        <w:rPr>
          <w:rFonts w:hint="eastAsia" w:ascii="宋体" w:hAnsi="宋体" w:eastAsia="宋体"/>
          <w:iCs/>
          <w:szCs w:val="21"/>
        </w:rPr>
        <w:t>采购货物属于国家规定“三包”范围的，其产品质保期不得低于“三包”规定。</w:t>
      </w:r>
    </w:p>
    <w:p>
      <w:pPr>
        <w:pStyle w:val="29"/>
        <w:numPr>
          <w:ilvl w:val="0"/>
          <w:numId w:val="13"/>
        </w:numPr>
        <w:spacing w:line="360" w:lineRule="auto"/>
        <w:ind w:firstLineChars="0"/>
        <w:contextualSpacing/>
        <w:rPr>
          <w:rFonts w:ascii="宋体" w:hAnsi="宋体" w:eastAsia="宋体"/>
          <w:iCs/>
          <w:szCs w:val="21"/>
        </w:rPr>
      </w:pPr>
      <w:r>
        <w:rPr>
          <w:rFonts w:hint="eastAsia" w:ascii="宋体" w:hAnsi="宋体" w:eastAsia="宋体"/>
          <w:iCs/>
          <w:szCs w:val="21"/>
        </w:rPr>
        <w:t>中标人必须有专业的售后服务力量负责标准售后服务。提供售后服务联系电话及联系人。</w:t>
      </w:r>
    </w:p>
    <w:p>
      <w:pPr>
        <w:pStyle w:val="29"/>
        <w:numPr>
          <w:ilvl w:val="0"/>
          <w:numId w:val="13"/>
        </w:numPr>
        <w:spacing w:line="360" w:lineRule="auto"/>
        <w:ind w:firstLineChars="0"/>
        <w:contextualSpacing/>
        <w:rPr>
          <w:rFonts w:ascii="宋体" w:hAnsi="宋体" w:eastAsia="宋体"/>
          <w:iCs/>
          <w:szCs w:val="21"/>
        </w:rPr>
      </w:pPr>
      <w:r>
        <w:rPr>
          <w:rFonts w:hint="eastAsia" w:ascii="宋体" w:hAnsi="宋体" w:eastAsia="宋体"/>
          <w:iCs/>
          <w:szCs w:val="21"/>
        </w:rPr>
        <w:t>中标人在质保期内应当为采购人提供以下技术支持服务：</w:t>
      </w:r>
    </w:p>
    <w:p>
      <w:pPr>
        <w:pStyle w:val="29"/>
        <w:numPr>
          <w:ilvl w:val="0"/>
          <w:numId w:val="14"/>
        </w:numPr>
        <w:tabs>
          <w:tab w:val="left" w:pos="1080"/>
        </w:tabs>
        <w:spacing w:line="360" w:lineRule="auto"/>
        <w:ind w:firstLineChars="0"/>
        <w:rPr>
          <w:rFonts w:ascii="宋体" w:hAnsi="宋体" w:eastAsia="宋体"/>
          <w:iCs/>
          <w:szCs w:val="21"/>
        </w:rPr>
      </w:pPr>
      <w:r>
        <w:rPr>
          <w:rFonts w:hint="eastAsia" w:ascii="宋体" w:hAnsi="宋体" w:eastAsia="宋体"/>
          <w:iCs/>
          <w:szCs w:val="21"/>
        </w:rPr>
        <w:t>电话咨询：中标人应当为用户提供技术援助电话，解答用户在使用中遇到的问题，及时为用户提出解决问题的建议。</w:t>
      </w:r>
    </w:p>
    <w:p>
      <w:pPr>
        <w:pStyle w:val="29"/>
        <w:numPr>
          <w:ilvl w:val="0"/>
          <w:numId w:val="14"/>
        </w:numPr>
        <w:tabs>
          <w:tab w:val="left" w:pos="1080"/>
        </w:tabs>
        <w:spacing w:line="360" w:lineRule="auto"/>
        <w:ind w:firstLineChars="0"/>
        <w:rPr>
          <w:rFonts w:ascii="宋体" w:hAnsi="宋体" w:eastAsia="宋体"/>
          <w:iCs/>
          <w:szCs w:val="21"/>
        </w:rPr>
      </w:pPr>
      <w:r>
        <w:rPr>
          <w:rFonts w:hint="eastAsia" w:ascii="宋体" w:hAnsi="宋体" w:eastAsia="宋体"/>
          <w:iCs/>
          <w:szCs w:val="21"/>
        </w:rPr>
        <w:t>现场响应：用户遇到使用及技术问题，电话咨询不能解决的，中标人应在8小时内采取相应响应措施；无法在12小时内解决的，应在24小时内派出专业人员进行现场技术支持，若仍无法解决问题的，中标人须提供相同档次的货物或部件供采购人代用。由此产生的一切费用均由中标人承担。</w:t>
      </w:r>
    </w:p>
    <w:p>
      <w:pPr>
        <w:pStyle w:val="29"/>
        <w:numPr>
          <w:ilvl w:val="0"/>
          <w:numId w:val="10"/>
        </w:numPr>
        <w:spacing w:line="360" w:lineRule="auto"/>
        <w:ind w:firstLineChars="0"/>
        <w:contextualSpacing/>
        <w:rPr>
          <w:rFonts w:ascii="宋体" w:hAnsi="宋体" w:eastAsia="宋体"/>
          <w:iCs/>
          <w:szCs w:val="21"/>
        </w:rPr>
      </w:pPr>
      <w:r>
        <w:rPr>
          <w:rFonts w:hint="eastAsia" w:ascii="宋体" w:hAnsi="宋体" w:eastAsia="宋体"/>
          <w:iCs/>
          <w:szCs w:val="21"/>
        </w:rPr>
        <w:t>验收要求</w:t>
      </w:r>
    </w:p>
    <w:p>
      <w:pPr>
        <w:pStyle w:val="29"/>
        <w:numPr>
          <w:ilvl w:val="0"/>
          <w:numId w:val="15"/>
        </w:numPr>
        <w:spacing w:line="360" w:lineRule="auto"/>
        <w:ind w:firstLineChars="0"/>
        <w:contextualSpacing/>
        <w:rPr>
          <w:rFonts w:ascii="宋体" w:hAnsi="宋体" w:eastAsia="宋体"/>
          <w:iCs/>
          <w:szCs w:val="21"/>
        </w:rPr>
      </w:pPr>
      <w:r>
        <w:rPr>
          <w:rFonts w:hint="eastAsia" w:ascii="宋体" w:hAnsi="宋体" w:eastAsia="宋体"/>
          <w:iCs/>
          <w:szCs w:val="21"/>
        </w:rPr>
        <w:t>货物到达现场后，中标人应经采购人或其指定验收单位清点品名、规格、数量；检查外观，作出验收记录，双方签字确认。</w:t>
      </w:r>
    </w:p>
    <w:p>
      <w:pPr>
        <w:pStyle w:val="29"/>
        <w:numPr>
          <w:ilvl w:val="0"/>
          <w:numId w:val="15"/>
        </w:numPr>
        <w:spacing w:line="360" w:lineRule="auto"/>
        <w:ind w:firstLineChars="0"/>
        <w:contextualSpacing/>
        <w:rPr>
          <w:rFonts w:ascii="宋体" w:hAnsi="宋体" w:eastAsia="宋体"/>
          <w:iCs/>
          <w:szCs w:val="21"/>
        </w:rPr>
      </w:pPr>
      <w:r>
        <w:rPr>
          <w:rFonts w:hint="eastAsia" w:ascii="宋体" w:hAnsi="宋体" w:eastAsia="宋体"/>
          <w:iCs/>
          <w:szCs w:val="21"/>
        </w:rPr>
        <w:t>中标人应保证货物到达采购人所在地完好无损，如有缺漏、损坏，由中标人负责调换、补齐或赔偿。</w:t>
      </w:r>
    </w:p>
    <w:p>
      <w:pPr>
        <w:pStyle w:val="29"/>
        <w:numPr>
          <w:ilvl w:val="0"/>
          <w:numId w:val="15"/>
        </w:numPr>
        <w:spacing w:line="360" w:lineRule="auto"/>
        <w:ind w:firstLineChars="0"/>
        <w:contextualSpacing/>
        <w:rPr>
          <w:rFonts w:ascii="宋体" w:hAnsi="宋体" w:eastAsia="宋体"/>
          <w:iCs/>
          <w:szCs w:val="21"/>
        </w:rPr>
      </w:pPr>
      <w:r>
        <w:rPr>
          <w:rFonts w:hint="eastAsia" w:ascii="宋体" w:hAnsi="宋体" w:eastAsia="宋体"/>
          <w:iCs/>
          <w:szCs w:val="21"/>
        </w:rPr>
        <w:t>中标人向采购人保证其提供的货物未侵犯任何第三方的产权（包括但不限于专利、商业秘密、商标权），若有第三方以采购人使用的设备侵犯其知识产权为由向采购人索赔，中标人应赔偿采购人由此而遭受的一切损失。</w:t>
      </w:r>
    </w:p>
    <w:p>
      <w:pPr>
        <w:pStyle w:val="29"/>
        <w:numPr>
          <w:ilvl w:val="0"/>
          <w:numId w:val="15"/>
        </w:numPr>
        <w:spacing w:line="360" w:lineRule="auto"/>
        <w:ind w:firstLineChars="0"/>
        <w:contextualSpacing/>
        <w:rPr>
          <w:rFonts w:ascii="宋体" w:hAnsi="宋体" w:eastAsia="宋体"/>
          <w:iCs/>
          <w:szCs w:val="21"/>
        </w:rPr>
      </w:pPr>
      <w:r>
        <w:rPr>
          <w:rFonts w:hint="eastAsia" w:ascii="宋体" w:hAnsi="宋体" w:eastAsia="宋体"/>
          <w:iCs/>
          <w:szCs w:val="21"/>
        </w:rPr>
        <w:t>货物安装调试、培训完毕，中标人向采购人提出验收申请后五个工作日内，采购人将组织中标人对货物进行验收。</w:t>
      </w:r>
    </w:p>
    <w:p>
      <w:pPr>
        <w:pStyle w:val="29"/>
        <w:numPr>
          <w:ilvl w:val="0"/>
          <w:numId w:val="15"/>
        </w:numPr>
        <w:spacing w:line="360" w:lineRule="auto"/>
        <w:ind w:firstLineChars="0"/>
        <w:contextualSpacing/>
        <w:rPr>
          <w:rFonts w:ascii="宋体" w:hAnsi="宋体" w:eastAsia="宋体"/>
          <w:iCs/>
          <w:szCs w:val="21"/>
        </w:rPr>
      </w:pPr>
      <w:r>
        <w:rPr>
          <w:rFonts w:hint="eastAsia" w:ascii="宋体" w:hAnsi="宋体" w:eastAsia="宋体"/>
          <w:iCs/>
          <w:szCs w:val="21"/>
        </w:rPr>
        <w:t>验收过程中，若因产品质量或本身技术参数不能满足采购项目的技术要求或达不到承诺的技术参数，采购人有权要求中标人在7日内予以整改，整改后仍达不到要求，采购人有权退货，中标人需按合同约定赔偿采购人损失。</w:t>
      </w:r>
    </w:p>
    <w:p>
      <w:pPr>
        <w:pStyle w:val="29"/>
        <w:numPr>
          <w:ilvl w:val="0"/>
          <w:numId w:val="15"/>
        </w:numPr>
        <w:spacing w:line="360" w:lineRule="auto"/>
        <w:ind w:firstLineChars="0"/>
        <w:contextualSpacing/>
        <w:rPr>
          <w:rFonts w:ascii="宋体" w:hAnsi="宋体" w:eastAsia="宋体"/>
          <w:iCs/>
          <w:szCs w:val="21"/>
        </w:rPr>
      </w:pPr>
      <w:r>
        <w:rPr>
          <w:rFonts w:hint="eastAsia" w:ascii="宋体" w:hAnsi="宋体" w:eastAsia="宋体"/>
          <w:iCs/>
          <w:szCs w:val="21"/>
        </w:rPr>
        <w:t>本货物在采购人验收付款前的所有权属于中标人，货物及中标人人员的安全责任及保险费用均由中标人承担。</w:t>
      </w:r>
    </w:p>
    <w:p>
      <w:pPr>
        <w:pStyle w:val="29"/>
        <w:numPr>
          <w:ilvl w:val="0"/>
          <w:numId w:val="15"/>
        </w:numPr>
        <w:spacing w:line="360" w:lineRule="auto"/>
        <w:ind w:firstLineChars="0"/>
        <w:contextualSpacing/>
        <w:rPr>
          <w:rFonts w:ascii="宋体" w:hAnsi="宋体" w:eastAsia="宋体"/>
          <w:iCs/>
          <w:szCs w:val="21"/>
        </w:rPr>
      </w:pPr>
      <w:r>
        <w:rPr>
          <w:rFonts w:hint="eastAsia" w:ascii="宋体" w:hAnsi="宋体" w:eastAsia="宋体"/>
          <w:iCs/>
          <w:szCs w:val="21"/>
        </w:rPr>
        <w:t>交付验收标准依次序对照适用标准为：①符合中华人民共和国国家安全质量标准、环保标准或行业标准，中标人应随货提供该产品合格或满足相应技术标准规范的证明材料；②符合招标文件和投标承诺中采购人认可的合理最佳配置、参数及各项要求。</w:t>
      </w:r>
    </w:p>
    <w:p>
      <w:pPr>
        <w:pStyle w:val="29"/>
        <w:numPr>
          <w:ilvl w:val="0"/>
          <w:numId w:val="10"/>
        </w:numPr>
        <w:spacing w:line="360" w:lineRule="auto"/>
        <w:ind w:firstLineChars="0"/>
        <w:contextualSpacing/>
        <w:rPr>
          <w:rFonts w:ascii="宋体" w:hAnsi="宋体" w:eastAsia="宋体"/>
          <w:iCs/>
          <w:szCs w:val="21"/>
        </w:rPr>
      </w:pPr>
      <w:r>
        <w:rPr>
          <w:rFonts w:hint="eastAsia" w:ascii="宋体" w:hAnsi="宋体" w:eastAsia="宋体"/>
          <w:iCs/>
          <w:szCs w:val="21"/>
        </w:rPr>
        <w:t>培训要求</w:t>
      </w:r>
    </w:p>
    <w:p>
      <w:pPr>
        <w:pStyle w:val="29"/>
        <w:numPr>
          <w:ilvl w:val="0"/>
          <w:numId w:val="16"/>
        </w:numPr>
        <w:spacing w:line="360" w:lineRule="auto"/>
        <w:ind w:firstLineChars="0"/>
        <w:contextualSpacing/>
        <w:rPr>
          <w:rFonts w:ascii="宋体" w:hAnsi="宋体" w:eastAsia="宋体"/>
          <w:iCs/>
          <w:szCs w:val="21"/>
        </w:rPr>
      </w:pPr>
      <w:r>
        <w:rPr>
          <w:rFonts w:hint="eastAsia" w:ascii="宋体" w:hAnsi="宋体" w:eastAsia="宋体"/>
          <w:iCs/>
          <w:szCs w:val="21"/>
        </w:rPr>
        <w:t>投标人需根据自身提供的货物并结合应急使用要求制定使用人员的培训计划。因使用人员具备不确定性及人员调整等情况，投标人需配套服务期内可按照计划实施培训，使使用人员对所有救灾物资做到熟练使用，配合随时发生的应急工作，培训费用已包含在本项目预算中，采购人不再另行支付任何费用，培训方案至少包含以下内容：①培训的计划和组织形式；②培训的重点分析；③培训的基本资料。</w:t>
      </w:r>
    </w:p>
    <w:bookmarkEnd w:id="13"/>
    <w:bookmarkEnd w:id="14"/>
    <w:p>
      <w:pPr>
        <w:pStyle w:val="2"/>
        <w:keepNext w:val="0"/>
        <w:keepLines w:val="0"/>
        <w:pageBreakBefore/>
        <w:spacing w:before="300" w:after="240" w:line="360" w:lineRule="auto"/>
        <w:jc w:val="center"/>
        <w:rPr>
          <w:rFonts w:ascii="宋体" w:hAnsi="宋体" w:eastAsia="宋体"/>
          <w:spacing w:val="20"/>
          <w:sz w:val="32"/>
          <w:szCs w:val="32"/>
        </w:rPr>
      </w:pPr>
      <w:bookmarkStart w:id="15" w:name="_Toc405313953"/>
      <w:bookmarkStart w:id="16" w:name="_Toc391627749"/>
      <w:bookmarkStart w:id="17" w:name="_Toc158104259"/>
      <w:r>
        <w:rPr>
          <w:rFonts w:hint="eastAsia" w:ascii="宋体" w:hAnsi="宋体" w:eastAsia="宋体"/>
          <w:spacing w:val="20"/>
          <w:sz w:val="32"/>
          <w:szCs w:val="32"/>
        </w:rPr>
        <w:t>第三部分</w:t>
      </w:r>
      <w:bookmarkEnd w:id="15"/>
      <w:bookmarkEnd w:id="16"/>
      <w:r>
        <w:rPr>
          <w:rFonts w:hint="eastAsia" w:ascii="宋体" w:hAnsi="宋体" w:eastAsia="宋体"/>
          <w:spacing w:val="20"/>
          <w:sz w:val="32"/>
          <w:szCs w:val="32"/>
        </w:rPr>
        <w:t xml:space="preserve"> 投标人须知前附表</w:t>
      </w:r>
      <w:bookmarkEnd w:id="17"/>
    </w:p>
    <w:p>
      <w:pPr>
        <w:tabs>
          <w:tab w:val="left" w:pos="426"/>
        </w:tabs>
        <w:spacing w:after="156" w:afterLines="50" w:line="360" w:lineRule="auto"/>
        <w:ind w:firstLine="420" w:firstLineChars="200"/>
        <w:rPr>
          <w:rFonts w:ascii="宋体" w:hAnsi="宋体" w:eastAsia="宋体"/>
          <w:szCs w:val="21"/>
        </w:rPr>
      </w:pPr>
      <w:r>
        <w:rPr>
          <w:rFonts w:hint="eastAsia" w:ascii="宋体" w:hAnsi="宋体" w:eastAsia="宋体"/>
          <w:szCs w:val="21"/>
        </w:rPr>
        <w:t>本表的条款项号是与投标须知条款项号对应的，或增加的条款，是对第四部分《投标人须知》的补充、修改和完善，如果有矛盾的话，应以本表为准。</w:t>
      </w:r>
    </w:p>
    <w:tbl>
      <w:tblPr>
        <w:tblStyle w:val="19"/>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109"/>
        <w:gridCol w:w="747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jc w:val="left"/>
              <w:rPr>
                <w:rFonts w:ascii="宋体" w:hAnsi="宋体" w:eastAsia="宋体"/>
                <w:szCs w:val="21"/>
                <w:lang w:val="zh-CN"/>
              </w:rPr>
            </w:pPr>
            <w:r>
              <w:rPr>
                <w:rFonts w:hint="eastAsia" w:ascii="宋体" w:hAnsi="宋体" w:eastAsia="宋体"/>
                <w:szCs w:val="21"/>
              </w:rPr>
              <w:t>条款项号</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jc w:val="center"/>
              <w:rPr>
                <w:rFonts w:ascii="宋体" w:hAnsi="宋体" w:eastAsia="宋体"/>
                <w:spacing w:val="20"/>
                <w:szCs w:val="21"/>
              </w:rPr>
            </w:pPr>
            <w:r>
              <w:rPr>
                <w:rFonts w:hint="eastAsia" w:ascii="宋体" w:hAnsi="宋体" w:eastAsia="宋体"/>
                <w:spacing w:val="20"/>
                <w:szCs w:val="21"/>
              </w:rPr>
              <w:t>对应或增加的条款内容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83"/>
              <w:rPr>
                <w:rFonts w:ascii="宋体" w:hAnsi="宋体" w:eastAsia="宋体"/>
                <w:szCs w:val="21"/>
              </w:rPr>
            </w:pPr>
            <w:r>
              <w:rPr>
                <w:rFonts w:hint="eastAsia" w:ascii="宋体" w:hAnsi="宋体" w:eastAsia="宋体"/>
                <w:szCs w:val="21"/>
              </w:rPr>
              <w:t>对第四部分《投标人须知》的修改及补充：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83"/>
              <w:jc w:val="left"/>
              <w:rPr>
                <w:rFonts w:ascii="宋体" w:hAnsi="宋体" w:eastAsia="宋体"/>
                <w:szCs w:val="21"/>
              </w:rPr>
            </w:pPr>
            <w:r>
              <w:rPr>
                <w:rFonts w:hint="eastAsia" w:ascii="宋体" w:hAnsi="宋体" w:eastAsia="宋体"/>
                <w:szCs w:val="21"/>
              </w:rPr>
              <w:t>一</w:t>
            </w:r>
            <w:r>
              <w:rPr>
                <w:rFonts w:ascii="宋体" w:hAnsi="宋体" w:eastAsia="宋体"/>
                <w:szCs w:val="21"/>
              </w:rPr>
              <w:t xml:space="preserve"> </w:t>
            </w:r>
            <w:r>
              <w:rPr>
                <w:rFonts w:hint="eastAsia" w:ascii="宋体" w:hAnsi="宋体" w:eastAsia="宋体"/>
                <w:szCs w:val="21"/>
              </w:rPr>
              <w:t>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646" w:type="pct"/>
            <w:tcBorders>
              <w:top w:val="single" w:color="auto" w:sz="6" w:space="0"/>
              <w:left w:val="single" w:color="auto" w:sz="6" w:space="0"/>
              <w:bottom w:val="single" w:color="auto" w:sz="6" w:space="0"/>
              <w:right w:val="single" w:color="auto" w:sz="6" w:space="0"/>
            </w:tcBorders>
            <w:vAlign w:val="center"/>
          </w:tcPr>
          <w:p>
            <w:pPr>
              <w:spacing w:line="380" w:lineRule="exact"/>
              <w:jc w:val="left"/>
              <w:rPr>
                <w:rFonts w:ascii="宋体" w:hAnsi="宋体" w:eastAsia="宋体"/>
                <w:szCs w:val="21"/>
                <w:lang w:val="zh-CN"/>
              </w:rPr>
            </w:pPr>
            <w:r>
              <w:rPr>
                <w:rFonts w:ascii="宋体" w:hAnsi="宋体" w:eastAsia="宋体"/>
                <w:szCs w:val="21"/>
                <w:lang w:val="zh-CN"/>
              </w:rPr>
              <w:t>2</w:t>
            </w:r>
            <w:r>
              <w:rPr>
                <w:rFonts w:hint="eastAsia" w:ascii="宋体" w:hAnsi="宋体" w:eastAsia="宋体"/>
                <w:szCs w:val="21"/>
                <w:lang w:val="zh-CN"/>
              </w:rPr>
              <w:t>.2</w:t>
            </w:r>
          </w:p>
        </w:tc>
        <w:tc>
          <w:tcPr>
            <w:tcW w:w="4354" w:type="pct"/>
            <w:tcBorders>
              <w:top w:val="single" w:color="auto" w:sz="4" w:space="0"/>
              <w:left w:val="single" w:color="auto" w:sz="6" w:space="0"/>
              <w:bottom w:val="single" w:color="auto" w:sz="4" w:space="0"/>
              <w:right w:val="single" w:color="auto" w:sz="4" w:space="0"/>
            </w:tcBorders>
            <w:vAlign w:val="center"/>
          </w:tcPr>
          <w:p>
            <w:pPr>
              <w:spacing w:line="360" w:lineRule="exact"/>
              <w:ind w:right="-183"/>
              <w:rPr>
                <w:rFonts w:ascii="宋体" w:hAnsi="宋体" w:eastAsia="宋体"/>
                <w:szCs w:val="21"/>
              </w:rPr>
            </w:pPr>
            <w:r>
              <w:rPr>
                <w:rFonts w:hint="eastAsia" w:ascii="宋体" w:hAnsi="宋体" w:eastAsia="宋体"/>
                <w:szCs w:val="21"/>
              </w:rPr>
              <w:t>资金来源：财政性资金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646" w:type="pct"/>
            <w:tcBorders>
              <w:top w:val="single" w:color="auto" w:sz="6" w:space="0"/>
              <w:left w:val="single" w:color="auto" w:sz="6" w:space="0"/>
              <w:bottom w:val="single" w:color="auto" w:sz="6" w:space="0"/>
              <w:right w:val="single" w:color="auto" w:sz="6" w:space="0"/>
            </w:tcBorders>
            <w:vAlign w:val="center"/>
          </w:tcPr>
          <w:p>
            <w:pPr>
              <w:spacing w:line="380" w:lineRule="exact"/>
              <w:jc w:val="left"/>
              <w:rPr>
                <w:rFonts w:ascii="宋体" w:hAnsi="宋体" w:eastAsia="宋体"/>
                <w:szCs w:val="21"/>
                <w:lang w:val="zh-CN"/>
              </w:rPr>
            </w:pPr>
            <w:r>
              <w:rPr>
                <w:rFonts w:hint="eastAsia" w:ascii="宋体" w:hAnsi="宋体" w:eastAsia="宋体"/>
                <w:szCs w:val="21"/>
                <w:lang w:val="zh-CN"/>
              </w:rPr>
              <w:t>2</w:t>
            </w:r>
            <w:r>
              <w:rPr>
                <w:rFonts w:ascii="宋体" w:hAnsi="宋体" w:eastAsia="宋体"/>
                <w:szCs w:val="21"/>
                <w:lang w:val="zh-CN"/>
              </w:rPr>
              <w:t>.3</w:t>
            </w:r>
          </w:p>
        </w:tc>
        <w:tc>
          <w:tcPr>
            <w:tcW w:w="4354" w:type="pct"/>
            <w:tcBorders>
              <w:top w:val="single" w:color="auto" w:sz="4" w:space="0"/>
              <w:left w:val="single" w:color="auto" w:sz="6" w:space="0"/>
              <w:bottom w:val="single" w:color="auto" w:sz="4" w:space="0"/>
              <w:right w:val="single" w:color="auto" w:sz="4" w:space="0"/>
            </w:tcBorders>
            <w:vAlign w:val="center"/>
          </w:tcPr>
          <w:p>
            <w:pPr>
              <w:spacing w:line="360" w:lineRule="exact"/>
              <w:ind w:right="-183"/>
              <w:rPr>
                <w:rFonts w:ascii="宋体" w:hAnsi="宋体" w:eastAsia="宋体"/>
                <w:szCs w:val="21"/>
              </w:rPr>
            </w:pPr>
            <w:r>
              <w:rPr>
                <w:rFonts w:hint="eastAsia" w:ascii="宋体" w:hAnsi="宋体" w:eastAsia="宋体"/>
                <w:szCs w:val="21"/>
              </w:rPr>
              <w:t>项目属性：货物类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08" w:hRule="atLeast"/>
          <w:jc w:val="center"/>
        </w:trPr>
        <w:tc>
          <w:tcPr>
            <w:tcW w:w="646" w:type="pct"/>
            <w:tcBorders>
              <w:top w:val="single" w:color="auto" w:sz="6" w:space="0"/>
              <w:left w:val="single" w:color="auto" w:sz="6" w:space="0"/>
              <w:bottom w:val="single" w:color="auto" w:sz="6" w:space="0"/>
              <w:right w:val="single" w:color="auto" w:sz="6" w:space="0"/>
            </w:tcBorders>
            <w:vAlign w:val="center"/>
          </w:tcPr>
          <w:p>
            <w:pPr>
              <w:spacing w:line="380" w:lineRule="exact"/>
              <w:jc w:val="left"/>
              <w:rPr>
                <w:rFonts w:ascii="宋体" w:hAnsi="宋体" w:eastAsia="宋体"/>
                <w:szCs w:val="21"/>
                <w:lang w:val="zh-CN"/>
              </w:rPr>
            </w:pPr>
            <w:r>
              <w:rPr>
                <w:rFonts w:ascii="宋体" w:hAnsi="宋体" w:eastAsia="宋体"/>
                <w:szCs w:val="21"/>
                <w:lang w:val="zh-CN"/>
              </w:rPr>
              <w:t>3</w:t>
            </w:r>
            <w:r>
              <w:rPr>
                <w:rFonts w:hint="eastAsia" w:ascii="宋体" w:hAnsi="宋体" w:eastAsia="宋体"/>
                <w:szCs w:val="21"/>
                <w:lang w:val="zh-CN"/>
              </w:rPr>
              <w:t>.1</w:t>
            </w:r>
          </w:p>
        </w:tc>
        <w:tc>
          <w:tcPr>
            <w:tcW w:w="4354" w:type="pct"/>
            <w:tcBorders>
              <w:top w:val="single" w:color="auto" w:sz="4" w:space="0"/>
              <w:left w:val="single" w:color="auto" w:sz="6" w:space="0"/>
              <w:bottom w:val="single" w:color="auto" w:sz="4" w:space="0"/>
              <w:right w:val="single" w:color="auto" w:sz="4" w:space="0"/>
            </w:tcBorders>
            <w:vAlign w:val="center"/>
          </w:tcPr>
          <w:p>
            <w:pPr>
              <w:spacing w:line="360" w:lineRule="auto"/>
              <w:ind w:right="-181"/>
              <w:rPr>
                <w:rFonts w:ascii="宋体" w:hAnsi="宋体" w:eastAsia="宋体"/>
                <w:szCs w:val="21"/>
                <w:u w:val="single"/>
              </w:rPr>
            </w:pPr>
            <w:r>
              <w:rPr>
                <w:rFonts w:ascii="宋体" w:hAnsi="宋体" w:eastAsia="宋体"/>
                <w:szCs w:val="21"/>
              </w:rPr>
              <w:t>“采购人”是指：</w:t>
            </w:r>
            <w:r>
              <w:rPr>
                <w:rFonts w:hint="eastAsia" w:ascii="宋体" w:hAnsi="宋体" w:eastAsia="宋体"/>
                <w:szCs w:val="21"/>
              </w:rPr>
              <w:t>汕头市金平区应急管理局</w:t>
            </w:r>
          </w:p>
          <w:p>
            <w:pPr>
              <w:spacing w:line="360" w:lineRule="auto"/>
              <w:ind w:right="-181" w:firstLine="105" w:firstLineChars="50"/>
              <w:rPr>
                <w:rFonts w:ascii="宋体" w:hAnsi="宋体" w:eastAsia="宋体"/>
                <w:szCs w:val="21"/>
              </w:rPr>
            </w:pPr>
            <w:r>
              <w:rPr>
                <w:rFonts w:hint="eastAsia" w:ascii="宋体" w:hAnsi="宋体" w:eastAsia="宋体"/>
                <w:szCs w:val="21"/>
              </w:rPr>
              <w:t>采购人联系人：叶先生</w:t>
            </w:r>
          </w:p>
          <w:p>
            <w:pPr>
              <w:spacing w:line="360" w:lineRule="auto"/>
              <w:ind w:right="-181" w:firstLine="105" w:firstLineChars="50"/>
              <w:rPr>
                <w:rFonts w:ascii="宋体" w:hAnsi="宋体" w:eastAsia="宋体"/>
                <w:szCs w:val="21"/>
              </w:rPr>
            </w:pPr>
            <w:r>
              <w:rPr>
                <w:rFonts w:hint="eastAsia" w:ascii="宋体" w:hAnsi="宋体" w:eastAsia="宋体"/>
                <w:szCs w:val="21"/>
              </w:rPr>
              <w:t>电</w:t>
            </w:r>
            <w:r>
              <w:rPr>
                <w:rFonts w:ascii="宋体" w:hAnsi="宋体" w:eastAsia="宋体"/>
                <w:szCs w:val="21"/>
              </w:rPr>
              <w:t xml:space="preserve">  </w:t>
            </w:r>
            <w:r>
              <w:rPr>
                <w:rFonts w:hint="eastAsia" w:ascii="宋体" w:hAnsi="宋体" w:eastAsia="宋体"/>
                <w:szCs w:val="21"/>
              </w:rPr>
              <w:t>话：</w:t>
            </w:r>
            <w:r>
              <w:rPr>
                <w:rFonts w:ascii="宋体" w:hAnsi="宋体" w:eastAsia="宋体"/>
                <w:szCs w:val="21"/>
              </w:rPr>
              <w:t>0754-86766961</w:t>
            </w:r>
          </w:p>
          <w:p>
            <w:pPr>
              <w:spacing w:line="360" w:lineRule="auto"/>
              <w:ind w:right="-181" w:firstLine="105" w:firstLineChars="50"/>
              <w:rPr>
                <w:rFonts w:ascii="宋体" w:hAnsi="宋体" w:eastAsia="宋体"/>
                <w:szCs w:val="21"/>
              </w:rPr>
            </w:pPr>
            <w:r>
              <w:rPr>
                <w:rFonts w:hint="eastAsia" w:ascii="宋体" w:hAnsi="宋体" w:eastAsia="宋体"/>
                <w:szCs w:val="21"/>
              </w:rPr>
              <w:t>地</w:t>
            </w:r>
            <w:r>
              <w:rPr>
                <w:rFonts w:ascii="宋体" w:hAnsi="宋体" w:eastAsia="宋体"/>
                <w:szCs w:val="21"/>
              </w:rPr>
              <w:t xml:space="preserve">  </w:t>
            </w:r>
            <w:r>
              <w:rPr>
                <w:rFonts w:hint="eastAsia" w:ascii="宋体" w:hAnsi="宋体" w:eastAsia="宋体"/>
                <w:szCs w:val="21"/>
              </w:rPr>
              <w:t>址：汕头市金平区中山路志成花园3栋C北31号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646" w:type="pct"/>
            <w:tcBorders>
              <w:top w:val="single" w:color="auto" w:sz="6" w:space="0"/>
              <w:left w:val="single" w:color="auto" w:sz="6" w:space="0"/>
              <w:bottom w:val="single" w:color="auto" w:sz="6" w:space="0"/>
              <w:right w:val="single" w:color="auto" w:sz="6" w:space="0"/>
            </w:tcBorders>
            <w:vAlign w:val="center"/>
          </w:tcPr>
          <w:p>
            <w:pPr>
              <w:spacing w:line="380" w:lineRule="exact"/>
              <w:jc w:val="left"/>
              <w:rPr>
                <w:rFonts w:ascii="宋体" w:hAnsi="宋体" w:eastAsia="宋体"/>
                <w:szCs w:val="21"/>
                <w:lang w:val="zh-CN"/>
              </w:rPr>
            </w:pPr>
            <w:bookmarkStart w:id="18" w:name="_Hlk119327990"/>
            <w:r>
              <w:rPr>
                <w:rFonts w:ascii="宋体" w:hAnsi="宋体" w:eastAsia="宋体"/>
                <w:szCs w:val="21"/>
                <w:lang w:val="zh-CN"/>
              </w:rPr>
              <w:t>3</w:t>
            </w:r>
            <w:r>
              <w:rPr>
                <w:rFonts w:hint="eastAsia" w:ascii="宋体" w:hAnsi="宋体" w:eastAsia="宋体"/>
                <w:szCs w:val="21"/>
                <w:lang w:val="zh-CN"/>
              </w:rPr>
              <w:t>.</w:t>
            </w:r>
            <w:r>
              <w:rPr>
                <w:rFonts w:ascii="宋体" w:hAnsi="宋体" w:eastAsia="宋体"/>
                <w:szCs w:val="21"/>
                <w:lang w:val="zh-CN"/>
              </w:rPr>
              <w:t>2</w:t>
            </w:r>
          </w:p>
        </w:tc>
        <w:tc>
          <w:tcPr>
            <w:tcW w:w="4354" w:type="pct"/>
            <w:tcBorders>
              <w:top w:val="single" w:color="auto" w:sz="4" w:space="0"/>
              <w:left w:val="single" w:color="auto" w:sz="6" w:space="0"/>
              <w:bottom w:val="single" w:color="auto" w:sz="4" w:space="0"/>
              <w:right w:val="single" w:color="auto" w:sz="4" w:space="0"/>
            </w:tcBorders>
            <w:vAlign w:val="center"/>
          </w:tcPr>
          <w:p>
            <w:pPr>
              <w:spacing w:line="360" w:lineRule="exact"/>
              <w:ind w:right="-183"/>
              <w:rPr>
                <w:rFonts w:ascii="宋体" w:hAnsi="宋体" w:eastAsia="宋体"/>
                <w:szCs w:val="21"/>
              </w:rPr>
            </w:pPr>
            <w:r>
              <w:rPr>
                <w:rFonts w:ascii="宋体" w:hAnsi="宋体" w:eastAsia="宋体"/>
                <w:szCs w:val="21"/>
              </w:rPr>
              <w:t>“采购代理机构”是指：</w:t>
            </w:r>
            <w:r>
              <w:rPr>
                <w:rFonts w:hint="eastAsia" w:ascii="宋体" w:hAnsi="宋体" w:eastAsia="宋体"/>
                <w:szCs w:val="21"/>
              </w:rPr>
              <w:t>广东智汇城市招标采购有限公司</w:t>
            </w:r>
          </w:p>
        </w:tc>
      </w:tr>
      <w:bookmarkEnd w:id="1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83"/>
              <w:rPr>
                <w:rFonts w:ascii="宋体" w:hAnsi="宋体" w:eastAsia="宋体"/>
                <w:szCs w:val="21"/>
              </w:rPr>
            </w:pPr>
            <w:r>
              <w:rPr>
                <w:rFonts w:hint="eastAsia" w:ascii="宋体" w:hAnsi="宋体" w:eastAsia="宋体"/>
                <w:szCs w:val="21"/>
              </w:rPr>
              <w:t>二</w:t>
            </w:r>
            <w:r>
              <w:rPr>
                <w:rFonts w:ascii="宋体" w:hAnsi="宋体" w:eastAsia="宋体"/>
                <w:szCs w:val="21"/>
              </w:rPr>
              <w:t xml:space="preserve"> </w:t>
            </w:r>
            <w:r>
              <w:rPr>
                <w:rFonts w:hint="eastAsia" w:ascii="宋体" w:hAnsi="宋体" w:eastAsia="宋体"/>
                <w:szCs w:val="21"/>
              </w:rPr>
              <w:t>招标文件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jc w:val="left"/>
              <w:rPr>
                <w:rFonts w:ascii="宋体" w:hAnsi="宋体" w:eastAsia="宋体"/>
                <w:szCs w:val="21"/>
              </w:rPr>
            </w:pPr>
            <w:r>
              <w:rPr>
                <w:rFonts w:ascii="宋体" w:hAnsi="宋体" w:eastAsia="宋体"/>
                <w:szCs w:val="21"/>
              </w:rPr>
              <w:t>8</w:t>
            </w:r>
            <w:r>
              <w:rPr>
                <w:rFonts w:hint="eastAsia" w:ascii="宋体" w:hAnsi="宋体" w:eastAsia="宋体"/>
                <w:szCs w:val="21"/>
              </w:rPr>
              <w:t>.1</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rPr>
                <w:rFonts w:ascii="宋体" w:hAnsi="宋体" w:eastAsia="宋体"/>
                <w:szCs w:val="21"/>
              </w:rPr>
            </w:pPr>
            <w:r>
              <w:rPr>
                <w:rFonts w:hint="eastAsia" w:ascii="宋体" w:hAnsi="宋体" w:eastAsia="宋体"/>
                <w:bCs/>
                <w:szCs w:val="21"/>
              </w:rPr>
              <w:t>答疑会或现场考察：本项目不集中举行答疑会或现场考察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83"/>
              <w:rPr>
                <w:rFonts w:ascii="宋体" w:hAnsi="宋体" w:eastAsia="宋体"/>
                <w:bCs/>
                <w:szCs w:val="21"/>
              </w:rPr>
            </w:pPr>
            <w:r>
              <w:rPr>
                <w:rFonts w:hint="eastAsia" w:ascii="宋体" w:hAnsi="宋体" w:eastAsia="宋体"/>
                <w:bCs/>
                <w:szCs w:val="21"/>
              </w:rPr>
              <w:t>三</w:t>
            </w:r>
            <w:r>
              <w:rPr>
                <w:rFonts w:ascii="宋体" w:hAnsi="宋体" w:eastAsia="宋体"/>
                <w:bCs/>
                <w:szCs w:val="21"/>
              </w:rPr>
              <w:t xml:space="preserve"> </w:t>
            </w:r>
            <w:r>
              <w:rPr>
                <w:rFonts w:hint="eastAsia" w:ascii="宋体" w:hAnsi="宋体" w:eastAsia="宋体"/>
                <w:bCs/>
                <w:szCs w:val="21"/>
              </w:rPr>
              <w:t>投标文件的编制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jc w:val="left"/>
              <w:rPr>
                <w:rFonts w:ascii="宋体" w:hAnsi="宋体" w:eastAsia="宋体"/>
                <w:szCs w:val="21"/>
              </w:rPr>
            </w:pPr>
            <w:r>
              <w:rPr>
                <w:rFonts w:hint="eastAsia" w:ascii="宋体" w:hAnsi="宋体" w:eastAsia="宋体"/>
                <w:szCs w:val="21"/>
              </w:rPr>
              <w:t>1</w:t>
            </w:r>
            <w:r>
              <w:rPr>
                <w:rFonts w:ascii="宋体" w:hAnsi="宋体" w:eastAsia="宋体"/>
                <w:szCs w:val="21"/>
              </w:rPr>
              <w:t>2.5</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rPr>
                <w:rFonts w:ascii="宋体" w:hAnsi="宋体" w:eastAsia="宋体"/>
                <w:bCs/>
                <w:spacing w:val="-4"/>
                <w:szCs w:val="21"/>
              </w:rPr>
            </w:pPr>
            <w:r>
              <w:rPr>
                <w:rFonts w:hint="eastAsia" w:ascii="宋体" w:hAnsi="宋体" w:eastAsia="宋体"/>
                <w:bCs/>
                <w:spacing w:val="-4"/>
                <w:szCs w:val="21"/>
              </w:rPr>
              <w:t>投标人所报的投标价在合同执行过程中是固定不变的，不得以任何理由予以变更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jc w:val="left"/>
              <w:rPr>
                <w:rFonts w:ascii="宋体" w:hAnsi="宋体" w:eastAsia="宋体"/>
                <w:szCs w:val="21"/>
              </w:rPr>
            </w:pPr>
            <w:r>
              <w:rPr>
                <w:rFonts w:ascii="宋体" w:hAnsi="宋体" w:eastAsia="宋体"/>
                <w:szCs w:val="21"/>
              </w:rPr>
              <w:t>12.6</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rPr>
                <w:rFonts w:ascii="宋体" w:hAnsi="宋体" w:eastAsia="宋体"/>
                <w:bCs/>
                <w:szCs w:val="21"/>
              </w:rPr>
            </w:pPr>
            <w:r>
              <w:rPr>
                <w:rFonts w:hint="eastAsia" w:ascii="宋体" w:hAnsi="宋体" w:eastAsia="宋体"/>
                <w:bCs/>
                <w:spacing w:val="-4"/>
                <w:szCs w:val="21"/>
              </w:rPr>
              <w:t>不允许有备选方案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jc w:val="left"/>
              <w:rPr>
                <w:rFonts w:ascii="宋体" w:hAnsi="宋体" w:eastAsia="宋体"/>
                <w:szCs w:val="21"/>
              </w:rPr>
            </w:pPr>
            <w:r>
              <w:rPr>
                <w:rFonts w:ascii="宋体" w:hAnsi="宋体" w:eastAsia="宋体"/>
                <w:szCs w:val="21"/>
              </w:rPr>
              <w:t>12.7</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rPr>
                <w:rFonts w:ascii="宋体" w:hAnsi="宋体" w:eastAsia="宋体"/>
                <w:bCs/>
                <w:szCs w:val="21"/>
              </w:rPr>
            </w:pPr>
            <w:r>
              <w:rPr>
                <w:rFonts w:hint="eastAsia" w:ascii="宋体" w:hAnsi="宋体" w:eastAsia="宋体"/>
                <w:bCs/>
                <w:spacing w:val="-4"/>
                <w:szCs w:val="21"/>
              </w:rPr>
              <w:t>不允许附加条件报价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jc w:val="left"/>
              <w:rPr>
                <w:rFonts w:ascii="宋体" w:hAnsi="宋体" w:eastAsia="宋体"/>
                <w:bCs/>
                <w:spacing w:val="-4"/>
                <w:szCs w:val="21"/>
              </w:rPr>
            </w:pPr>
            <w:r>
              <w:rPr>
                <w:rFonts w:ascii="宋体" w:hAnsi="宋体" w:eastAsia="宋体"/>
                <w:bCs/>
                <w:spacing w:val="-4"/>
                <w:szCs w:val="21"/>
              </w:rPr>
              <w:t>17</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rPr>
                <w:rFonts w:ascii="宋体" w:hAnsi="宋体" w:eastAsia="宋体"/>
                <w:bCs/>
                <w:spacing w:val="-4"/>
                <w:szCs w:val="21"/>
              </w:rPr>
            </w:pPr>
            <w:r>
              <w:rPr>
                <w:rFonts w:hint="eastAsia" w:ascii="宋体" w:hAnsi="宋体" w:eastAsia="宋体"/>
                <w:bCs/>
                <w:spacing w:val="-4"/>
                <w:szCs w:val="21"/>
              </w:rPr>
              <w:t>投标担保：本项目不收取投标保证金。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宋体" w:hAnsi="宋体" w:eastAsia="宋体"/>
                <w:szCs w:val="21"/>
                <w:lang w:val="zh-CN"/>
              </w:rPr>
            </w:pPr>
            <w:r>
              <w:rPr>
                <w:rFonts w:ascii="宋体" w:hAnsi="宋体" w:eastAsia="宋体"/>
                <w:szCs w:val="21"/>
                <w:lang w:val="zh-CN"/>
              </w:rPr>
              <w:t>18</w:t>
            </w:r>
            <w:r>
              <w:rPr>
                <w:rFonts w:hint="eastAsia" w:ascii="宋体" w:hAnsi="宋体" w:eastAsia="宋体"/>
                <w:szCs w:val="21"/>
                <w:lang w:val="zh-CN"/>
              </w:rPr>
              <w:t>.1</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80" w:lineRule="exact"/>
              <w:ind w:right="-40"/>
              <w:rPr>
                <w:rFonts w:ascii="宋体" w:hAnsi="宋体" w:eastAsia="宋体"/>
                <w:szCs w:val="21"/>
                <w:lang w:val="zh-CN"/>
              </w:rPr>
            </w:pPr>
            <w:r>
              <w:rPr>
                <w:rFonts w:hint="eastAsia" w:ascii="宋体" w:hAnsi="宋体" w:eastAsia="宋体"/>
                <w:szCs w:val="21"/>
                <w:lang w:val="zh-CN"/>
              </w:rPr>
              <w:t>投标有效期：递交投标文件截止日后</w:t>
            </w:r>
            <w:r>
              <w:rPr>
                <w:rFonts w:ascii="宋体" w:hAnsi="宋体" w:eastAsia="宋体"/>
                <w:szCs w:val="21"/>
                <w:u w:val="single"/>
                <w:lang w:val="zh-CN"/>
              </w:rPr>
              <w:t xml:space="preserve"> 90 </w:t>
            </w:r>
            <w:r>
              <w:rPr>
                <w:rFonts w:hint="eastAsia" w:ascii="宋体" w:hAnsi="宋体" w:eastAsia="宋体"/>
                <w:szCs w:val="21"/>
                <w:lang w:val="zh-CN"/>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宋体" w:hAnsi="宋体" w:eastAsia="宋体"/>
                <w:szCs w:val="21"/>
                <w:lang w:val="zh-CN"/>
              </w:rPr>
            </w:pPr>
            <w:r>
              <w:rPr>
                <w:rFonts w:ascii="宋体" w:hAnsi="宋体" w:eastAsia="宋体"/>
                <w:szCs w:val="21"/>
                <w:lang w:val="zh-CN"/>
              </w:rPr>
              <w:t>19</w:t>
            </w:r>
            <w:r>
              <w:rPr>
                <w:rFonts w:hint="eastAsia" w:ascii="宋体" w:hAnsi="宋体" w:eastAsia="宋体"/>
                <w:szCs w:val="21"/>
                <w:lang w:val="zh-CN"/>
              </w:rPr>
              <w:t>.1</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80" w:lineRule="exact"/>
              <w:ind w:right="-4"/>
              <w:rPr>
                <w:rFonts w:ascii="宋体" w:hAnsi="宋体" w:eastAsia="宋体"/>
                <w:szCs w:val="21"/>
                <w:lang w:val="zh-CN"/>
              </w:rPr>
            </w:pPr>
            <w:r>
              <w:rPr>
                <w:rFonts w:hint="eastAsia" w:ascii="宋体" w:hAnsi="宋体" w:eastAsia="宋体"/>
                <w:szCs w:val="21"/>
                <w:lang w:val="zh-CN"/>
              </w:rPr>
              <w:t>投标文件份数：</w:t>
            </w:r>
            <w:r>
              <w:rPr>
                <w:rFonts w:ascii="宋体" w:hAnsi="宋体" w:eastAsia="宋体"/>
                <w:szCs w:val="21"/>
                <w:lang w:val="zh-CN"/>
              </w:rPr>
              <w:t>正本一份，副本</w:t>
            </w:r>
            <w:r>
              <w:rPr>
                <w:rFonts w:hint="eastAsia" w:ascii="宋体" w:hAnsi="宋体" w:eastAsia="宋体"/>
                <w:szCs w:val="21"/>
                <w:lang w:val="zh-CN"/>
              </w:rPr>
              <w:t>五</w:t>
            </w:r>
            <w:r>
              <w:rPr>
                <w:rFonts w:ascii="宋体" w:hAnsi="宋体" w:eastAsia="宋体"/>
                <w:szCs w:val="21"/>
                <w:lang w:val="zh-CN"/>
              </w:rPr>
              <w:t>份，电子文件</w:t>
            </w:r>
            <w:r>
              <w:rPr>
                <w:rFonts w:hint="eastAsia" w:ascii="宋体" w:hAnsi="宋体" w:eastAsia="宋体"/>
                <w:szCs w:val="21"/>
                <w:lang w:val="zh-CN"/>
              </w:rPr>
              <w:t>一</w:t>
            </w:r>
            <w:r>
              <w:rPr>
                <w:rFonts w:ascii="宋体" w:hAnsi="宋体" w:eastAsia="宋体"/>
                <w:szCs w:val="21"/>
                <w:lang w:val="zh-CN"/>
              </w:rPr>
              <w:t>份</w:t>
            </w:r>
            <w:r>
              <w:rPr>
                <w:rFonts w:hint="eastAsia" w:ascii="宋体" w:hAnsi="宋体" w:eastAsia="宋体"/>
                <w:szCs w:val="21"/>
                <w:lang w:val="zh-CN"/>
              </w:rPr>
              <w:t>，唱标信封一个。</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pPr>
              <w:spacing w:line="380" w:lineRule="exact"/>
              <w:ind w:right="-4"/>
              <w:rPr>
                <w:rFonts w:ascii="宋体" w:hAnsi="宋体" w:eastAsia="宋体"/>
                <w:szCs w:val="21"/>
                <w:lang w:val="zh-CN"/>
              </w:rPr>
            </w:pPr>
            <w:r>
              <w:rPr>
                <w:rFonts w:hint="eastAsia" w:ascii="宋体" w:hAnsi="宋体" w:eastAsia="宋体"/>
                <w:szCs w:val="21"/>
                <w:lang w:val="zh-CN"/>
              </w:rPr>
              <w:t>五</w:t>
            </w:r>
            <w:r>
              <w:rPr>
                <w:rFonts w:ascii="宋体" w:hAnsi="宋体" w:eastAsia="宋体"/>
                <w:szCs w:val="21"/>
                <w:lang w:val="zh-CN"/>
              </w:rPr>
              <w:t xml:space="preserve"> </w:t>
            </w:r>
            <w:r>
              <w:rPr>
                <w:rFonts w:hint="eastAsia" w:ascii="宋体" w:hAnsi="宋体" w:eastAsia="宋体"/>
                <w:szCs w:val="21"/>
                <w:lang w:val="zh-CN"/>
              </w:rPr>
              <w:t>开标与评标准则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80" w:lineRule="exact"/>
              <w:ind w:right="-4"/>
              <w:jc w:val="left"/>
              <w:rPr>
                <w:rFonts w:ascii="宋体" w:hAnsi="宋体" w:eastAsia="宋体"/>
                <w:szCs w:val="21"/>
                <w:lang w:val="zh-CN"/>
              </w:rPr>
            </w:pPr>
            <w:r>
              <w:rPr>
                <w:rFonts w:hint="eastAsia" w:ascii="宋体" w:hAnsi="宋体" w:eastAsia="宋体"/>
                <w:szCs w:val="21"/>
                <w:lang w:val="zh-CN"/>
              </w:rPr>
              <w:t>2</w:t>
            </w:r>
            <w:r>
              <w:rPr>
                <w:rFonts w:ascii="宋体" w:hAnsi="宋体" w:eastAsia="宋体"/>
                <w:szCs w:val="21"/>
                <w:lang w:val="zh-CN"/>
              </w:rPr>
              <w:t>5.2</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80" w:lineRule="exact"/>
              <w:ind w:right="-4"/>
              <w:rPr>
                <w:rFonts w:ascii="宋体" w:hAnsi="宋体" w:eastAsia="宋体"/>
                <w:szCs w:val="21"/>
                <w:lang w:val="zh-CN"/>
              </w:rPr>
            </w:pPr>
            <w:r>
              <w:rPr>
                <w:rFonts w:hint="eastAsia" w:ascii="宋体" w:hAnsi="宋体" w:eastAsia="宋体"/>
                <w:szCs w:val="21"/>
                <w:lang w:val="zh-CN"/>
              </w:rPr>
              <w:t>评标委员会由采购人代表和评审专家组成，成员人数为5人。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80" w:lineRule="exact"/>
              <w:ind w:right="-4"/>
              <w:jc w:val="left"/>
              <w:rPr>
                <w:rFonts w:ascii="宋体" w:hAnsi="宋体" w:eastAsia="宋体"/>
                <w:szCs w:val="21"/>
                <w:lang w:val="zh-CN"/>
              </w:rPr>
            </w:pPr>
            <w:r>
              <w:rPr>
                <w:rFonts w:ascii="宋体" w:hAnsi="宋体" w:eastAsia="宋体"/>
                <w:szCs w:val="21"/>
                <w:lang w:val="zh-CN"/>
              </w:rPr>
              <w:t>25</w:t>
            </w:r>
            <w:r>
              <w:rPr>
                <w:rFonts w:hint="eastAsia" w:ascii="宋体" w:hAnsi="宋体" w:eastAsia="宋体"/>
                <w:szCs w:val="21"/>
                <w:lang w:val="zh-CN"/>
              </w:rPr>
              <w:t>.5</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80" w:lineRule="exact"/>
              <w:ind w:right="-4"/>
              <w:rPr>
                <w:rFonts w:ascii="宋体" w:hAnsi="宋体" w:eastAsia="宋体"/>
                <w:szCs w:val="21"/>
                <w:lang w:val="zh-CN"/>
              </w:rPr>
            </w:pPr>
            <w:r>
              <w:rPr>
                <w:rFonts w:hint="eastAsia" w:ascii="宋体" w:hAnsi="宋体" w:eastAsia="宋体"/>
                <w:szCs w:val="21"/>
                <w:lang w:val="zh-CN"/>
              </w:rPr>
              <w:t>评标方法：采用综合评分法，详见第五部分。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宋体" w:hAnsi="宋体" w:eastAsia="宋体"/>
                <w:szCs w:val="21"/>
                <w:lang w:val="zh-CN"/>
              </w:rPr>
            </w:pPr>
            <w:r>
              <w:rPr>
                <w:rFonts w:hint="eastAsia" w:ascii="宋体" w:hAnsi="宋体" w:eastAsia="宋体"/>
                <w:szCs w:val="21"/>
                <w:lang w:val="zh-CN"/>
              </w:rPr>
              <w:t>六</w:t>
            </w:r>
            <w:r>
              <w:rPr>
                <w:rFonts w:ascii="宋体" w:hAnsi="宋体" w:eastAsia="宋体"/>
                <w:szCs w:val="21"/>
                <w:lang w:val="zh-CN"/>
              </w:rPr>
              <w:t xml:space="preserve"> </w:t>
            </w:r>
            <w:r>
              <w:rPr>
                <w:rFonts w:hint="eastAsia" w:ascii="宋体" w:hAnsi="宋体" w:eastAsia="宋体"/>
                <w:szCs w:val="21"/>
                <w:lang w:val="zh-CN"/>
              </w:rPr>
              <w:t>授予合同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80" w:lineRule="exact"/>
              <w:ind w:right="-4"/>
              <w:jc w:val="left"/>
              <w:rPr>
                <w:rFonts w:ascii="宋体" w:hAnsi="宋体" w:eastAsia="宋体"/>
                <w:szCs w:val="21"/>
                <w:lang w:val="zh-CN"/>
              </w:rPr>
            </w:pPr>
            <w:r>
              <w:rPr>
                <w:rFonts w:ascii="宋体" w:hAnsi="宋体" w:eastAsia="宋体"/>
                <w:szCs w:val="21"/>
                <w:lang w:val="zh-CN"/>
              </w:rPr>
              <w:t>3</w:t>
            </w:r>
            <w:r>
              <w:rPr>
                <w:rFonts w:hint="eastAsia" w:ascii="宋体" w:hAnsi="宋体" w:eastAsia="宋体"/>
                <w:szCs w:val="21"/>
                <w:lang w:val="zh-CN"/>
              </w:rPr>
              <w:t>2.1</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80" w:lineRule="exact"/>
              <w:ind w:right="-4"/>
              <w:rPr>
                <w:rFonts w:ascii="宋体" w:hAnsi="宋体" w:eastAsia="宋体"/>
                <w:szCs w:val="21"/>
                <w:lang w:val="zh-CN"/>
              </w:rPr>
            </w:pPr>
            <w:r>
              <w:rPr>
                <w:rFonts w:hint="eastAsia" w:ascii="宋体" w:hAnsi="宋体" w:eastAsia="宋体"/>
                <w:szCs w:val="21"/>
                <w:lang w:val="zh-CN"/>
              </w:rPr>
              <w:t>合同签订时间：自《中标通知书》发出之日起30日内。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646" w:type="pct"/>
            <w:tcBorders>
              <w:top w:val="single" w:color="auto" w:sz="4" w:space="0"/>
              <w:left w:val="single" w:color="auto" w:sz="4" w:space="0"/>
              <w:right w:val="single" w:color="auto" w:sz="4" w:space="0"/>
            </w:tcBorders>
            <w:vAlign w:val="center"/>
          </w:tcPr>
          <w:p>
            <w:pPr>
              <w:spacing w:line="380" w:lineRule="exact"/>
              <w:ind w:right="-4"/>
              <w:jc w:val="left"/>
              <w:rPr>
                <w:rFonts w:ascii="宋体" w:hAnsi="宋体" w:eastAsia="宋体"/>
                <w:szCs w:val="21"/>
                <w:lang w:val="zh-CN"/>
              </w:rPr>
            </w:pPr>
            <w:r>
              <w:rPr>
                <w:rFonts w:ascii="宋体" w:hAnsi="宋体" w:eastAsia="宋体"/>
                <w:szCs w:val="21"/>
                <w:lang w:val="zh-CN"/>
              </w:rPr>
              <w:t>34</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80" w:lineRule="exact"/>
              <w:ind w:right="-4"/>
              <w:rPr>
                <w:rFonts w:ascii="宋体" w:hAnsi="宋体" w:eastAsia="宋体"/>
                <w:szCs w:val="21"/>
                <w:lang w:val="zh-CN"/>
              </w:rPr>
            </w:pPr>
            <w:r>
              <w:rPr>
                <w:rFonts w:hint="eastAsia" w:ascii="宋体" w:hAnsi="宋体" w:eastAsia="宋体"/>
                <w:szCs w:val="21"/>
                <w:lang w:val="zh-CN"/>
              </w:rPr>
              <w:t>履约担保：本项目不收取履约保证金。</w:t>
            </w:r>
          </w:p>
        </w:tc>
      </w:tr>
    </w:tbl>
    <w:p>
      <w:pPr>
        <w:pStyle w:val="2"/>
        <w:keepNext w:val="0"/>
        <w:keepLines w:val="0"/>
        <w:pageBreakBefore/>
        <w:spacing w:before="300" w:after="240" w:line="360" w:lineRule="auto"/>
        <w:jc w:val="center"/>
        <w:rPr>
          <w:rFonts w:ascii="宋体" w:hAnsi="宋体" w:eastAsia="宋体"/>
          <w:spacing w:val="20"/>
          <w:sz w:val="32"/>
          <w:szCs w:val="32"/>
        </w:rPr>
      </w:pPr>
      <w:bookmarkStart w:id="19" w:name="_Toc391627750"/>
      <w:bookmarkStart w:id="20" w:name="_Toc405313954"/>
      <w:bookmarkStart w:id="21" w:name="_Toc158104260"/>
      <w:r>
        <w:rPr>
          <w:rFonts w:hint="eastAsia" w:ascii="宋体" w:hAnsi="宋体" w:eastAsia="宋体"/>
          <w:spacing w:val="20"/>
          <w:sz w:val="32"/>
          <w:szCs w:val="32"/>
        </w:rPr>
        <w:t>第四部分 投标人须知</w:t>
      </w:r>
      <w:bookmarkEnd w:id="19"/>
      <w:bookmarkEnd w:id="20"/>
      <w:bookmarkEnd w:id="21"/>
    </w:p>
    <w:p>
      <w:pPr>
        <w:pStyle w:val="29"/>
        <w:numPr>
          <w:ilvl w:val="0"/>
          <w:numId w:val="17"/>
        </w:numPr>
        <w:spacing w:before="312" w:beforeLines="100" w:line="360" w:lineRule="auto"/>
        <w:ind w:firstLineChars="0"/>
        <w:rPr>
          <w:rFonts w:ascii="宋体" w:hAnsi="宋体" w:eastAsia="宋体"/>
          <w:b/>
          <w:bCs/>
          <w:sz w:val="24"/>
          <w:szCs w:val="24"/>
        </w:rPr>
      </w:pPr>
      <w:r>
        <w:rPr>
          <w:rFonts w:hint="eastAsia" w:ascii="宋体" w:hAnsi="宋体" w:eastAsia="宋体"/>
          <w:b/>
          <w:bCs/>
          <w:sz w:val="24"/>
          <w:szCs w:val="24"/>
        </w:rPr>
        <w:t>说明</w:t>
      </w:r>
    </w:p>
    <w:p>
      <w:pPr>
        <w:pStyle w:val="29"/>
        <w:numPr>
          <w:ilvl w:val="0"/>
          <w:numId w:val="18"/>
        </w:numPr>
        <w:spacing w:line="360" w:lineRule="auto"/>
        <w:ind w:firstLineChars="0"/>
        <w:rPr>
          <w:rFonts w:ascii="宋体" w:hAnsi="宋体" w:eastAsia="宋体"/>
          <w:b/>
        </w:rPr>
      </w:pPr>
      <w:r>
        <w:rPr>
          <w:rFonts w:hint="eastAsia" w:ascii="宋体" w:hAnsi="宋体" w:eastAsia="宋体"/>
          <w:b/>
        </w:rPr>
        <w:t>总则</w:t>
      </w:r>
    </w:p>
    <w:p>
      <w:pPr>
        <w:spacing w:line="360" w:lineRule="auto"/>
        <w:ind w:firstLine="420" w:firstLineChars="200"/>
        <w:rPr>
          <w:rFonts w:ascii="宋体" w:hAnsi="宋体" w:eastAsia="宋体"/>
          <w:bCs/>
        </w:rPr>
      </w:pPr>
      <w:r>
        <w:rPr>
          <w:rFonts w:hint="eastAsia" w:ascii="宋体" w:hAnsi="宋体" w:eastAsia="宋体"/>
          <w:bCs/>
        </w:rPr>
        <w:t>采购人、采购代理机构及投标人进行的本次采购活动参考《</w:t>
      </w:r>
      <w:bookmarkStart w:id="22" w:name="_Hlk75725950"/>
      <w:r>
        <w:rPr>
          <w:rFonts w:hint="eastAsia" w:ascii="宋体" w:hAnsi="宋体" w:eastAsia="宋体"/>
          <w:bCs/>
        </w:rPr>
        <w:t>中华人民共和国</w:t>
      </w:r>
      <w:bookmarkEnd w:id="22"/>
      <w:r>
        <w:rPr>
          <w:rFonts w:hint="eastAsia" w:ascii="宋体" w:hAnsi="宋体" w:eastAsia="宋体"/>
          <w:bCs/>
        </w:rPr>
        <w:t xml:space="preserve">政府采购法》及其配套的法规、规章、政策。投标人应仔细阅读本项目招标公告及招标文件的所有内容（包括变更、补充、澄清以及修改等，且均为招标文件的组成部分），按照招标文件要求以及格式编制投标文件，并保证其真实性，否则一切后果自负。 </w:t>
      </w:r>
    </w:p>
    <w:p>
      <w:pPr>
        <w:spacing w:line="360" w:lineRule="auto"/>
        <w:ind w:firstLine="420" w:firstLineChars="200"/>
        <w:rPr>
          <w:rFonts w:ascii="宋体" w:hAnsi="宋体" w:eastAsia="宋体"/>
          <w:bCs/>
        </w:rPr>
      </w:pPr>
      <w:r>
        <w:rPr>
          <w:rFonts w:hint="eastAsia" w:ascii="宋体" w:hAnsi="宋体" w:eastAsia="宋体"/>
          <w:bCs/>
        </w:rPr>
        <w:t>本次公开招标项目，是以招标公告的方式邀请非特定的投标人参加投标。</w:t>
      </w:r>
    </w:p>
    <w:p>
      <w:pPr>
        <w:pStyle w:val="29"/>
        <w:numPr>
          <w:ilvl w:val="0"/>
          <w:numId w:val="18"/>
        </w:numPr>
        <w:spacing w:line="360" w:lineRule="auto"/>
        <w:ind w:firstLineChars="0"/>
        <w:rPr>
          <w:rFonts w:ascii="宋体" w:hAnsi="宋体" w:eastAsia="宋体"/>
          <w:b/>
        </w:rPr>
      </w:pPr>
      <w:r>
        <w:rPr>
          <w:rFonts w:hint="eastAsia" w:ascii="宋体" w:hAnsi="宋体" w:eastAsia="宋体"/>
          <w:b/>
        </w:rPr>
        <w:t>适用范围</w:t>
      </w:r>
    </w:p>
    <w:p>
      <w:pPr>
        <w:pStyle w:val="29"/>
        <w:numPr>
          <w:ilvl w:val="0"/>
          <w:numId w:val="19"/>
        </w:numPr>
        <w:spacing w:line="360" w:lineRule="auto"/>
        <w:ind w:firstLineChars="0"/>
        <w:rPr>
          <w:rFonts w:ascii="宋体" w:hAnsi="宋体" w:eastAsia="宋体"/>
        </w:rPr>
      </w:pPr>
      <w:r>
        <w:rPr>
          <w:rFonts w:hint="eastAsia" w:ascii="宋体" w:hAnsi="宋体" w:eastAsia="宋体"/>
        </w:rPr>
        <w:t>本招标文件仅适用于本次招标公告中所涉及的项目和内容。</w:t>
      </w:r>
    </w:p>
    <w:p>
      <w:pPr>
        <w:pStyle w:val="29"/>
        <w:numPr>
          <w:ilvl w:val="0"/>
          <w:numId w:val="19"/>
        </w:numPr>
        <w:spacing w:line="360" w:lineRule="auto"/>
        <w:ind w:firstLineChars="0"/>
        <w:rPr>
          <w:rFonts w:ascii="宋体" w:hAnsi="宋体" w:eastAsia="宋体"/>
          <w:b/>
          <w:u w:val="single"/>
        </w:rPr>
      </w:pPr>
      <w:r>
        <w:rPr>
          <w:rFonts w:hint="eastAsia" w:ascii="宋体" w:hAnsi="宋体" w:eastAsia="宋体"/>
        </w:rPr>
        <w:t>资金来源：</w:t>
      </w:r>
      <w:r>
        <w:rPr>
          <w:rFonts w:hint="eastAsia" w:ascii="宋体" w:hAnsi="宋体" w:eastAsia="宋体"/>
          <w:b/>
        </w:rPr>
        <w:t>详见《</w:t>
      </w:r>
      <w:r>
        <w:rPr>
          <w:rFonts w:hint="eastAsia" w:ascii="宋体" w:hAnsi="宋体" w:eastAsia="宋体"/>
          <w:b/>
          <w:u w:val="single"/>
        </w:rPr>
        <w:t>投标人须知前附表</w:t>
      </w:r>
      <w:r>
        <w:rPr>
          <w:rFonts w:hint="eastAsia" w:ascii="宋体" w:hAnsi="宋体" w:eastAsia="宋体"/>
          <w:b/>
        </w:rPr>
        <w:t>》</w:t>
      </w:r>
      <w:r>
        <w:rPr>
          <w:rFonts w:hint="eastAsia" w:ascii="宋体" w:hAnsi="宋体" w:eastAsia="宋体"/>
        </w:rPr>
        <w:t>。</w:t>
      </w:r>
    </w:p>
    <w:p>
      <w:pPr>
        <w:pStyle w:val="29"/>
        <w:numPr>
          <w:ilvl w:val="0"/>
          <w:numId w:val="19"/>
        </w:numPr>
        <w:spacing w:line="360" w:lineRule="auto"/>
        <w:ind w:firstLineChars="0"/>
        <w:rPr>
          <w:rFonts w:ascii="宋体" w:hAnsi="宋体" w:eastAsia="宋体"/>
          <w:b/>
        </w:rPr>
      </w:pPr>
      <w:r>
        <w:rPr>
          <w:rFonts w:hint="eastAsia" w:ascii="宋体" w:hAnsi="宋体" w:eastAsia="宋体"/>
        </w:rPr>
        <w:t>项目属性：</w:t>
      </w:r>
      <w:r>
        <w:rPr>
          <w:rFonts w:hint="eastAsia" w:ascii="宋体" w:hAnsi="宋体" w:eastAsia="宋体"/>
          <w:b/>
        </w:rPr>
        <w:t>详见《</w:t>
      </w:r>
      <w:r>
        <w:rPr>
          <w:rFonts w:hint="eastAsia" w:ascii="宋体" w:hAnsi="宋体" w:eastAsia="宋体"/>
          <w:b/>
          <w:u w:val="single"/>
        </w:rPr>
        <w:t>投标人须知前附表</w:t>
      </w:r>
      <w:r>
        <w:rPr>
          <w:rFonts w:hint="eastAsia" w:ascii="宋体" w:hAnsi="宋体" w:eastAsia="宋体"/>
          <w:b/>
        </w:rPr>
        <w:t>》。</w:t>
      </w:r>
    </w:p>
    <w:p>
      <w:pPr>
        <w:pStyle w:val="29"/>
        <w:numPr>
          <w:ilvl w:val="0"/>
          <w:numId w:val="18"/>
        </w:numPr>
        <w:spacing w:before="312" w:beforeLines="100" w:line="360" w:lineRule="auto"/>
        <w:ind w:firstLineChars="0"/>
        <w:rPr>
          <w:rFonts w:ascii="宋体" w:hAnsi="宋体" w:eastAsia="宋体"/>
          <w:b/>
        </w:rPr>
      </w:pPr>
      <w:r>
        <w:rPr>
          <w:rFonts w:hint="eastAsia" w:ascii="宋体" w:hAnsi="宋体" w:eastAsia="宋体"/>
          <w:b/>
        </w:rPr>
        <w:t>定义</w:t>
      </w:r>
    </w:p>
    <w:p>
      <w:pPr>
        <w:pStyle w:val="29"/>
        <w:numPr>
          <w:ilvl w:val="0"/>
          <w:numId w:val="20"/>
        </w:numPr>
        <w:tabs>
          <w:tab w:val="left" w:pos="426"/>
        </w:tabs>
        <w:spacing w:line="360" w:lineRule="auto"/>
        <w:ind w:left="426" w:hanging="426" w:firstLineChars="0"/>
        <w:rPr>
          <w:rFonts w:ascii="宋体" w:hAnsi="宋体" w:eastAsia="宋体"/>
        </w:rPr>
      </w:pPr>
      <w:r>
        <w:rPr>
          <w:rFonts w:ascii="宋体" w:hAnsi="宋体" w:eastAsia="宋体"/>
        </w:rPr>
        <w:t>采购人</w:t>
      </w:r>
      <w:r>
        <w:rPr>
          <w:rFonts w:hint="eastAsia" w:ascii="宋体" w:hAnsi="宋体" w:eastAsia="宋体"/>
        </w:rPr>
        <w:t>：是采购活动当事人之一，负责项目的整体规划、技术方案可行性设计论证与实施，作为合同采购方（用户）的主体承担质疑回复、履行合同、验收与评价等义务。</w:t>
      </w:r>
      <w:r>
        <w:rPr>
          <w:rFonts w:ascii="宋体" w:hAnsi="宋体" w:eastAsia="宋体"/>
        </w:rPr>
        <w:t xml:space="preserve"> </w:t>
      </w:r>
    </w:p>
    <w:p>
      <w:pPr>
        <w:pStyle w:val="29"/>
        <w:numPr>
          <w:ilvl w:val="0"/>
          <w:numId w:val="20"/>
        </w:numPr>
        <w:tabs>
          <w:tab w:val="left" w:pos="426"/>
        </w:tabs>
        <w:spacing w:line="360" w:lineRule="auto"/>
        <w:ind w:left="426" w:hanging="426" w:firstLineChars="0"/>
        <w:rPr>
          <w:rFonts w:ascii="宋体" w:hAnsi="宋体" w:eastAsia="宋体"/>
        </w:rPr>
      </w:pPr>
      <w:r>
        <w:rPr>
          <w:rFonts w:hint="eastAsia" w:ascii="宋体" w:hAnsi="宋体" w:eastAsia="宋体"/>
        </w:rPr>
        <w:t>采购代理机构：负责整个采购活动的组织，依法负责编制和发布招标文件，对招标文件拥有最终的解释权，不以任何身份出任评标委员会成员。</w:t>
      </w:r>
    </w:p>
    <w:p>
      <w:pPr>
        <w:pStyle w:val="29"/>
        <w:numPr>
          <w:ilvl w:val="0"/>
          <w:numId w:val="20"/>
        </w:numPr>
        <w:tabs>
          <w:tab w:val="left" w:pos="426"/>
        </w:tabs>
        <w:spacing w:line="360" w:lineRule="auto"/>
        <w:ind w:hanging="941" w:firstLineChars="0"/>
        <w:rPr>
          <w:rFonts w:ascii="宋体" w:hAnsi="宋体" w:eastAsia="宋体"/>
        </w:rPr>
      </w:pPr>
      <w:r>
        <w:rPr>
          <w:rFonts w:hint="eastAsia" w:ascii="宋体" w:hAnsi="宋体" w:eastAsia="宋体"/>
        </w:rPr>
        <w:t>投标人：是响应招标参加投标竞争的法人或其他组织或自然人。</w:t>
      </w:r>
    </w:p>
    <w:p>
      <w:pPr>
        <w:pStyle w:val="29"/>
        <w:numPr>
          <w:ilvl w:val="0"/>
          <w:numId w:val="20"/>
        </w:numPr>
        <w:tabs>
          <w:tab w:val="left" w:pos="426"/>
        </w:tabs>
        <w:spacing w:line="360" w:lineRule="auto"/>
        <w:ind w:left="426" w:hanging="426" w:firstLineChars="0"/>
        <w:rPr>
          <w:rFonts w:ascii="宋体" w:hAnsi="宋体" w:eastAsia="宋体"/>
        </w:rPr>
      </w:pPr>
      <w:r>
        <w:rPr>
          <w:rFonts w:hint="eastAsia" w:ascii="宋体" w:hAnsi="宋体" w:eastAsia="宋体"/>
        </w:rPr>
        <w:t xml:space="preserve">评标委员会：是指参考《中华人民共和国政府采购法》等法律法规规定，由采购人代表和有关专家组成以确定中标人或者推荐中标候选人的临时组织。 </w:t>
      </w:r>
    </w:p>
    <w:p>
      <w:pPr>
        <w:pStyle w:val="29"/>
        <w:numPr>
          <w:ilvl w:val="0"/>
          <w:numId w:val="20"/>
        </w:numPr>
        <w:tabs>
          <w:tab w:val="left" w:pos="426"/>
        </w:tabs>
        <w:spacing w:line="360" w:lineRule="auto"/>
        <w:ind w:left="426" w:hanging="426" w:firstLineChars="0"/>
        <w:rPr>
          <w:rFonts w:ascii="宋体" w:hAnsi="宋体" w:eastAsia="宋体"/>
        </w:rPr>
      </w:pPr>
      <w:r>
        <w:rPr>
          <w:rFonts w:hint="eastAsia" w:ascii="宋体" w:hAnsi="宋体" w:eastAsia="宋体"/>
        </w:rPr>
        <w:t>中标人：是指经评标委员会评审确定的对招标文件做出实质性响应，经采购人按照规定在评标委员会推荐的中标候选人中确定的或评标委员会受采购人委托直接确认的投标人。</w:t>
      </w:r>
    </w:p>
    <w:p>
      <w:pPr>
        <w:pStyle w:val="29"/>
        <w:numPr>
          <w:ilvl w:val="0"/>
          <w:numId w:val="20"/>
        </w:numPr>
        <w:tabs>
          <w:tab w:val="left" w:pos="426"/>
        </w:tabs>
        <w:spacing w:line="360" w:lineRule="auto"/>
        <w:ind w:hanging="941" w:firstLineChars="0"/>
        <w:rPr>
          <w:rFonts w:ascii="宋体" w:hAnsi="宋体" w:eastAsia="宋体"/>
        </w:rPr>
      </w:pPr>
      <w:r>
        <w:rPr>
          <w:rFonts w:ascii="宋体" w:hAnsi="宋体" w:eastAsia="宋体"/>
        </w:rPr>
        <w:t>合格的投标人</w:t>
      </w:r>
      <w:r>
        <w:rPr>
          <w:rFonts w:hint="eastAsia" w:ascii="宋体" w:hAnsi="宋体" w:eastAsia="宋体"/>
        </w:rPr>
        <w:t>是指：详见《第一部分投标邀请》申请人的资格要求</w:t>
      </w:r>
    </w:p>
    <w:p>
      <w:pPr>
        <w:pStyle w:val="29"/>
        <w:numPr>
          <w:ilvl w:val="0"/>
          <w:numId w:val="18"/>
        </w:numPr>
        <w:spacing w:before="312" w:beforeLines="100" w:line="360" w:lineRule="auto"/>
        <w:ind w:firstLineChars="0"/>
        <w:rPr>
          <w:rFonts w:ascii="宋体" w:hAnsi="宋体" w:eastAsia="宋体"/>
          <w:b/>
        </w:rPr>
      </w:pPr>
      <w:r>
        <w:rPr>
          <w:rFonts w:hint="eastAsia" w:ascii="宋体" w:hAnsi="宋体" w:eastAsia="宋体"/>
          <w:b/>
        </w:rPr>
        <w:t>合格的货物和服务</w:t>
      </w:r>
    </w:p>
    <w:p>
      <w:pPr>
        <w:pStyle w:val="29"/>
        <w:numPr>
          <w:ilvl w:val="0"/>
          <w:numId w:val="21"/>
        </w:numPr>
        <w:spacing w:line="360" w:lineRule="auto"/>
        <w:ind w:firstLineChars="0"/>
        <w:rPr>
          <w:rFonts w:ascii="宋体" w:hAnsi="宋体" w:eastAsia="宋体"/>
          <w:bCs/>
          <w:szCs w:val="21"/>
        </w:rPr>
      </w:pPr>
      <w:r>
        <w:rPr>
          <w:rFonts w:hint="eastAsia" w:ascii="宋体" w:hAnsi="宋体" w:eastAsia="宋体"/>
          <w:bCs/>
          <w:szCs w:val="21"/>
        </w:rPr>
        <w:t>货物是指投标人制造或组织符合招标文件要求的货物等。投标的货物必须是其合法生产、合法来源的符合国家有关标准要求的货物，并满足招标文件规定的规格、参数、质量、价格、有效期、售后服务等要求。</w:t>
      </w:r>
    </w:p>
    <w:p>
      <w:pPr>
        <w:pStyle w:val="29"/>
        <w:numPr>
          <w:ilvl w:val="0"/>
          <w:numId w:val="21"/>
        </w:numPr>
        <w:spacing w:line="360" w:lineRule="auto"/>
        <w:ind w:firstLineChars="0"/>
        <w:rPr>
          <w:rFonts w:ascii="宋体" w:hAnsi="宋体" w:eastAsia="宋体"/>
          <w:bCs/>
          <w:szCs w:val="21"/>
        </w:rPr>
      </w:pPr>
      <w:r>
        <w:rPr>
          <w:rFonts w:hint="eastAsia" w:ascii="宋体" w:hAnsi="宋体" w:eastAsia="宋体"/>
          <w:bCs/>
          <w:szCs w:val="21"/>
        </w:rPr>
        <w:t>服务是指除货物和工程以外的其他政府采购对象，且满足实质性采购需求。</w:t>
      </w:r>
    </w:p>
    <w:p>
      <w:pPr>
        <w:pStyle w:val="29"/>
        <w:numPr>
          <w:ilvl w:val="0"/>
          <w:numId w:val="21"/>
        </w:numPr>
        <w:spacing w:line="360" w:lineRule="auto"/>
        <w:ind w:firstLineChars="0"/>
        <w:rPr>
          <w:rFonts w:ascii="宋体" w:hAnsi="宋体" w:eastAsia="宋体"/>
          <w:bCs/>
          <w:szCs w:val="21"/>
        </w:rPr>
      </w:pPr>
      <w:r>
        <w:rPr>
          <w:rFonts w:hint="eastAsia" w:ascii="宋体" w:hAnsi="宋体" w:eastAsia="宋体"/>
          <w:bCs/>
          <w:szCs w:val="21"/>
        </w:rPr>
        <w:t>政府采购应当采购本国产品，确需采购进口产品（是指通过中国海关报关验放进入中国境内且产自关境外的产品）的，</w:t>
      </w:r>
      <w:bookmarkStart w:id="23" w:name="_Toc211763038"/>
      <w:r>
        <w:rPr>
          <w:rFonts w:hint="eastAsia" w:ascii="宋体" w:hAnsi="宋体" w:eastAsia="宋体"/>
          <w:bCs/>
          <w:szCs w:val="21"/>
        </w:rPr>
        <w:t>应当获得财政部门核准。依据《政府采购进口产品管理办法</w:t>
      </w:r>
      <w:bookmarkEnd w:id="23"/>
      <w:r>
        <w:rPr>
          <w:rFonts w:hint="eastAsia" w:ascii="宋体" w:hAnsi="宋体" w:eastAsia="宋体"/>
          <w:bCs/>
          <w:szCs w:val="21"/>
        </w:rPr>
        <w:t>》优先采购向我国企业转让技术、与我国企业签订消化吸收再创新方案的供应商的进口产品。</w:t>
      </w:r>
    </w:p>
    <w:p>
      <w:pPr>
        <w:pStyle w:val="29"/>
        <w:numPr>
          <w:ilvl w:val="0"/>
          <w:numId w:val="21"/>
        </w:numPr>
        <w:spacing w:line="360" w:lineRule="auto"/>
        <w:ind w:firstLineChars="0"/>
        <w:rPr>
          <w:rFonts w:ascii="宋体" w:hAnsi="宋体" w:eastAsia="宋体"/>
          <w:bCs/>
          <w:szCs w:val="21"/>
        </w:rPr>
      </w:pPr>
      <w:r>
        <w:rPr>
          <w:rFonts w:hint="eastAsia" w:ascii="宋体" w:hAnsi="宋体" w:eastAsia="宋体"/>
          <w:bCs/>
          <w:szCs w:val="21"/>
        </w:rPr>
        <w:t>如本项目采购产品属于实施政府强制采购品目清单范围的节能产品，则投标人所报产品必须获得国家确定的认证机构出具的、处于有效期之内的节能产品认证证书，否则投标无效。</w:t>
      </w:r>
    </w:p>
    <w:p>
      <w:pPr>
        <w:pStyle w:val="29"/>
        <w:numPr>
          <w:ilvl w:val="0"/>
          <w:numId w:val="21"/>
        </w:numPr>
        <w:spacing w:line="360" w:lineRule="auto"/>
        <w:ind w:firstLineChars="0"/>
        <w:rPr>
          <w:rFonts w:ascii="宋体" w:hAnsi="宋体" w:eastAsia="宋体"/>
          <w:bCs/>
          <w:szCs w:val="21"/>
        </w:rPr>
      </w:pPr>
      <w:r>
        <w:rPr>
          <w:rFonts w:hint="eastAsia" w:ascii="宋体" w:hAnsi="宋体" w:eastAsia="宋体"/>
          <w:bCs/>
          <w:szCs w:val="21"/>
        </w:rPr>
        <w:t>投标人提供的所有服务，其质量、技术等特征必须符合国家、行业现行法律、法规的相关标准和《中华人民共和国政府采购法》的有关规定及采购需求。</w:t>
      </w:r>
    </w:p>
    <w:p>
      <w:pPr>
        <w:pStyle w:val="29"/>
        <w:numPr>
          <w:ilvl w:val="0"/>
          <w:numId w:val="21"/>
        </w:numPr>
        <w:spacing w:line="360" w:lineRule="auto"/>
        <w:ind w:firstLineChars="0"/>
        <w:rPr>
          <w:rFonts w:ascii="宋体" w:hAnsi="宋体" w:eastAsia="宋体"/>
          <w:bCs/>
          <w:szCs w:val="21"/>
        </w:rPr>
      </w:pPr>
      <w:r>
        <w:rPr>
          <w:rFonts w:hint="eastAsia" w:ascii="宋体" w:hAnsi="宋体" w:eastAsia="宋体"/>
          <w:bCs/>
          <w:spacing w:val="-6"/>
          <w:szCs w:val="21"/>
        </w:rPr>
        <w:t>采购人有权拒绝接受任何不合格的服务，由此产生的费用及相关后果均由投标人自行承担；</w:t>
      </w:r>
    </w:p>
    <w:p>
      <w:pPr>
        <w:pStyle w:val="29"/>
        <w:numPr>
          <w:ilvl w:val="0"/>
          <w:numId w:val="21"/>
        </w:numPr>
        <w:spacing w:line="360" w:lineRule="auto"/>
        <w:ind w:firstLineChars="0"/>
        <w:rPr>
          <w:rFonts w:ascii="宋体" w:hAnsi="宋体" w:eastAsia="宋体"/>
          <w:bCs/>
          <w:szCs w:val="21"/>
        </w:rPr>
      </w:pPr>
      <w:r>
        <w:rPr>
          <w:rFonts w:hint="eastAsia" w:ascii="宋体" w:hAnsi="宋体" w:eastAsia="宋体"/>
          <w:bCs/>
          <w:szCs w:val="21"/>
        </w:rPr>
        <w:t>投标人应保证本项目的投标技术、服务或其任何一部分不会产生因第三方提出侵犯其专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pPr>
        <w:pStyle w:val="29"/>
        <w:numPr>
          <w:ilvl w:val="0"/>
          <w:numId w:val="18"/>
        </w:numPr>
        <w:spacing w:before="312" w:beforeLines="100" w:line="360" w:lineRule="auto"/>
        <w:ind w:firstLineChars="0"/>
        <w:rPr>
          <w:rFonts w:ascii="宋体" w:hAnsi="宋体" w:eastAsia="宋体"/>
          <w:b/>
        </w:rPr>
      </w:pPr>
      <w:r>
        <w:rPr>
          <w:rFonts w:hint="eastAsia" w:ascii="宋体" w:hAnsi="宋体" w:eastAsia="宋体"/>
          <w:b/>
        </w:rPr>
        <w:t>投标费用</w:t>
      </w:r>
    </w:p>
    <w:p>
      <w:pPr>
        <w:pStyle w:val="29"/>
        <w:numPr>
          <w:ilvl w:val="0"/>
          <w:numId w:val="22"/>
        </w:numPr>
        <w:spacing w:line="360" w:lineRule="auto"/>
        <w:ind w:firstLineChars="0"/>
        <w:rPr>
          <w:rFonts w:ascii="宋体" w:hAnsi="宋体" w:eastAsia="宋体"/>
          <w:bCs/>
          <w:szCs w:val="21"/>
        </w:rPr>
      </w:pPr>
      <w:r>
        <w:rPr>
          <w:rFonts w:ascii="宋体" w:hAnsi="宋体" w:eastAsia="宋体"/>
          <w:bCs/>
          <w:szCs w:val="21"/>
        </w:rPr>
        <w:t>投标人应承担所有与准备和参加投标有关的费用。不论投标的结果如何，采购代理机构和采购人均无义务和责任承担</w:t>
      </w:r>
      <w:r>
        <w:rPr>
          <w:rFonts w:hint="eastAsia" w:ascii="宋体" w:hAnsi="宋体" w:eastAsia="宋体"/>
          <w:bCs/>
          <w:szCs w:val="21"/>
        </w:rPr>
        <w:t>相关</w:t>
      </w:r>
      <w:r>
        <w:rPr>
          <w:rFonts w:ascii="宋体" w:hAnsi="宋体" w:eastAsia="宋体"/>
          <w:bCs/>
          <w:szCs w:val="21"/>
        </w:rPr>
        <w:t>费用</w:t>
      </w:r>
      <w:r>
        <w:rPr>
          <w:rFonts w:hint="eastAsia" w:ascii="宋体" w:hAnsi="宋体" w:eastAsia="宋体"/>
          <w:bCs/>
          <w:szCs w:val="21"/>
        </w:rPr>
        <w:t>。</w:t>
      </w:r>
    </w:p>
    <w:p>
      <w:pPr>
        <w:pStyle w:val="29"/>
        <w:numPr>
          <w:ilvl w:val="0"/>
          <w:numId w:val="18"/>
        </w:numPr>
        <w:spacing w:before="312" w:beforeLines="100" w:line="360" w:lineRule="auto"/>
        <w:ind w:firstLineChars="0"/>
        <w:rPr>
          <w:rFonts w:ascii="宋体" w:hAnsi="宋体" w:eastAsia="宋体"/>
          <w:b/>
        </w:rPr>
      </w:pPr>
      <w:r>
        <w:rPr>
          <w:rFonts w:hint="eastAsia" w:ascii="宋体" w:hAnsi="宋体" w:eastAsia="宋体"/>
          <w:b/>
        </w:rPr>
        <w:t>政府采购信用担保</w:t>
      </w:r>
    </w:p>
    <w:p>
      <w:pPr>
        <w:pStyle w:val="29"/>
        <w:numPr>
          <w:ilvl w:val="0"/>
          <w:numId w:val="23"/>
        </w:numPr>
        <w:spacing w:line="360" w:lineRule="auto"/>
        <w:ind w:firstLineChars="0"/>
        <w:rPr>
          <w:rFonts w:ascii="宋体" w:hAnsi="宋体" w:eastAsia="宋体"/>
          <w:bCs/>
          <w:szCs w:val="21"/>
        </w:rPr>
      </w:pPr>
      <w:r>
        <w:rPr>
          <w:rFonts w:hint="eastAsia" w:ascii="宋体" w:hAnsi="宋体" w:eastAsia="宋体"/>
          <w:bCs/>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pPr>
        <w:pStyle w:val="29"/>
        <w:numPr>
          <w:ilvl w:val="0"/>
          <w:numId w:val="23"/>
        </w:numPr>
        <w:spacing w:line="360" w:lineRule="auto"/>
        <w:ind w:firstLineChars="0"/>
        <w:rPr>
          <w:rFonts w:ascii="宋体" w:hAnsi="宋体" w:eastAsia="宋体"/>
          <w:bCs/>
          <w:szCs w:val="21"/>
        </w:rPr>
      </w:pPr>
      <w:r>
        <w:rPr>
          <w:rFonts w:hint="eastAsia" w:ascii="宋体" w:hAnsi="宋体" w:eastAsia="宋体"/>
          <w:bCs/>
          <w:szCs w:val="21"/>
        </w:rPr>
        <w:t>参考《中华人民共和国政府采购法实施条例》的规定，允许并接受供应商以专业担保机构出具的担保函的形式交纳投标保证金或履约保证金。供应商提交专业担保机构出具的投标担保函的，不得再要求其提供银行资信证明等类似文件。</w:t>
      </w:r>
    </w:p>
    <w:p>
      <w:pPr>
        <w:pStyle w:val="29"/>
        <w:numPr>
          <w:ilvl w:val="0"/>
          <w:numId w:val="23"/>
        </w:numPr>
        <w:spacing w:line="360" w:lineRule="auto"/>
        <w:ind w:firstLineChars="0"/>
        <w:rPr>
          <w:rFonts w:ascii="宋体" w:hAnsi="宋体" w:eastAsia="宋体"/>
          <w:bCs/>
          <w:szCs w:val="21"/>
        </w:rPr>
      </w:pPr>
      <w:r>
        <w:rPr>
          <w:rFonts w:hint="eastAsia" w:ascii="宋体" w:hAnsi="宋体" w:eastAsia="宋体"/>
          <w:bCs/>
          <w:szCs w:val="21"/>
        </w:rPr>
        <w:t>担保品种</w:t>
      </w:r>
    </w:p>
    <w:p>
      <w:pPr>
        <w:pStyle w:val="29"/>
        <w:numPr>
          <w:ilvl w:val="2"/>
          <w:numId w:val="24"/>
        </w:numPr>
        <w:spacing w:line="360" w:lineRule="auto"/>
        <w:ind w:firstLineChars="0"/>
        <w:rPr>
          <w:rFonts w:ascii="宋体" w:hAnsi="宋体" w:eastAsia="宋体"/>
          <w:bCs/>
          <w:szCs w:val="21"/>
        </w:rPr>
      </w:pPr>
      <w:r>
        <w:rPr>
          <w:rFonts w:hint="eastAsia" w:ascii="宋体" w:hAnsi="宋体" w:eastAsia="宋体"/>
          <w:bCs/>
          <w:szCs w:val="21"/>
        </w:rPr>
        <w:t>投标担保，是指由担保机构为供应商交纳投标保证金向采购人或采购代理机构提供的保证担保。供应商在投标有效期内撤回投标文件或中标后不签订政府采购合同的，由担保机构按照担保函的约定履行支付投标保证金的责任。</w:t>
      </w:r>
    </w:p>
    <w:p>
      <w:pPr>
        <w:pStyle w:val="29"/>
        <w:numPr>
          <w:ilvl w:val="2"/>
          <w:numId w:val="24"/>
        </w:numPr>
        <w:spacing w:line="360" w:lineRule="auto"/>
        <w:ind w:firstLineChars="0"/>
        <w:rPr>
          <w:rFonts w:ascii="宋体" w:hAnsi="宋体" w:eastAsia="宋体"/>
          <w:bCs/>
          <w:szCs w:val="21"/>
        </w:rPr>
      </w:pPr>
      <w:r>
        <w:rPr>
          <w:rFonts w:hint="eastAsia" w:ascii="宋体" w:hAnsi="宋体" w:eastAsia="宋体"/>
          <w:bCs/>
          <w:szCs w:val="21"/>
        </w:rPr>
        <w:t>履约担保，是指由担保机构为供应商交纳履约保证金向采购人或采购代理机构提供的保证担保。供应商未按政府采购合同履行约定义务的，由担保机构按照担保函约定履行支付履约保证金的责任。</w:t>
      </w:r>
    </w:p>
    <w:p>
      <w:pPr>
        <w:pStyle w:val="29"/>
        <w:numPr>
          <w:ilvl w:val="2"/>
          <w:numId w:val="24"/>
        </w:numPr>
        <w:spacing w:line="360" w:lineRule="auto"/>
        <w:ind w:firstLineChars="0"/>
        <w:rPr>
          <w:rFonts w:ascii="宋体" w:hAnsi="宋体" w:eastAsia="宋体"/>
          <w:bCs/>
          <w:szCs w:val="21"/>
        </w:rPr>
      </w:pPr>
      <w:r>
        <w:rPr>
          <w:rFonts w:hint="eastAsia" w:ascii="宋体" w:hAnsi="宋体" w:eastAsia="宋体"/>
          <w:bCs/>
          <w:szCs w:val="21"/>
        </w:rPr>
        <w:t>融资担保，是指担保机构为供应商向银行融资提供的保证担保。</w:t>
      </w:r>
    </w:p>
    <w:p>
      <w:pPr>
        <w:pStyle w:val="29"/>
        <w:numPr>
          <w:ilvl w:val="0"/>
          <w:numId w:val="23"/>
        </w:numPr>
        <w:spacing w:line="360" w:lineRule="auto"/>
        <w:ind w:firstLineChars="0"/>
        <w:rPr>
          <w:rFonts w:ascii="宋体" w:hAnsi="宋体" w:eastAsia="宋体"/>
          <w:bCs/>
          <w:szCs w:val="21"/>
        </w:rPr>
      </w:pPr>
      <w:r>
        <w:rPr>
          <w:rFonts w:hint="eastAsia" w:ascii="宋体" w:hAnsi="宋体" w:eastAsia="宋体"/>
          <w:bCs/>
          <w:szCs w:val="21"/>
        </w:rPr>
        <w:t>供应商可以以投标担保函、履约担保函形式缴纳保证金。</w:t>
      </w:r>
    </w:p>
    <w:p>
      <w:pPr>
        <w:pStyle w:val="29"/>
        <w:numPr>
          <w:ilvl w:val="0"/>
          <w:numId w:val="17"/>
        </w:numPr>
        <w:spacing w:before="312" w:beforeLines="100" w:line="360" w:lineRule="auto"/>
        <w:ind w:firstLineChars="0"/>
        <w:rPr>
          <w:rFonts w:ascii="宋体" w:hAnsi="宋体" w:eastAsia="宋体"/>
          <w:b/>
          <w:bCs/>
          <w:sz w:val="24"/>
          <w:szCs w:val="24"/>
        </w:rPr>
      </w:pPr>
      <w:r>
        <w:rPr>
          <w:rFonts w:hint="eastAsia" w:ascii="宋体" w:hAnsi="宋体" w:eastAsia="宋体"/>
          <w:b/>
          <w:bCs/>
          <w:sz w:val="24"/>
          <w:szCs w:val="24"/>
        </w:rPr>
        <w:t>招标文件</w:t>
      </w:r>
      <w:bookmarkStart w:id="24" w:name="_Toc357676115"/>
    </w:p>
    <w:p>
      <w:pPr>
        <w:pStyle w:val="29"/>
        <w:numPr>
          <w:ilvl w:val="0"/>
          <w:numId w:val="18"/>
        </w:numPr>
        <w:spacing w:line="360" w:lineRule="auto"/>
        <w:ind w:firstLineChars="0"/>
        <w:rPr>
          <w:rFonts w:ascii="宋体" w:hAnsi="宋体" w:eastAsia="宋体"/>
          <w:b/>
        </w:rPr>
      </w:pPr>
      <w:r>
        <w:rPr>
          <w:rFonts w:hint="eastAsia" w:ascii="宋体" w:hAnsi="宋体" w:eastAsia="宋体"/>
          <w:b/>
        </w:rPr>
        <w:t>招标文件的编制依据与构成</w:t>
      </w:r>
      <w:bookmarkEnd w:id="24"/>
    </w:p>
    <w:p>
      <w:pPr>
        <w:pStyle w:val="29"/>
        <w:numPr>
          <w:ilvl w:val="0"/>
          <w:numId w:val="25"/>
        </w:numPr>
        <w:spacing w:line="360" w:lineRule="auto"/>
        <w:ind w:firstLineChars="0"/>
        <w:rPr>
          <w:rFonts w:ascii="宋体" w:hAnsi="宋体" w:eastAsia="宋体"/>
          <w:bCs/>
          <w:szCs w:val="21"/>
        </w:rPr>
      </w:pPr>
      <w:r>
        <w:rPr>
          <w:rFonts w:hint="eastAsia" w:ascii="宋体" w:hAnsi="宋体" w:eastAsia="宋体"/>
          <w:bCs/>
          <w:szCs w:val="21"/>
        </w:rPr>
        <w:t>本招标文件的编制参考是</w:t>
      </w:r>
      <w:r>
        <w:rPr>
          <w:rFonts w:hint="eastAsia" w:ascii="宋体" w:hAnsi="宋体" w:eastAsia="宋体"/>
          <w:szCs w:val="21"/>
        </w:rPr>
        <w:t>《中华人民共和国政府采购法》、《中华人民共和国政府采购法实施条例》、财政部《政府采购货物和服务招标投标管理办法》</w:t>
      </w:r>
      <w:r>
        <w:rPr>
          <w:rFonts w:hint="eastAsia" w:ascii="宋体" w:hAnsi="宋体" w:eastAsia="宋体"/>
          <w:bCs/>
          <w:szCs w:val="21"/>
        </w:rPr>
        <w:t>等法律法规。</w:t>
      </w:r>
    </w:p>
    <w:p>
      <w:pPr>
        <w:pStyle w:val="29"/>
        <w:numPr>
          <w:ilvl w:val="0"/>
          <w:numId w:val="25"/>
        </w:numPr>
        <w:spacing w:line="360" w:lineRule="auto"/>
        <w:ind w:firstLineChars="0"/>
        <w:rPr>
          <w:rFonts w:ascii="宋体" w:hAnsi="宋体" w:eastAsia="宋体"/>
          <w:bCs/>
          <w:szCs w:val="21"/>
        </w:rPr>
      </w:pPr>
      <w:r>
        <w:rPr>
          <w:rFonts w:hint="eastAsia" w:ascii="宋体" w:hAnsi="宋体" w:eastAsia="宋体"/>
          <w:bCs/>
          <w:szCs w:val="21"/>
        </w:rPr>
        <w:t>要求提供的服务、采购过程和合同条件在招标文件中均有说明。招标文件以中文文字编写。招标文件由下列文件以及在招标过程中发出的澄清、修改和补充文件组成，组成内容如下：</w:t>
      </w:r>
    </w:p>
    <w:p>
      <w:pPr>
        <w:spacing w:line="360" w:lineRule="auto"/>
        <w:ind w:firstLine="424" w:firstLineChars="202"/>
        <w:rPr>
          <w:rFonts w:ascii="宋体" w:hAnsi="宋体" w:eastAsia="宋体"/>
          <w:bCs/>
          <w:szCs w:val="21"/>
        </w:rPr>
      </w:pPr>
      <w:r>
        <w:rPr>
          <w:rFonts w:hint="eastAsia" w:ascii="宋体" w:hAnsi="宋体" w:eastAsia="宋体"/>
          <w:bCs/>
          <w:szCs w:val="21"/>
        </w:rPr>
        <w:t>第一部分</w:t>
      </w:r>
      <w:r>
        <w:rPr>
          <w:rFonts w:ascii="宋体" w:hAnsi="宋体" w:eastAsia="宋体"/>
          <w:bCs/>
          <w:szCs w:val="21"/>
        </w:rPr>
        <w:t xml:space="preserve"> </w:t>
      </w:r>
      <w:r>
        <w:rPr>
          <w:rFonts w:hint="eastAsia" w:ascii="宋体" w:hAnsi="宋体" w:eastAsia="宋体"/>
          <w:bCs/>
          <w:szCs w:val="21"/>
        </w:rPr>
        <w:t>投标邀请</w:t>
      </w:r>
    </w:p>
    <w:p>
      <w:pPr>
        <w:spacing w:line="360" w:lineRule="auto"/>
        <w:ind w:firstLine="424" w:firstLineChars="202"/>
        <w:rPr>
          <w:rFonts w:ascii="宋体" w:hAnsi="宋体" w:eastAsia="宋体"/>
          <w:bCs/>
          <w:szCs w:val="21"/>
        </w:rPr>
      </w:pPr>
      <w:r>
        <w:rPr>
          <w:rFonts w:hint="eastAsia" w:ascii="宋体" w:hAnsi="宋体" w:eastAsia="宋体"/>
          <w:bCs/>
          <w:szCs w:val="21"/>
        </w:rPr>
        <w:t>第二部分</w:t>
      </w:r>
      <w:r>
        <w:rPr>
          <w:rFonts w:ascii="宋体" w:hAnsi="宋体" w:eastAsia="宋体"/>
          <w:bCs/>
          <w:szCs w:val="21"/>
        </w:rPr>
        <w:t xml:space="preserve"> </w:t>
      </w:r>
      <w:r>
        <w:rPr>
          <w:rFonts w:hint="eastAsia" w:ascii="宋体" w:hAnsi="宋体" w:eastAsia="宋体"/>
          <w:bCs/>
          <w:szCs w:val="21"/>
        </w:rPr>
        <w:t>采购需求</w:t>
      </w:r>
    </w:p>
    <w:p>
      <w:pPr>
        <w:spacing w:line="360" w:lineRule="auto"/>
        <w:ind w:firstLine="424" w:firstLineChars="202"/>
        <w:rPr>
          <w:rFonts w:ascii="宋体" w:hAnsi="宋体" w:eastAsia="宋体"/>
          <w:bCs/>
          <w:szCs w:val="21"/>
        </w:rPr>
      </w:pPr>
      <w:r>
        <w:rPr>
          <w:rFonts w:hint="eastAsia" w:ascii="宋体" w:hAnsi="宋体" w:eastAsia="宋体"/>
          <w:bCs/>
          <w:szCs w:val="21"/>
        </w:rPr>
        <w:t>第三部分</w:t>
      </w:r>
      <w:r>
        <w:rPr>
          <w:rFonts w:ascii="宋体" w:hAnsi="宋体" w:eastAsia="宋体"/>
          <w:bCs/>
          <w:szCs w:val="21"/>
        </w:rPr>
        <w:t xml:space="preserve"> </w:t>
      </w:r>
      <w:r>
        <w:rPr>
          <w:rFonts w:hint="eastAsia" w:ascii="宋体" w:hAnsi="宋体" w:eastAsia="宋体"/>
          <w:bCs/>
          <w:szCs w:val="21"/>
        </w:rPr>
        <w:t>投标人须知前附表</w:t>
      </w:r>
    </w:p>
    <w:p>
      <w:pPr>
        <w:spacing w:line="360" w:lineRule="auto"/>
        <w:ind w:firstLine="424" w:firstLineChars="202"/>
        <w:rPr>
          <w:rFonts w:ascii="宋体" w:hAnsi="宋体" w:eastAsia="宋体"/>
          <w:bCs/>
          <w:szCs w:val="21"/>
        </w:rPr>
      </w:pPr>
      <w:r>
        <w:rPr>
          <w:rFonts w:hint="eastAsia" w:ascii="宋体" w:hAnsi="宋体" w:eastAsia="宋体"/>
          <w:bCs/>
          <w:szCs w:val="21"/>
        </w:rPr>
        <w:t>第四部分 投标人须知</w:t>
      </w:r>
    </w:p>
    <w:p>
      <w:pPr>
        <w:spacing w:line="360" w:lineRule="auto"/>
        <w:ind w:firstLine="424" w:firstLineChars="202"/>
        <w:rPr>
          <w:rFonts w:ascii="宋体" w:hAnsi="宋体" w:eastAsia="宋体"/>
          <w:bCs/>
          <w:szCs w:val="21"/>
        </w:rPr>
      </w:pPr>
      <w:r>
        <w:rPr>
          <w:rFonts w:hint="eastAsia" w:ascii="宋体" w:hAnsi="宋体" w:eastAsia="宋体"/>
          <w:bCs/>
          <w:szCs w:val="21"/>
        </w:rPr>
        <w:t>第五部分</w:t>
      </w:r>
      <w:r>
        <w:rPr>
          <w:rFonts w:ascii="宋体" w:hAnsi="宋体" w:eastAsia="宋体"/>
          <w:bCs/>
          <w:szCs w:val="21"/>
        </w:rPr>
        <w:t xml:space="preserve"> </w:t>
      </w:r>
      <w:r>
        <w:rPr>
          <w:rFonts w:hint="eastAsia" w:ascii="宋体" w:hAnsi="宋体" w:eastAsia="宋体"/>
          <w:bCs/>
          <w:szCs w:val="21"/>
        </w:rPr>
        <w:t>评标方法、步骤、标准</w:t>
      </w:r>
    </w:p>
    <w:p>
      <w:pPr>
        <w:spacing w:line="360" w:lineRule="auto"/>
        <w:ind w:firstLine="424" w:firstLineChars="202"/>
        <w:rPr>
          <w:rFonts w:ascii="宋体" w:hAnsi="宋体" w:eastAsia="宋体"/>
          <w:bCs/>
          <w:szCs w:val="21"/>
        </w:rPr>
      </w:pPr>
      <w:r>
        <w:rPr>
          <w:rFonts w:hint="eastAsia" w:ascii="宋体" w:hAnsi="宋体" w:eastAsia="宋体"/>
          <w:bCs/>
          <w:szCs w:val="21"/>
        </w:rPr>
        <w:t>第六部分</w:t>
      </w:r>
      <w:r>
        <w:rPr>
          <w:rFonts w:ascii="宋体" w:hAnsi="宋体" w:eastAsia="宋体"/>
          <w:bCs/>
          <w:szCs w:val="21"/>
        </w:rPr>
        <w:t xml:space="preserve"> </w:t>
      </w:r>
      <w:r>
        <w:rPr>
          <w:rFonts w:hint="eastAsia" w:ascii="宋体" w:hAnsi="宋体" w:eastAsia="宋体"/>
          <w:bCs/>
          <w:szCs w:val="21"/>
        </w:rPr>
        <w:t>合同书格式</w:t>
      </w:r>
    </w:p>
    <w:p>
      <w:pPr>
        <w:spacing w:line="360" w:lineRule="auto"/>
        <w:ind w:firstLine="424" w:firstLineChars="202"/>
        <w:rPr>
          <w:rFonts w:ascii="宋体" w:hAnsi="宋体" w:eastAsia="宋体"/>
          <w:bCs/>
          <w:szCs w:val="21"/>
        </w:rPr>
      </w:pPr>
      <w:r>
        <w:rPr>
          <w:rFonts w:hint="eastAsia" w:ascii="宋体" w:hAnsi="宋体" w:eastAsia="宋体"/>
          <w:bCs/>
          <w:szCs w:val="21"/>
        </w:rPr>
        <w:t>第七部分</w:t>
      </w:r>
      <w:r>
        <w:rPr>
          <w:rFonts w:ascii="宋体" w:hAnsi="宋体" w:eastAsia="宋体"/>
          <w:bCs/>
          <w:szCs w:val="21"/>
        </w:rPr>
        <w:t xml:space="preserve"> </w:t>
      </w:r>
      <w:r>
        <w:rPr>
          <w:rFonts w:hint="eastAsia" w:ascii="宋体" w:hAnsi="宋体" w:eastAsia="宋体"/>
          <w:bCs/>
          <w:szCs w:val="21"/>
        </w:rPr>
        <w:t>投标文件格式</w:t>
      </w:r>
    </w:p>
    <w:p>
      <w:pPr>
        <w:pStyle w:val="29"/>
        <w:numPr>
          <w:ilvl w:val="0"/>
          <w:numId w:val="25"/>
        </w:numPr>
        <w:spacing w:line="360" w:lineRule="auto"/>
        <w:ind w:firstLineChars="0"/>
        <w:rPr>
          <w:rFonts w:ascii="宋体" w:hAnsi="宋体" w:eastAsia="宋体"/>
          <w:bCs/>
          <w:szCs w:val="21"/>
        </w:rPr>
      </w:pPr>
      <w:r>
        <w:rPr>
          <w:rFonts w:hint="eastAsia" w:ascii="宋体" w:hAnsi="宋体" w:eastAsia="宋体"/>
          <w:bCs/>
          <w:szCs w:val="21"/>
        </w:rPr>
        <w:t>投标人应认真阅读、并充分理解招标文件的全部内容（包括所有的补充、修改内容重要事项、格式、条款和服务要求等）。投标人没有按照招标文件要求提交全部资料，或者投标文件没有对招标文件在各方面都作出实质性响应是投标人的风险，有可能导致其投标被拒绝，或被认定为无效投标或被确定为投标无效。</w:t>
      </w:r>
    </w:p>
    <w:p>
      <w:pPr>
        <w:pStyle w:val="29"/>
        <w:numPr>
          <w:ilvl w:val="0"/>
          <w:numId w:val="25"/>
        </w:numPr>
        <w:spacing w:line="360" w:lineRule="auto"/>
        <w:ind w:firstLineChars="0"/>
        <w:rPr>
          <w:rFonts w:ascii="宋体" w:hAnsi="宋体" w:eastAsia="宋体"/>
          <w:bCs/>
          <w:szCs w:val="21"/>
        </w:rPr>
      </w:pPr>
      <w:r>
        <w:rPr>
          <w:rFonts w:hint="eastAsia" w:ascii="宋体" w:hAnsi="宋体" w:eastAsia="宋体"/>
          <w:bCs/>
          <w:szCs w:val="21"/>
        </w:rPr>
        <w:t>本招标文件的解释权归“广东智汇城市招标采购有限公司”所有。</w:t>
      </w:r>
    </w:p>
    <w:p>
      <w:pPr>
        <w:pStyle w:val="29"/>
        <w:numPr>
          <w:ilvl w:val="0"/>
          <w:numId w:val="18"/>
        </w:numPr>
        <w:spacing w:before="312" w:beforeLines="100" w:line="360" w:lineRule="auto"/>
        <w:ind w:firstLineChars="0"/>
        <w:rPr>
          <w:rFonts w:ascii="宋体" w:hAnsi="宋体" w:eastAsia="宋体"/>
          <w:b/>
        </w:rPr>
      </w:pPr>
      <w:r>
        <w:rPr>
          <w:rFonts w:hint="eastAsia" w:ascii="宋体" w:hAnsi="宋体" w:eastAsia="宋体"/>
          <w:b/>
        </w:rPr>
        <w:t>招标文件的答疑、澄清或修改</w:t>
      </w:r>
    </w:p>
    <w:p>
      <w:pPr>
        <w:pStyle w:val="29"/>
        <w:numPr>
          <w:ilvl w:val="0"/>
          <w:numId w:val="26"/>
        </w:numPr>
        <w:spacing w:line="360" w:lineRule="auto"/>
        <w:ind w:firstLineChars="0"/>
        <w:rPr>
          <w:rFonts w:ascii="宋体" w:hAnsi="宋体" w:eastAsia="宋体"/>
          <w:bCs/>
          <w:szCs w:val="21"/>
        </w:rPr>
      </w:pPr>
      <w:r>
        <w:rPr>
          <w:rFonts w:hint="eastAsia" w:ascii="宋体" w:hAnsi="宋体" w:eastAsia="宋体"/>
          <w:bCs/>
          <w:szCs w:val="21"/>
        </w:rPr>
        <w:t>除非</w:t>
      </w:r>
      <w:r>
        <w:rPr>
          <w:rFonts w:hint="eastAsia" w:ascii="宋体" w:hAnsi="宋体" w:eastAsia="宋体"/>
          <w:b/>
          <w:bCs/>
          <w:szCs w:val="21"/>
          <w:u w:val="single"/>
        </w:rPr>
        <w:t>投标人须知前附表</w:t>
      </w:r>
      <w:r>
        <w:rPr>
          <w:rFonts w:ascii="宋体" w:hAnsi="宋体" w:eastAsia="宋体"/>
          <w:b/>
          <w:bCs/>
          <w:szCs w:val="21"/>
          <w:u w:val="single"/>
        </w:rPr>
        <w:t xml:space="preserve"> </w:t>
      </w:r>
      <w:r>
        <w:rPr>
          <w:rFonts w:hint="eastAsia" w:ascii="宋体" w:hAnsi="宋体" w:eastAsia="宋体"/>
          <w:bCs/>
          <w:szCs w:val="21"/>
        </w:rPr>
        <w:t>中另有规定，不举行项目集中答疑会或现场考察，如举行集中答疑会或现场考察的，则按以下规定：</w:t>
      </w:r>
    </w:p>
    <w:p>
      <w:pPr>
        <w:pStyle w:val="29"/>
        <w:numPr>
          <w:ilvl w:val="2"/>
          <w:numId w:val="18"/>
        </w:numPr>
        <w:spacing w:line="360" w:lineRule="auto"/>
        <w:ind w:firstLineChars="0"/>
        <w:rPr>
          <w:rFonts w:ascii="宋体" w:hAnsi="宋体" w:eastAsia="宋体"/>
          <w:bCs/>
          <w:szCs w:val="21"/>
        </w:rPr>
      </w:pPr>
      <w:r>
        <w:rPr>
          <w:rFonts w:hint="eastAsia" w:ascii="宋体" w:hAnsi="宋体" w:eastAsia="宋体"/>
          <w:bCs/>
          <w:szCs w:val="21"/>
        </w:rPr>
        <w:t>在</w:t>
      </w:r>
      <w:r>
        <w:rPr>
          <w:rFonts w:ascii="宋体" w:hAnsi="宋体" w:eastAsia="宋体"/>
          <w:bCs/>
          <w:szCs w:val="21"/>
          <w:u w:val="single"/>
        </w:rPr>
        <w:t xml:space="preserve"> </w:t>
      </w:r>
      <w:r>
        <w:rPr>
          <w:rFonts w:hint="eastAsia" w:ascii="宋体" w:hAnsi="宋体" w:eastAsia="宋体"/>
          <w:b/>
          <w:bCs/>
          <w:szCs w:val="21"/>
          <w:u w:val="single"/>
        </w:rPr>
        <w:t>投标人须知前附表</w:t>
      </w:r>
      <w:r>
        <w:rPr>
          <w:rFonts w:ascii="宋体" w:hAnsi="宋体" w:eastAsia="宋体"/>
          <w:b/>
          <w:bCs/>
          <w:szCs w:val="21"/>
          <w:u w:val="single"/>
        </w:rPr>
        <w:t xml:space="preserve"> </w:t>
      </w:r>
      <w:r>
        <w:rPr>
          <w:rFonts w:hint="eastAsia" w:ascii="宋体" w:hAnsi="宋体" w:eastAsia="宋体"/>
          <w:bCs/>
          <w:szCs w:val="21"/>
        </w:rPr>
        <w:t>中规定的日期、时间和地点组织公开答疑会或现场考察。</w:t>
      </w:r>
    </w:p>
    <w:p>
      <w:pPr>
        <w:pStyle w:val="29"/>
        <w:numPr>
          <w:ilvl w:val="2"/>
          <w:numId w:val="18"/>
        </w:numPr>
        <w:spacing w:line="360" w:lineRule="auto"/>
        <w:ind w:firstLineChars="0"/>
        <w:rPr>
          <w:rFonts w:ascii="宋体" w:hAnsi="宋体" w:eastAsia="宋体"/>
          <w:bCs/>
          <w:szCs w:val="21"/>
        </w:rPr>
      </w:pPr>
      <w:r>
        <w:rPr>
          <w:rFonts w:hint="eastAsia" w:ascii="宋体" w:hAnsi="宋体" w:eastAsia="宋体"/>
          <w:bCs/>
          <w:szCs w:val="21"/>
        </w:rPr>
        <w:t>潜在投标人对本项目提出的疑问，需在答疑会或现场考察召开日前至少一个工作日将问题清单以书面形式（加盖公章）提交至采购代理机构，潜在投标人代表于上述的时间和地点出席答疑会或现场考察。</w:t>
      </w:r>
    </w:p>
    <w:p>
      <w:pPr>
        <w:pStyle w:val="29"/>
        <w:numPr>
          <w:ilvl w:val="2"/>
          <w:numId w:val="18"/>
        </w:numPr>
        <w:spacing w:line="360" w:lineRule="auto"/>
        <w:ind w:firstLineChars="0"/>
        <w:rPr>
          <w:rFonts w:ascii="宋体" w:hAnsi="宋体" w:eastAsia="宋体"/>
          <w:bCs/>
          <w:szCs w:val="21"/>
        </w:rPr>
      </w:pPr>
      <w:r>
        <w:rPr>
          <w:rFonts w:hint="eastAsia" w:ascii="宋体" w:hAnsi="宋体" w:eastAsia="宋体"/>
          <w:bCs/>
          <w:szCs w:val="21"/>
        </w:rPr>
        <w:t>已获取招标文件的投标人如不出席答疑会或现场考察视为对招标文件所有内容无任何异议。</w:t>
      </w:r>
    </w:p>
    <w:p>
      <w:pPr>
        <w:pStyle w:val="29"/>
        <w:numPr>
          <w:ilvl w:val="2"/>
          <w:numId w:val="18"/>
        </w:numPr>
        <w:spacing w:line="360" w:lineRule="auto"/>
        <w:ind w:firstLineChars="0"/>
        <w:rPr>
          <w:rFonts w:ascii="宋体" w:hAnsi="宋体" w:eastAsia="宋体"/>
          <w:bCs/>
          <w:szCs w:val="21"/>
        </w:rPr>
      </w:pPr>
      <w:r>
        <w:rPr>
          <w:rFonts w:hint="eastAsia" w:ascii="宋体" w:hAnsi="宋体" w:eastAsia="宋体"/>
          <w:bCs/>
          <w:szCs w:val="21"/>
        </w:rPr>
        <w:t>投标人在规定的时间内未对招标文件提出澄清或疑问的，采购代理机构将视其为无异议。</w:t>
      </w:r>
    </w:p>
    <w:p>
      <w:pPr>
        <w:pStyle w:val="29"/>
        <w:numPr>
          <w:ilvl w:val="2"/>
          <w:numId w:val="18"/>
        </w:numPr>
        <w:spacing w:line="360" w:lineRule="auto"/>
        <w:ind w:firstLineChars="0"/>
        <w:rPr>
          <w:rFonts w:ascii="宋体" w:hAnsi="宋体" w:eastAsia="宋体"/>
          <w:bCs/>
          <w:szCs w:val="21"/>
        </w:rPr>
      </w:pPr>
      <w:r>
        <w:rPr>
          <w:rFonts w:hint="eastAsia" w:ascii="宋体" w:hAnsi="宋体" w:eastAsia="宋体"/>
          <w:bCs/>
          <w:szCs w:val="21"/>
        </w:rPr>
        <w:t>对招标文件中描述有歧义或前后不一致的地方，评标委员会有权进行评判，但对同一条款的评判应适用于每个投标人。</w:t>
      </w:r>
    </w:p>
    <w:p>
      <w:pPr>
        <w:pStyle w:val="29"/>
        <w:numPr>
          <w:ilvl w:val="0"/>
          <w:numId w:val="26"/>
        </w:numPr>
        <w:spacing w:line="360" w:lineRule="auto"/>
        <w:ind w:firstLineChars="0"/>
        <w:rPr>
          <w:rFonts w:ascii="宋体" w:hAnsi="宋体" w:eastAsia="宋体"/>
          <w:bCs/>
          <w:szCs w:val="21"/>
        </w:rPr>
      </w:pPr>
      <w:r>
        <w:rPr>
          <w:rFonts w:ascii="宋体" w:hAnsi="宋体" w:eastAsia="宋体"/>
          <w:bCs/>
          <w:szCs w:val="21"/>
        </w:rPr>
        <w:t>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r>
        <w:rPr>
          <w:rFonts w:hint="eastAsia" w:ascii="宋体" w:hAnsi="宋体" w:eastAsia="宋体"/>
          <w:bCs/>
          <w:szCs w:val="21"/>
        </w:rPr>
        <w:t>。</w:t>
      </w:r>
    </w:p>
    <w:p>
      <w:pPr>
        <w:pStyle w:val="29"/>
        <w:numPr>
          <w:ilvl w:val="0"/>
          <w:numId w:val="26"/>
        </w:numPr>
        <w:spacing w:line="360" w:lineRule="auto"/>
        <w:ind w:firstLineChars="0"/>
        <w:rPr>
          <w:rFonts w:ascii="宋体" w:hAnsi="宋体" w:eastAsia="宋体"/>
          <w:bCs/>
          <w:szCs w:val="21"/>
        </w:rPr>
      </w:pPr>
      <w:r>
        <w:rPr>
          <w:rFonts w:ascii="宋体" w:hAnsi="宋体" w:eastAsia="宋体"/>
          <w:bCs/>
          <w:szCs w:val="21"/>
        </w:rPr>
        <w:t>招标文件的</w:t>
      </w:r>
      <w:r>
        <w:rPr>
          <w:rFonts w:hint="eastAsia" w:ascii="宋体" w:hAnsi="宋体" w:eastAsia="宋体"/>
          <w:bCs/>
          <w:szCs w:val="21"/>
        </w:rPr>
        <w:t>澄清或</w:t>
      </w:r>
      <w:r>
        <w:rPr>
          <w:rFonts w:ascii="宋体" w:hAnsi="宋体" w:eastAsia="宋体"/>
          <w:bCs/>
          <w:szCs w:val="21"/>
        </w:rPr>
        <w:t>修改内容作为招标文件的组成部分，具有约束作用</w:t>
      </w:r>
      <w:r>
        <w:rPr>
          <w:rFonts w:hint="eastAsia" w:ascii="宋体" w:hAnsi="宋体" w:eastAsia="宋体"/>
          <w:bCs/>
          <w:szCs w:val="21"/>
        </w:rPr>
        <w:t>。</w:t>
      </w:r>
      <w:r>
        <w:rPr>
          <w:rFonts w:ascii="宋体" w:hAnsi="宋体" w:eastAsia="宋体"/>
          <w:bCs/>
          <w:szCs w:val="21"/>
        </w:rPr>
        <w:t>当招标文件、招标文件的澄清</w:t>
      </w:r>
      <w:r>
        <w:rPr>
          <w:rFonts w:hint="eastAsia" w:ascii="宋体" w:hAnsi="宋体" w:eastAsia="宋体"/>
          <w:bCs/>
          <w:szCs w:val="21"/>
        </w:rPr>
        <w:t>或</w:t>
      </w:r>
      <w:r>
        <w:rPr>
          <w:rFonts w:ascii="宋体" w:hAnsi="宋体" w:eastAsia="宋体"/>
          <w:bCs/>
          <w:szCs w:val="21"/>
        </w:rPr>
        <w:t>修改等在同一内容的表述上不一致时，以最后发出的书面文件为准。</w:t>
      </w:r>
    </w:p>
    <w:p>
      <w:pPr>
        <w:pStyle w:val="29"/>
        <w:numPr>
          <w:ilvl w:val="0"/>
          <w:numId w:val="26"/>
        </w:numPr>
        <w:spacing w:line="360" w:lineRule="auto"/>
        <w:ind w:firstLineChars="0"/>
        <w:rPr>
          <w:rFonts w:ascii="宋体" w:hAnsi="宋体" w:eastAsia="宋体"/>
          <w:bCs/>
          <w:szCs w:val="21"/>
        </w:rPr>
      </w:pPr>
      <w:r>
        <w:rPr>
          <w:rFonts w:hint="eastAsia" w:ascii="宋体" w:hAnsi="宋体" w:eastAsia="宋体"/>
          <w:bCs/>
          <w:szCs w:val="21"/>
        </w:rPr>
        <w:t>招标期间，投标人有义务上网查看，公告一经上网发布，即视为送达。</w:t>
      </w:r>
      <w:r>
        <w:rPr>
          <w:rFonts w:ascii="宋体" w:hAnsi="宋体" w:eastAsia="宋体"/>
          <w:bCs/>
          <w:szCs w:val="21"/>
        </w:rPr>
        <w:t>投标人应于收到该</w:t>
      </w:r>
      <w:r>
        <w:rPr>
          <w:rFonts w:hint="eastAsia" w:ascii="宋体" w:hAnsi="宋体" w:eastAsia="宋体"/>
          <w:bCs/>
          <w:szCs w:val="21"/>
        </w:rPr>
        <w:t>澄清或</w:t>
      </w:r>
      <w:r>
        <w:rPr>
          <w:rFonts w:ascii="宋体" w:hAnsi="宋体" w:eastAsia="宋体"/>
          <w:bCs/>
          <w:szCs w:val="21"/>
        </w:rPr>
        <w:t>修改文件的</w:t>
      </w:r>
      <w:r>
        <w:rPr>
          <w:rFonts w:hint="eastAsia" w:ascii="宋体" w:hAnsi="宋体" w:eastAsia="宋体"/>
          <w:bCs/>
          <w:szCs w:val="21"/>
        </w:rPr>
        <w:t>二十四小时</w:t>
      </w:r>
      <w:r>
        <w:rPr>
          <w:rFonts w:ascii="宋体" w:hAnsi="宋体" w:eastAsia="宋体"/>
          <w:bCs/>
          <w:szCs w:val="21"/>
        </w:rPr>
        <w:t>内以书面形式给予确认</w:t>
      </w:r>
      <w:r>
        <w:rPr>
          <w:rFonts w:hint="eastAsia" w:ascii="宋体" w:hAnsi="宋体" w:eastAsia="宋体"/>
          <w:bCs/>
          <w:szCs w:val="21"/>
        </w:rPr>
        <w:t>。</w:t>
      </w:r>
    </w:p>
    <w:p>
      <w:pPr>
        <w:pStyle w:val="29"/>
        <w:numPr>
          <w:ilvl w:val="0"/>
          <w:numId w:val="17"/>
        </w:numPr>
        <w:spacing w:before="312" w:beforeLines="100" w:line="360" w:lineRule="auto"/>
        <w:ind w:firstLineChars="0"/>
        <w:rPr>
          <w:rFonts w:ascii="宋体" w:hAnsi="宋体" w:eastAsia="宋体"/>
          <w:b/>
          <w:bCs/>
          <w:sz w:val="24"/>
          <w:szCs w:val="24"/>
        </w:rPr>
      </w:pPr>
      <w:r>
        <w:rPr>
          <w:rFonts w:hint="eastAsia" w:ascii="宋体" w:hAnsi="宋体" w:eastAsia="宋体"/>
          <w:b/>
          <w:bCs/>
          <w:sz w:val="24"/>
          <w:szCs w:val="24"/>
        </w:rPr>
        <w:t>投标文件的编制</w:t>
      </w:r>
    </w:p>
    <w:p>
      <w:pPr>
        <w:pStyle w:val="29"/>
        <w:numPr>
          <w:ilvl w:val="0"/>
          <w:numId w:val="18"/>
        </w:numPr>
        <w:spacing w:line="360" w:lineRule="auto"/>
        <w:ind w:firstLineChars="0"/>
        <w:rPr>
          <w:rFonts w:ascii="宋体" w:hAnsi="宋体" w:eastAsia="宋体"/>
          <w:b/>
        </w:rPr>
      </w:pPr>
      <w:r>
        <w:rPr>
          <w:rFonts w:hint="eastAsia" w:ascii="宋体" w:hAnsi="宋体" w:eastAsia="宋体"/>
          <w:b/>
        </w:rPr>
        <w:t>投标的语言</w:t>
      </w:r>
    </w:p>
    <w:p>
      <w:pPr>
        <w:pStyle w:val="29"/>
        <w:numPr>
          <w:ilvl w:val="0"/>
          <w:numId w:val="27"/>
        </w:numPr>
        <w:spacing w:line="360" w:lineRule="auto"/>
        <w:ind w:firstLineChars="0"/>
        <w:rPr>
          <w:rFonts w:ascii="宋体" w:hAnsi="宋体" w:eastAsia="宋体"/>
          <w:bCs/>
          <w:szCs w:val="21"/>
        </w:rPr>
      </w:pPr>
      <w:r>
        <w:rPr>
          <w:rFonts w:hint="eastAsia" w:ascii="宋体" w:hAnsi="宋体" w:eastAsia="宋体"/>
          <w:bCs/>
          <w:szCs w:val="21"/>
        </w:rPr>
        <w:t>投标人提交的投标文件以及投标人与招标采购单位就有关投标的所有来往函电均应使用中文书写。投标人提交的支持资料和己印刷的文献可以用另一种语言，但相应内容应附有中文翻译本，在解释投标文件的修改内容时以中文翻译本为准。对中文翻译有异议的，以权威机构的译本为准。</w:t>
      </w:r>
    </w:p>
    <w:p>
      <w:pPr>
        <w:pStyle w:val="29"/>
        <w:numPr>
          <w:ilvl w:val="0"/>
          <w:numId w:val="18"/>
        </w:numPr>
        <w:spacing w:before="312" w:beforeLines="100" w:line="360" w:lineRule="auto"/>
        <w:ind w:firstLineChars="0"/>
        <w:rPr>
          <w:rFonts w:ascii="宋体" w:hAnsi="宋体" w:eastAsia="宋体"/>
          <w:b/>
        </w:rPr>
      </w:pPr>
      <w:bookmarkStart w:id="25" w:name="_Toc357676120"/>
      <w:r>
        <w:rPr>
          <w:rFonts w:hint="eastAsia" w:ascii="宋体" w:hAnsi="宋体" w:eastAsia="宋体"/>
          <w:b/>
        </w:rPr>
        <w:t>投标文件的构成</w:t>
      </w:r>
      <w:bookmarkEnd w:id="25"/>
    </w:p>
    <w:p>
      <w:pPr>
        <w:pStyle w:val="29"/>
        <w:numPr>
          <w:ilvl w:val="0"/>
          <w:numId w:val="28"/>
        </w:numPr>
        <w:spacing w:line="360" w:lineRule="auto"/>
        <w:ind w:left="567" w:hanging="567" w:firstLineChars="0"/>
        <w:rPr>
          <w:rFonts w:ascii="宋体" w:hAnsi="宋体" w:eastAsia="宋体"/>
          <w:bCs/>
          <w:szCs w:val="21"/>
        </w:rPr>
      </w:pPr>
      <w:r>
        <w:rPr>
          <w:rFonts w:hint="eastAsia" w:ascii="宋体" w:hAnsi="宋体" w:eastAsia="宋体"/>
          <w:bCs/>
          <w:szCs w:val="21"/>
        </w:rPr>
        <w:t>投标人编写的投标文件，编排顺序参见投标文件格式。投标文件的构成应符合法律法规及招标文件的要求。</w:t>
      </w:r>
    </w:p>
    <w:p>
      <w:pPr>
        <w:pStyle w:val="29"/>
        <w:numPr>
          <w:ilvl w:val="0"/>
          <w:numId w:val="18"/>
        </w:numPr>
        <w:spacing w:before="312" w:beforeLines="100" w:line="360" w:lineRule="auto"/>
        <w:ind w:firstLineChars="0"/>
        <w:rPr>
          <w:rFonts w:ascii="宋体" w:hAnsi="宋体" w:eastAsia="宋体"/>
          <w:b/>
        </w:rPr>
      </w:pPr>
      <w:r>
        <w:rPr>
          <w:rFonts w:hint="eastAsia" w:ascii="宋体" w:hAnsi="宋体" w:eastAsia="宋体"/>
          <w:b/>
        </w:rPr>
        <w:t>投标文件的编写</w:t>
      </w:r>
    </w:p>
    <w:p>
      <w:pPr>
        <w:pStyle w:val="29"/>
        <w:numPr>
          <w:ilvl w:val="0"/>
          <w:numId w:val="29"/>
        </w:numPr>
        <w:spacing w:line="360" w:lineRule="auto"/>
        <w:ind w:left="567" w:hanging="567" w:firstLineChars="0"/>
        <w:rPr>
          <w:rFonts w:ascii="宋体" w:hAnsi="宋体" w:eastAsia="宋体"/>
          <w:bCs/>
          <w:szCs w:val="21"/>
        </w:rPr>
      </w:pPr>
      <w:r>
        <w:rPr>
          <w:rFonts w:hint="eastAsia" w:ascii="宋体" w:hAnsi="宋体" w:eastAsia="宋体"/>
          <w:bCs/>
          <w:szCs w:val="21"/>
        </w:rPr>
        <w:t>投标人应完整、真实、准确地填写招标文件中提供的投标函、开标一览表、分项报价表（如适用）以及招标文件中规定的其它所有内容。</w:t>
      </w:r>
    </w:p>
    <w:p>
      <w:pPr>
        <w:pStyle w:val="29"/>
        <w:numPr>
          <w:ilvl w:val="0"/>
          <w:numId w:val="29"/>
        </w:numPr>
        <w:spacing w:line="360" w:lineRule="auto"/>
        <w:ind w:left="567" w:hanging="567" w:firstLineChars="0"/>
        <w:rPr>
          <w:rFonts w:ascii="宋体" w:hAnsi="宋体" w:eastAsia="宋体"/>
          <w:bCs/>
          <w:szCs w:val="21"/>
        </w:rPr>
      </w:pPr>
      <w:r>
        <w:rPr>
          <w:rFonts w:hint="eastAsia" w:ascii="宋体" w:hAnsi="宋体" w:eastAsia="宋体"/>
          <w:bCs/>
          <w:szCs w:val="21"/>
        </w:rPr>
        <w:t>投标人对招标文件中多个包组进行投标的，其投标文件的编制可按每个包组的要求分别装订和封装。投标人应当对投标文件进行装订，对未经装订的投标文件可能发生的文件散落或缺损，由此造成的后果和责任由投标人承担。</w:t>
      </w:r>
    </w:p>
    <w:p>
      <w:pPr>
        <w:pStyle w:val="29"/>
        <w:numPr>
          <w:ilvl w:val="0"/>
          <w:numId w:val="29"/>
        </w:numPr>
        <w:spacing w:line="360" w:lineRule="auto"/>
        <w:ind w:left="567" w:hanging="567" w:firstLineChars="0"/>
        <w:rPr>
          <w:rFonts w:ascii="宋体" w:hAnsi="宋体" w:eastAsia="宋体"/>
          <w:bCs/>
          <w:szCs w:val="21"/>
        </w:rPr>
      </w:pPr>
      <w:r>
        <w:rPr>
          <w:rFonts w:hint="eastAsia" w:ascii="宋体" w:hAnsi="宋体" w:eastAsia="宋体"/>
          <w:bCs/>
          <w:szCs w:val="21"/>
        </w:rPr>
        <w:t>投标人必须对投标文件所提供的全部资料的真实性承担法律责任，并无条件接受采购人和政府采购监督管理部门对其中任何资料进行核实（核对原件）的要求。</w:t>
      </w:r>
    </w:p>
    <w:p>
      <w:pPr>
        <w:pStyle w:val="29"/>
        <w:numPr>
          <w:ilvl w:val="0"/>
          <w:numId w:val="29"/>
        </w:numPr>
        <w:spacing w:line="360" w:lineRule="auto"/>
        <w:ind w:left="567" w:hanging="567" w:firstLineChars="0"/>
        <w:rPr>
          <w:rFonts w:ascii="宋体" w:hAnsi="宋体" w:eastAsia="宋体"/>
          <w:bCs/>
          <w:szCs w:val="21"/>
        </w:rPr>
      </w:pPr>
      <w:r>
        <w:rPr>
          <w:rFonts w:hint="eastAsia" w:ascii="宋体" w:hAnsi="宋体" w:eastAsia="宋体"/>
          <w:bCs/>
          <w:szCs w:val="21"/>
        </w:rPr>
        <w:t>如果因为投标人的投标文件只填写和提供了本招标文件要求的部分内容和附件，或没有提供招标文件中所要求的全部资料及数据，由此造成的后果和责任由投标人承担。</w:t>
      </w:r>
    </w:p>
    <w:p>
      <w:pPr>
        <w:pStyle w:val="29"/>
        <w:numPr>
          <w:ilvl w:val="0"/>
          <w:numId w:val="18"/>
        </w:numPr>
        <w:spacing w:before="312" w:beforeLines="100" w:line="360" w:lineRule="auto"/>
        <w:ind w:firstLineChars="0"/>
        <w:rPr>
          <w:rFonts w:ascii="宋体" w:hAnsi="宋体" w:eastAsia="宋体"/>
          <w:b/>
        </w:rPr>
      </w:pPr>
      <w:r>
        <w:rPr>
          <w:rFonts w:hint="eastAsia" w:ascii="宋体" w:hAnsi="宋体" w:eastAsia="宋体"/>
          <w:b/>
        </w:rPr>
        <w:t>投标报价</w:t>
      </w:r>
    </w:p>
    <w:p>
      <w:pPr>
        <w:pStyle w:val="29"/>
        <w:numPr>
          <w:ilvl w:val="0"/>
          <w:numId w:val="30"/>
        </w:numPr>
        <w:spacing w:line="360" w:lineRule="auto"/>
        <w:ind w:left="567" w:hanging="567" w:firstLineChars="0"/>
        <w:rPr>
          <w:rFonts w:ascii="宋体" w:hAnsi="宋体" w:eastAsia="宋体"/>
          <w:bCs/>
          <w:szCs w:val="21"/>
        </w:rPr>
      </w:pPr>
      <w:r>
        <w:rPr>
          <w:rFonts w:hint="eastAsia" w:ascii="宋体" w:hAnsi="宋体" w:eastAsia="宋体"/>
          <w:bCs/>
          <w:szCs w:val="21"/>
        </w:rPr>
        <w:t>投标人应按照“第二部分　采购需求”中采购项目服务要求规定的内容、责任范围进行报价。并按《开标一览表》及《分项报价表》的要求报出总价和分项价格。</w:t>
      </w:r>
    </w:p>
    <w:p>
      <w:pPr>
        <w:pStyle w:val="29"/>
        <w:numPr>
          <w:ilvl w:val="0"/>
          <w:numId w:val="30"/>
        </w:numPr>
        <w:spacing w:line="360" w:lineRule="auto"/>
        <w:ind w:left="567" w:hanging="567" w:firstLineChars="0"/>
        <w:rPr>
          <w:rFonts w:ascii="宋体" w:hAnsi="宋体" w:eastAsia="宋体"/>
          <w:bCs/>
          <w:szCs w:val="21"/>
        </w:rPr>
      </w:pPr>
      <w:r>
        <w:rPr>
          <w:rFonts w:hint="eastAsia" w:ascii="宋体" w:hAnsi="宋体" w:eastAsia="宋体"/>
          <w:bCs/>
          <w:szCs w:val="21"/>
        </w:rPr>
        <w:t>投标分项报价表内容应包含：</w:t>
      </w:r>
    </w:p>
    <w:p>
      <w:pPr>
        <w:pStyle w:val="29"/>
        <w:numPr>
          <w:ilvl w:val="2"/>
          <w:numId w:val="31"/>
        </w:numPr>
        <w:spacing w:line="360" w:lineRule="auto"/>
        <w:ind w:firstLineChars="0"/>
        <w:rPr>
          <w:rFonts w:ascii="宋体" w:hAnsi="宋体" w:eastAsia="宋体"/>
          <w:bCs/>
          <w:szCs w:val="21"/>
        </w:rPr>
      </w:pPr>
      <w:r>
        <w:rPr>
          <w:rFonts w:hint="eastAsia" w:ascii="宋体" w:hAnsi="宋体" w:eastAsia="宋体"/>
          <w:bCs/>
          <w:szCs w:val="21"/>
        </w:rPr>
        <w:t>招标文件要求全部货物及服务所需的费用；</w:t>
      </w:r>
    </w:p>
    <w:p>
      <w:pPr>
        <w:pStyle w:val="29"/>
        <w:numPr>
          <w:ilvl w:val="2"/>
          <w:numId w:val="31"/>
        </w:numPr>
        <w:spacing w:line="360" w:lineRule="auto"/>
        <w:ind w:firstLineChars="0"/>
        <w:rPr>
          <w:rFonts w:ascii="宋体" w:hAnsi="宋体" w:eastAsia="宋体"/>
          <w:bCs/>
          <w:szCs w:val="21"/>
        </w:rPr>
      </w:pPr>
      <w:r>
        <w:rPr>
          <w:rFonts w:hint="eastAsia" w:ascii="宋体" w:hAnsi="宋体" w:eastAsia="宋体"/>
          <w:bCs/>
          <w:szCs w:val="21"/>
        </w:rPr>
        <w:t>投标报价包含履行合同所有相关内容所需的费用；</w:t>
      </w:r>
    </w:p>
    <w:p>
      <w:pPr>
        <w:pStyle w:val="29"/>
        <w:numPr>
          <w:ilvl w:val="2"/>
          <w:numId w:val="31"/>
        </w:numPr>
        <w:spacing w:line="360" w:lineRule="auto"/>
        <w:ind w:firstLineChars="0"/>
        <w:rPr>
          <w:rFonts w:ascii="宋体" w:hAnsi="宋体" w:eastAsia="宋体"/>
          <w:bCs/>
          <w:szCs w:val="21"/>
        </w:rPr>
      </w:pPr>
      <w:r>
        <w:rPr>
          <w:rFonts w:hint="eastAsia" w:ascii="宋体" w:hAnsi="宋体" w:eastAsia="宋体"/>
          <w:bCs/>
          <w:szCs w:val="21"/>
        </w:rPr>
        <w:t>投标报价均应包含所有的税费；</w:t>
      </w:r>
    </w:p>
    <w:p>
      <w:pPr>
        <w:pStyle w:val="29"/>
        <w:numPr>
          <w:ilvl w:val="2"/>
          <w:numId w:val="31"/>
        </w:numPr>
        <w:spacing w:line="360" w:lineRule="auto"/>
        <w:ind w:firstLineChars="0"/>
        <w:rPr>
          <w:rFonts w:ascii="宋体" w:hAnsi="宋体" w:eastAsia="宋体"/>
          <w:bCs/>
          <w:szCs w:val="21"/>
        </w:rPr>
      </w:pPr>
      <w:r>
        <w:rPr>
          <w:rFonts w:hint="eastAsia" w:ascii="宋体" w:hAnsi="宋体" w:eastAsia="宋体"/>
          <w:bCs/>
          <w:szCs w:val="21"/>
        </w:rPr>
        <w:t>其他一切隐含及不可预见的费用。</w:t>
      </w:r>
    </w:p>
    <w:p>
      <w:pPr>
        <w:pStyle w:val="29"/>
        <w:numPr>
          <w:ilvl w:val="0"/>
          <w:numId w:val="30"/>
        </w:numPr>
        <w:spacing w:line="360" w:lineRule="auto"/>
        <w:ind w:left="567" w:hanging="567" w:firstLineChars="0"/>
        <w:rPr>
          <w:rFonts w:ascii="宋体" w:hAnsi="宋体" w:eastAsia="宋体"/>
          <w:bCs/>
          <w:szCs w:val="21"/>
        </w:rPr>
      </w:pPr>
      <w:r>
        <w:rPr>
          <w:rFonts w:hint="eastAsia" w:ascii="宋体" w:hAnsi="宋体" w:eastAsia="宋体"/>
          <w:bCs/>
          <w:szCs w:val="21"/>
        </w:rPr>
        <w:t>投标报价为本次招标内容的总价包干，投标报价即为合同价，不得在中标后提出任何增加费用要求，投标人在投标时应充分考虑相关风险性因素。</w:t>
      </w:r>
    </w:p>
    <w:p>
      <w:pPr>
        <w:pStyle w:val="29"/>
        <w:numPr>
          <w:ilvl w:val="0"/>
          <w:numId w:val="30"/>
        </w:numPr>
        <w:spacing w:line="360" w:lineRule="auto"/>
        <w:ind w:left="567" w:hanging="567" w:firstLineChars="0"/>
        <w:rPr>
          <w:rFonts w:ascii="宋体" w:hAnsi="宋体" w:eastAsia="宋体"/>
          <w:bCs/>
          <w:szCs w:val="21"/>
        </w:rPr>
      </w:pPr>
      <w:r>
        <w:rPr>
          <w:rFonts w:hint="eastAsia" w:ascii="宋体" w:hAnsi="宋体" w:eastAsia="宋体"/>
          <w:bCs/>
          <w:szCs w:val="21"/>
        </w:rPr>
        <w:t>投标人在中标并签署合同后，服务期限内出现的任何遗漏，均由中标人负责，采购人将不再支付任何费用。</w:t>
      </w:r>
    </w:p>
    <w:p>
      <w:pPr>
        <w:pStyle w:val="29"/>
        <w:numPr>
          <w:ilvl w:val="0"/>
          <w:numId w:val="30"/>
        </w:numPr>
        <w:spacing w:line="360" w:lineRule="auto"/>
        <w:ind w:left="567" w:hanging="567" w:firstLineChars="0"/>
        <w:rPr>
          <w:rFonts w:ascii="宋体" w:hAnsi="宋体" w:eastAsia="宋体"/>
          <w:bCs/>
          <w:szCs w:val="21"/>
        </w:rPr>
      </w:pPr>
      <w:r>
        <w:rPr>
          <w:rFonts w:hint="eastAsia" w:ascii="宋体" w:hAnsi="宋体" w:eastAsia="宋体"/>
          <w:bCs/>
          <w:szCs w:val="21"/>
        </w:rPr>
        <w:t>除</w:t>
      </w:r>
      <w:r>
        <w:rPr>
          <w:rFonts w:ascii="宋体" w:hAnsi="宋体" w:eastAsia="宋体"/>
          <w:bCs/>
          <w:szCs w:val="21"/>
          <w:u w:val="single"/>
        </w:rPr>
        <w:t xml:space="preserve"> </w:t>
      </w:r>
      <w:r>
        <w:rPr>
          <w:rFonts w:hint="eastAsia" w:ascii="宋体" w:hAnsi="宋体" w:eastAsia="宋体"/>
          <w:b/>
          <w:bCs/>
          <w:szCs w:val="21"/>
          <w:u w:val="single"/>
        </w:rPr>
        <w:t>投标人须知前附表</w:t>
      </w:r>
      <w:r>
        <w:rPr>
          <w:rFonts w:ascii="宋体" w:hAnsi="宋体" w:eastAsia="宋体"/>
          <w:b/>
          <w:bCs/>
          <w:szCs w:val="21"/>
          <w:u w:val="single"/>
        </w:rPr>
        <w:t xml:space="preserve"> </w:t>
      </w:r>
      <w:r>
        <w:rPr>
          <w:rFonts w:hint="eastAsia" w:ascii="宋体" w:hAnsi="宋体" w:eastAsia="宋体"/>
          <w:bCs/>
          <w:szCs w:val="21"/>
        </w:rPr>
        <w:t>中另有规定外，投标人所报的投标价在合同执行过程中是固定不变的，不得以任何理由予以变更。任何包含价格调整要求的投标被认为是非实质性响应投标而予以拒绝。</w:t>
      </w:r>
    </w:p>
    <w:p>
      <w:pPr>
        <w:pStyle w:val="29"/>
        <w:numPr>
          <w:ilvl w:val="0"/>
          <w:numId w:val="30"/>
        </w:numPr>
        <w:spacing w:line="360" w:lineRule="auto"/>
        <w:ind w:left="567" w:hanging="567" w:firstLineChars="0"/>
        <w:rPr>
          <w:rFonts w:ascii="宋体" w:hAnsi="宋体" w:eastAsia="宋体"/>
          <w:bCs/>
          <w:szCs w:val="21"/>
        </w:rPr>
      </w:pPr>
      <w:r>
        <w:rPr>
          <w:rFonts w:hint="eastAsia" w:ascii="宋体" w:hAnsi="宋体" w:eastAsia="宋体"/>
          <w:bCs/>
          <w:szCs w:val="21"/>
        </w:rPr>
        <w:t>除</w:t>
      </w:r>
      <w:r>
        <w:rPr>
          <w:rFonts w:ascii="宋体" w:hAnsi="宋体" w:eastAsia="宋体"/>
          <w:bCs/>
          <w:szCs w:val="21"/>
          <w:u w:val="single"/>
        </w:rPr>
        <w:t xml:space="preserve"> </w:t>
      </w:r>
      <w:r>
        <w:rPr>
          <w:rFonts w:hint="eastAsia" w:ascii="宋体" w:hAnsi="宋体" w:eastAsia="宋体"/>
          <w:b/>
          <w:bCs/>
          <w:szCs w:val="21"/>
          <w:u w:val="single"/>
        </w:rPr>
        <w:t>投标人须知前附表</w:t>
      </w:r>
      <w:r>
        <w:rPr>
          <w:rFonts w:ascii="宋体" w:hAnsi="宋体" w:eastAsia="宋体"/>
          <w:b/>
          <w:bCs/>
          <w:szCs w:val="21"/>
          <w:u w:val="single"/>
        </w:rPr>
        <w:t xml:space="preserve"> </w:t>
      </w:r>
      <w:r>
        <w:rPr>
          <w:rFonts w:hint="eastAsia" w:ascii="宋体" w:hAnsi="宋体" w:eastAsia="宋体"/>
          <w:bCs/>
          <w:szCs w:val="21"/>
        </w:rPr>
        <w:t>中允许有备选方案外，本次招标不接受选择性报价，否则将被视为无效投标。</w:t>
      </w:r>
    </w:p>
    <w:p>
      <w:pPr>
        <w:pStyle w:val="29"/>
        <w:numPr>
          <w:ilvl w:val="0"/>
          <w:numId w:val="30"/>
        </w:numPr>
        <w:spacing w:line="360" w:lineRule="auto"/>
        <w:ind w:left="567" w:hanging="567" w:firstLineChars="0"/>
        <w:rPr>
          <w:rFonts w:ascii="宋体" w:hAnsi="宋体" w:eastAsia="宋体"/>
          <w:bCs/>
          <w:szCs w:val="21"/>
        </w:rPr>
      </w:pPr>
      <w:r>
        <w:rPr>
          <w:rFonts w:hint="eastAsia" w:ascii="宋体" w:hAnsi="宋体" w:eastAsia="宋体"/>
          <w:bCs/>
          <w:szCs w:val="21"/>
        </w:rPr>
        <w:t>除</w:t>
      </w:r>
      <w:r>
        <w:rPr>
          <w:rFonts w:ascii="宋体" w:hAnsi="宋体" w:eastAsia="宋体"/>
          <w:bCs/>
          <w:szCs w:val="21"/>
          <w:u w:val="single"/>
        </w:rPr>
        <w:t xml:space="preserve"> </w:t>
      </w:r>
      <w:r>
        <w:rPr>
          <w:rFonts w:hint="eastAsia" w:ascii="宋体" w:hAnsi="宋体" w:eastAsia="宋体"/>
          <w:b/>
          <w:bCs/>
          <w:szCs w:val="21"/>
          <w:u w:val="single"/>
        </w:rPr>
        <w:t>投标须知前附表</w:t>
      </w:r>
      <w:r>
        <w:rPr>
          <w:rFonts w:ascii="宋体" w:hAnsi="宋体" w:eastAsia="宋体"/>
          <w:b/>
          <w:bCs/>
          <w:szCs w:val="21"/>
          <w:u w:val="single"/>
        </w:rPr>
        <w:t xml:space="preserve"> </w:t>
      </w:r>
      <w:r>
        <w:rPr>
          <w:rFonts w:hint="eastAsia" w:ascii="宋体" w:hAnsi="宋体" w:eastAsia="宋体"/>
          <w:bCs/>
          <w:szCs w:val="21"/>
        </w:rPr>
        <w:t>另有规定外，本次招标不接受具有附加条件的报价，否则将被视为无效投标。</w:t>
      </w:r>
    </w:p>
    <w:p>
      <w:pPr>
        <w:pStyle w:val="29"/>
        <w:numPr>
          <w:ilvl w:val="0"/>
          <w:numId w:val="30"/>
        </w:numPr>
        <w:spacing w:line="360" w:lineRule="auto"/>
        <w:ind w:left="567" w:hanging="567" w:firstLineChars="0"/>
        <w:rPr>
          <w:rFonts w:ascii="宋体" w:hAnsi="宋体" w:eastAsia="宋体"/>
          <w:bCs/>
          <w:szCs w:val="21"/>
        </w:rPr>
      </w:pPr>
      <w:r>
        <w:rPr>
          <w:rFonts w:hint="eastAsia" w:ascii="宋体" w:hAnsi="宋体" w:eastAsia="宋体"/>
          <w:b/>
          <w:bCs/>
          <w:spacing w:val="-6"/>
          <w:szCs w:val="21"/>
        </w:rPr>
        <w:t>投标人的投标报价高于采购预算或最高单价限价的，该投标人的投标文件将被视为非响应性报价作无效投标处理。</w:t>
      </w:r>
    </w:p>
    <w:p>
      <w:pPr>
        <w:pStyle w:val="29"/>
        <w:numPr>
          <w:ilvl w:val="0"/>
          <w:numId w:val="30"/>
        </w:numPr>
        <w:spacing w:line="360" w:lineRule="auto"/>
        <w:ind w:left="567" w:hanging="567" w:firstLineChars="0"/>
        <w:rPr>
          <w:rFonts w:ascii="宋体" w:hAnsi="宋体" w:eastAsia="宋体"/>
          <w:bCs/>
          <w:szCs w:val="21"/>
        </w:rPr>
      </w:pPr>
      <w:r>
        <w:rPr>
          <w:rFonts w:hint="eastAsia" w:ascii="宋体" w:hAnsi="宋体" w:eastAsia="宋体"/>
          <w:bCs/>
          <w:szCs w:val="21"/>
        </w:rPr>
        <w:t>中标人向采购代理机构交纳中标服务费，中标服务费不在投标报价中单列。</w:t>
      </w:r>
    </w:p>
    <w:p>
      <w:pPr>
        <w:pStyle w:val="29"/>
        <w:numPr>
          <w:ilvl w:val="0"/>
          <w:numId w:val="18"/>
        </w:numPr>
        <w:spacing w:before="312" w:beforeLines="100" w:line="360" w:lineRule="auto"/>
        <w:ind w:firstLineChars="0"/>
        <w:rPr>
          <w:rFonts w:ascii="宋体" w:hAnsi="宋体" w:eastAsia="宋体"/>
          <w:b/>
        </w:rPr>
      </w:pPr>
      <w:r>
        <w:rPr>
          <w:rFonts w:hint="eastAsia" w:ascii="宋体" w:hAnsi="宋体" w:eastAsia="宋体"/>
          <w:b/>
        </w:rPr>
        <w:t>投标货币</w:t>
      </w:r>
    </w:p>
    <w:p>
      <w:pPr>
        <w:pStyle w:val="29"/>
        <w:numPr>
          <w:ilvl w:val="0"/>
          <w:numId w:val="32"/>
        </w:numPr>
        <w:spacing w:line="360" w:lineRule="auto"/>
        <w:ind w:left="567" w:hanging="567" w:firstLineChars="0"/>
        <w:rPr>
          <w:rFonts w:ascii="宋体" w:hAnsi="宋体" w:eastAsia="宋体"/>
          <w:bCs/>
          <w:szCs w:val="21"/>
        </w:rPr>
      </w:pPr>
      <w:r>
        <w:rPr>
          <w:rFonts w:hint="eastAsia" w:ascii="宋体" w:hAnsi="宋体" w:eastAsia="宋体"/>
          <w:bCs/>
          <w:szCs w:val="21"/>
        </w:rPr>
        <w:t>投标货币以人民币标价，以其它货币标价的投标将予以拒绝。</w:t>
      </w:r>
    </w:p>
    <w:p>
      <w:pPr>
        <w:pStyle w:val="29"/>
        <w:numPr>
          <w:ilvl w:val="0"/>
          <w:numId w:val="18"/>
        </w:numPr>
        <w:spacing w:before="312" w:beforeLines="100" w:line="360" w:lineRule="auto"/>
        <w:ind w:firstLineChars="0"/>
        <w:rPr>
          <w:rFonts w:ascii="宋体" w:hAnsi="宋体" w:eastAsia="宋体"/>
          <w:b/>
        </w:rPr>
      </w:pPr>
      <w:r>
        <w:rPr>
          <w:rFonts w:hint="eastAsia" w:ascii="宋体" w:hAnsi="宋体" w:eastAsia="宋体"/>
          <w:b/>
        </w:rPr>
        <w:t>联合体投标</w:t>
      </w:r>
    </w:p>
    <w:p>
      <w:pPr>
        <w:pStyle w:val="29"/>
        <w:numPr>
          <w:ilvl w:val="0"/>
          <w:numId w:val="33"/>
        </w:numPr>
        <w:spacing w:line="360" w:lineRule="auto"/>
        <w:ind w:left="567" w:hanging="567" w:firstLineChars="0"/>
        <w:rPr>
          <w:rFonts w:ascii="宋体" w:hAnsi="宋体" w:eastAsia="宋体"/>
          <w:bCs/>
          <w:szCs w:val="21"/>
        </w:rPr>
      </w:pPr>
      <w:r>
        <w:rPr>
          <w:rFonts w:hint="eastAsia" w:ascii="宋体" w:hAnsi="宋体" w:eastAsia="宋体"/>
          <w:bCs/>
          <w:szCs w:val="21"/>
        </w:rPr>
        <w:t>除非</w:t>
      </w:r>
      <w:r>
        <w:rPr>
          <w:rFonts w:hint="eastAsia" w:ascii="宋体" w:hAnsi="宋体" w:eastAsia="宋体"/>
          <w:b/>
          <w:bCs/>
          <w:szCs w:val="21"/>
          <w:u w:val="single"/>
        </w:rPr>
        <w:t>投标邀请</w:t>
      </w:r>
      <w:r>
        <w:rPr>
          <w:rFonts w:hint="eastAsia" w:ascii="宋体" w:hAnsi="宋体" w:eastAsia="宋体"/>
          <w:bCs/>
          <w:szCs w:val="21"/>
        </w:rPr>
        <w:t>中另有规定，不接受联合体投标。如果投标邀请中规定允许联合体投标的，则必须满足：</w:t>
      </w:r>
    </w:p>
    <w:p>
      <w:pPr>
        <w:pStyle w:val="29"/>
        <w:numPr>
          <w:ilvl w:val="0"/>
          <w:numId w:val="34"/>
        </w:numPr>
        <w:spacing w:line="360" w:lineRule="auto"/>
        <w:ind w:left="709" w:hanging="709" w:firstLineChars="0"/>
        <w:rPr>
          <w:rFonts w:ascii="宋体" w:hAnsi="宋体" w:eastAsia="宋体"/>
          <w:bCs/>
          <w:szCs w:val="21"/>
        </w:rPr>
      </w:pPr>
      <w:r>
        <w:rPr>
          <w:rFonts w:hint="eastAsia" w:ascii="宋体" w:hAnsi="宋体" w:eastAsia="宋体"/>
          <w:bCs/>
          <w:szCs w:val="21"/>
        </w:rPr>
        <w:t>以联合体形式进行政府采购的，参加联合体的投标人均应当具备《中华人民共和国政府采购法》第二十二条规定的条件，联合体各方之间应当签订联合体协议，明确约定联合体各方承担的工作和义务，并将共同联合体协议连同投标文件一并提交；</w:t>
      </w:r>
    </w:p>
    <w:p>
      <w:pPr>
        <w:pStyle w:val="29"/>
        <w:numPr>
          <w:ilvl w:val="0"/>
          <w:numId w:val="34"/>
        </w:numPr>
        <w:spacing w:line="360" w:lineRule="auto"/>
        <w:ind w:left="709" w:hanging="709" w:firstLineChars="0"/>
        <w:rPr>
          <w:rFonts w:ascii="宋体" w:hAnsi="宋体" w:eastAsia="宋体"/>
          <w:bCs/>
          <w:szCs w:val="21"/>
        </w:rPr>
      </w:pPr>
      <w:r>
        <w:rPr>
          <w:rFonts w:hint="eastAsia" w:ascii="宋体" w:hAnsi="宋体" w:eastAsia="宋体"/>
          <w:bCs/>
          <w:szCs w:val="21"/>
        </w:rPr>
        <w:t>联合体各方签订共同投标协议书后，不得再以自己名义单独在同一项目（采购包）中投标，也不得组成新的联合体参加同一项目（采购包）投标，若违反规定则其参与的所有投标将视为无效投标；</w:t>
      </w:r>
    </w:p>
    <w:p>
      <w:pPr>
        <w:pStyle w:val="29"/>
        <w:numPr>
          <w:ilvl w:val="0"/>
          <w:numId w:val="34"/>
        </w:numPr>
        <w:spacing w:line="360" w:lineRule="auto"/>
        <w:ind w:left="709" w:hanging="709" w:firstLineChars="0"/>
        <w:rPr>
          <w:rFonts w:ascii="宋体" w:hAnsi="宋体" w:eastAsia="宋体"/>
          <w:bCs/>
          <w:szCs w:val="21"/>
        </w:rPr>
      </w:pPr>
      <w:r>
        <w:rPr>
          <w:rFonts w:hint="eastAsia" w:ascii="宋体" w:hAnsi="宋体" w:eastAsia="宋体"/>
          <w:bCs/>
          <w:szCs w:val="21"/>
        </w:rPr>
        <w:t>联合体投标的，可以由联合体中的一方或者共同提交投标保证金，以一方名义提交投标保证金的，对联合体各方均具有约束力；</w:t>
      </w:r>
    </w:p>
    <w:p>
      <w:pPr>
        <w:pStyle w:val="29"/>
        <w:numPr>
          <w:ilvl w:val="0"/>
          <w:numId w:val="34"/>
        </w:numPr>
        <w:spacing w:line="360" w:lineRule="auto"/>
        <w:ind w:left="709" w:hanging="709" w:firstLineChars="0"/>
        <w:rPr>
          <w:rFonts w:ascii="宋体" w:hAnsi="宋体" w:eastAsia="宋体"/>
          <w:bCs/>
          <w:szCs w:val="21"/>
        </w:rPr>
      </w:pPr>
      <w:r>
        <w:rPr>
          <w:rFonts w:hint="eastAsia" w:ascii="宋体" w:hAnsi="宋体" w:eastAsia="宋体"/>
          <w:bCs/>
          <w:szCs w:val="21"/>
        </w:rPr>
        <w:t>联合体中有同类资质的投标人按照联合体分工承担相同工作的，按照资质等级较低的投标人确定资质等级。</w:t>
      </w:r>
    </w:p>
    <w:p>
      <w:pPr>
        <w:pStyle w:val="29"/>
        <w:numPr>
          <w:ilvl w:val="0"/>
          <w:numId w:val="34"/>
        </w:numPr>
        <w:spacing w:line="360" w:lineRule="auto"/>
        <w:ind w:left="709" w:hanging="709" w:firstLineChars="0"/>
        <w:rPr>
          <w:rFonts w:ascii="宋体" w:hAnsi="宋体" w:eastAsia="宋体"/>
          <w:bCs/>
          <w:szCs w:val="21"/>
        </w:rPr>
      </w:pPr>
      <w:r>
        <w:rPr>
          <w:rFonts w:hint="eastAsia" w:ascii="宋体" w:hAnsi="宋体" w:eastAsia="宋体"/>
          <w:bCs/>
          <w:szCs w:val="21"/>
        </w:rPr>
        <w:t>联合体各方应当共同与采购人签订采购合同，就采购合同约定的事项对采购人承担连带责任。</w:t>
      </w:r>
    </w:p>
    <w:p>
      <w:pPr>
        <w:pStyle w:val="29"/>
        <w:numPr>
          <w:ilvl w:val="0"/>
          <w:numId w:val="18"/>
        </w:numPr>
        <w:spacing w:before="312" w:beforeLines="100" w:line="360" w:lineRule="auto"/>
        <w:ind w:firstLineChars="0"/>
        <w:rPr>
          <w:rFonts w:ascii="宋体" w:hAnsi="宋体" w:eastAsia="宋体"/>
          <w:b/>
        </w:rPr>
      </w:pPr>
      <w:bookmarkStart w:id="26" w:name="_Toc357676125"/>
      <w:r>
        <w:rPr>
          <w:rFonts w:hint="eastAsia" w:ascii="宋体" w:hAnsi="宋体" w:eastAsia="宋体"/>
          <w:b/>
        </w:rPr>
        <w:t>关于中小微企业投标</w:t>
      </w:r>
    </w:p>
    <w:p>
      <w:pPr>
        <w:pStyle w:val="29"/>
        <w:numPr>
          <w:ilvl w:val="0"/>
          <w:numId w:val="35"/>
        </w:numPr>
        <w:spacing w:line="360" w:lineRule="auto"/>
        <w:ind w:left="567" w:hanging="567" w:firstLineChars="0"/>
        <w:rPr>
          <w:rFonts w:ascii="宋体" w:hAnsi="宋体" w:eastAsia="宋体"/>
          <w:bCs/>
        </w:rPr>
      </w:pPr>
      <w:r>
        <w:rPr>
          <w:rFonts w:hint="eastAsia" w:ascii="宋体" w:hAnsi="宋体" w:eastAsia="宋体"/>
          <w:bCs/>
        </w:rPr>
        <w:t>中小微企业响应是指在政府采购活动中，供应商提供的货物均由中小微企业制造、工程均由中小微企业承建或者服务均由中小微企业承接，并在投标文件中提供《中小企业声明函》。</w:t>
      </w:r>
    </w:p>
    <w:p>
      <w:pPr>
        <w:pStyle w:val="29"/>
        <w:numPr>
          <w:ilvl w:val="0"/>
          <w:numId w:val="18"/>
        </w:numPr>
        <w:spacing w:before="312" w:beforeLines="100" w:line="360" w:lineRule="auto"/>
        <w:ind w:firstLineChars="0"/>
        <w:rPr>
          <w:rFonts w:ascii="宋体" w:hAnsi="宋体" w:eastAsia="宋体"/>
          <w:b/>
        </w:rPr>
      </w:pPr>
      <w:r>
        <w:rPr>
          <w:rFonts w:hint="eastAsia" w:ascii="宋体" w:hAnsi="宋体" w:eastAsia="宋体"/>
          <w:b/>
        </w:rPr>
        <w:t>证明投标人合格和资格的文件</w:t>
      </w:r>
      <w:bookmarkEnd w:id="26"/>
    </w:p>
    <w:p>
      <w:pPr>
        <w:pStyle w:val="29"/>
        <w:numPr>
          <w:ilvl w:val="0"/>
          <w:numId w:val="36"/>
        </w:numPr>
        <w:spacing w:line="360" w:lineRule="auto"/>
        <w:ind w:left="567" w:hanging="567" w:firstLineChars="0"/>
        <w:rPr>
          <w:rFonts w:ascii="宋体" w:hAnsi="宋体" w:eastAsia="宋体"/>
          <w:bCs/>
          <w:szCs w:val="21"/>
        </w:rPr>
      </w:pPr>
      <w:r>
        <w:rPr>
          <w:rFonts w:hint="eastAsia" w:ascii="宋体" w:hAnsi="宋体" w:eastAsia="宋体"/>
          <w:bCs/>
          <w:szCs w:val="21"/>
        </w:rPr>
        <w:t>投标人应提交证明其有资格参加投标和中标后有能力履行合同的文件，并作为其投标文件的一部分。如果投标人为联合体，应提交联合体各方的资格证明文件、共同投标协议并注明主体方及各方拟承担的工作和责任。</w:t>
      </w:r>
    </w:p>
    <w:p>
      <w:pPr>
        <w:pStyle w:val="29"/>
        <w:numPr>
          <w:ilvl w:val="0"/>
          <w:numId w:val="36"/>
        </w:numPr>
        <w:spacing w:line="360" w:lineRule="auto"/>
        <w:ind w:left="567" w:hanging="567" w:firstLineChars="0"/>
        <w:rPr>
          <w:rFonts w:ascii="宋体" w:hAnsi="宋体" w:eastAsia="宋体"/>
          <w:bCs/>
          <w:szCs w:val="21"/>
        </w:rPr>
      </w:pPr>
      <w:r>
        <w:rPr>
          <w:rFonts w:hint="eastAsia" w:ascii="宋体" w:hAnsi="宋体" w:eastAsia="宋体"/>
          <w:bCs/>
          <w:szCs w:val="21"/>
        </w:rPr>
        <w:t>投标人提交的资格证明文件应证明其满足本须知定义的合格投标人。</w:t>
      </w:r>
    </w:p>
    <w:p>
      <w:pPr>
        <w:pStyle w:val="29"/>
        <w:numPr>
          <w:ilvl w:val="0"/>
          <w:numId w:val="18"/>
        </w:numPr>
        <w:spacing w:before="312" w:beforeLines="100" w:line="360" w:lineRule="auto"/>
        <w:ind w:firstLineChars="0"/>
        <w:rPr>
          <w:rFonts w:ascii="宋体" w:hAnsi="宋体" w:eastAsia="宋体"/>
          <w:b/>
        </w:rPr>
      </w:pPr>
      <w:r>
        <w:rPr>
          <w:rFonts w:hint="eastAsia" w:ascii="宋体" w:hAnsi="宋体" w:eastAsia="宋体"/>
          <w:b/>
        </w:rPr>
        <w:t>投标担保：本项目不收取投标保证金。</w:t>
      </w:r>
    </w:p>
    <w:p>
      <w:pPr>
        <w:pStyle w:val="29"/>
        <w:numPr>
          <w:ilvl w:val="0"/>
          <w:numId w:val="18"/>
        </w:numPr>
        <w:spacing w:before="312" w:beforeLines="100" w:line="360" w:lineRule="auto"/>
        <w:ind w:firstLineChars="0"/>
        <w:rPr>
          <w:rFonts w:ascii="宋体" w:hAnsi="宋体" w:eastAsia="宋体"/>
          <w:b/>
        </w:rPr>
      </w:pPr>
      <w:r>
        <w:rPr>
          <w:rFonts w:hint="eastAsia" w:ascii="宋体" w:hAnsi="宋体" w:eastAsia="宋体"/>
          <w:b/>
        </w:rPr>
        <w:t>投标有效期</w:t>
      </w:r>
    </w:p>
    <w:p>
      <w:pPr>
        <w:pStyle w:val="29"/>
        <w:numPr>
          <w:ilvl w:val="0"/>
          <w:numId w:val="37"/>
        </w:numPr>
        <w:spacing w:line="360" w:lineRule="auto"/>
        <w:ind w:left="567" w:hanging="567" w:firstLineChars="0"/>
        <w:rPr>
          <w:rFonts w:ascii="宋体" w:hAnsi="宋体" w:eastAsia="宋体"/>
          <w:bCs/>
          <w:spacing w:val="-2"/>
          <w:szCs w:val="21"/>
        </w:rPr>
      </w:pPr>
      <w:r>
        <w:rPr>
          <w:rFonts w:hint="eastAsia" w:ascii="宋体" w:hAnsi="宋体" w:eastAsia="宋体"/>
          <w:bCs/>
          <w:spacing w:val="-2"/>
          <w:szCs w:val="21"/>
        </w:rPr>
        <w:t>投标</w:t>
      </w:r>
      <w:r>
        <w:rPr>
          <w:rFonts w:hint="eastAsia" w:ascii="宋体" w:hAnsi="宋体" w:eastAsia="宋体"/>
        </w:rPr>
        <w:t>有效期自招标文件规定的</w:t>
      </w:r>
      <w:r>
        <w:rPr>
          <w:rFonts w:hint="eastAsia" w:ascii="宋体" w:hAnsi="宋体" w:eastAsia="宋体"/>
          <w:bCs/>
          <w:spacing w:val="-2"/>
          <w:szCs w:val="21"/>
        </w:rPr>
        <w:t>投标文件</w:t>
      </w:r>
      <w:r>
        <w:rPr>
          <w:rFonts w:hint="eastAsia" w:ascii="宋体" w:hAnsi="宋体" w:eastAsia="宋体"/>
        </w:rPr>
        <w:t>递交截止时间起算</w:t>
      </w:r>
      <w:r>
        <w:rPr>
          <w:rFonts w:hint="eastAsia" w:ascii="宋体" w:hAnsi="宋体" w:eastAsia="宋体"/>
          <w:bCs/>
          <w:spacing w:val="-2"/>
          <w:szCs w:val="21"/>
        </w:rPr>
        <w:t>，并在</w:t>
      </w:r>
      <w:r>
        <w:rPr>
          <w:rFonts w:hint="eastAsia" w:ascii="宋体" w:hAnsi="宋体" w:eastAsia="宋体"/>
          <w:b/>
          <w:szCs w:val="21"/>
          <w:u w:val="single"/>
        </w:rPr>
        <w:t>投标人须知前附表</w:t>
      </w:r>
      <w:r>
        <w:rPr>
          <w:rFonts w:hint="eastAsia" w:ascii="宋体" w:hAnsi="宋体" w:eastAsia="宋体"/>
        </w:rPr>
        <w:t>中所述期限内有效</w:t>
      </w:r>
      <w:r>
        <w:rPr>
          <w:rFonts w:hint="eastAsia" w:ascii="宋体" w:hAnsi="宋体" w:eastAsia="宋体"/>
          <w:bCs/>
          <w:spacing w:val="-2"/>
          <w:szCs w:val="21"/>
        </w:rPr>
        <w:t>。投标有效期</w:t>
      </w:r>
      <w:r>
        <w:rPr>
          <w:rFonts w:hint="eastAsia" w:ascii="宋体" w:hAnsi="宋体" w:eastAsia="宋体"/>
        </w:rPr>
        <w:t>比规定时间短</w:t>
      </w:r>
      <w:r>
        <w:rPr>
          <w:rFonts w:hint="eastAsia" w:ascii="宋体" w:hAnsi="宋体" w:eastAsia="宋体"/>
          <w:bCs/>
          <w:spacing w:val="-2"/>
          <w:szCs w:val="21"/>
        </w:rPr>
        <w:t>的投标将被视为非实质性响应，视为无效投标。</w:t>
      </w:r>
    </w:p>
    <w:p>
      <w:pPr>
        <w:pStyle w:val="29"/>
        <w:numPr>
          <w:ilvl w:val="0"/>
          <w:numId w:val="37"/>
        </w:numPr>
        <w:spacing w:line="360" w:lineRule="auto"/>
        <w:ind w:left="567" w:hanging="567" w:firstLineChars="0"/>
        <w:rPr>
          <w:rFonts w:ascii="宋体" w:hAnsi="宋体" w:eastAsia="宋体"/>
          <w:bCs/>
          <w:spacing w:val="-2"/>
          <w:szCs w:val="21"/>
        </w:rPr>
      </w:pPr>
      <w:r>
        <w:rPr>
          <w:rFonts w:hint="eastAsia" w:ascii="宋体" w:hAnsi="宋体" w:eastAsia="宋体"/>
          <w:bCs/>
          <w:szCs w:val="21"/>
        </w:rPr>
        <w:t>出现特殊情况需延长投标有效期的，采购人或采购代理机构可于投标有效期满之前要求投标人同意延长有效期，要求与答复均以书面形式通知所有投标人。投标人同意延长的，应相应延长其投标保证金的有效期，但不得要求或被允许修改或撤销其投标文件；投标人可以拒绝延长有效期，但其投标将会被视为无效，拒绝延长有效期的投标人有权收回其投标保证金。</w:t>
      </w:r>
    </w:p>
    <w:p>
      <w:pPr>
        <w:pStyle w:val="29"/>
        <w:numPr>
          <w:ilvl w:val="0"/>
          <w:numId w:val="18"/>
        </w:numPr>
        <w:spacing w:before="312" w:beforeLines="100" w:line="360" w:lineRule="auto"/>
        <w:ind w:firstLineChars="0"/>
        <w:rPr>
          <w:rFonts w:ascii="宋体" w:hAnsi="宋体" w:eastAsia="宋体"/>
          <w:b/>
        </w:rPr>
      </w:pPr>
      <w:bookmarkStart w:id="27" w:name="_Toc357676129"/>
      <w:r>
        <w:rPr>
          <w:rFonts w:hint="eastAsia" w:ascii="宋体" w:hAnsi="宋体" w:eastAsia="宋体"/>
          <w:b/>
        </w:rPr>
        <w:t>投标文件的式样和签署</w:t>
      </w:r>
      <w:bookmarkEnd w:id="27"/>
    </w:p>
    <w:p>
      <w:pPr>
        <w:pStyle w:val="29"/>
        <w:numPr>
          <w:ilvl w:val="0"/>
          <w:numId w:val="38"/>
        </w:numPr>
        <w:spacing w:line="360" w:lineRule="auto"/>
        <w:ind w:left="567" w:hanging="567" w:firstLineChars="0"/>
        <w:rPr>
          <w:rFonts w:ascii="宋体" w:hAnsi="宋体" w:eastAsia="宋体"/>
          <w:bCs/>
          <w:szCs w:val="21"/>
        </w:rPr>
      </w:pPr>
      <w:r>
        <w:rPr>
          <w:rFonts w:hint="eastAsia" w:ascii="宋体" w:hAnsi="宋体" w:eastAsia="宋体"/>
          <w:bCs/>
          <w:szCs w:val="21"/>
        </w:rPr>
        <w:t>投标文件的式样：投标人应准备一份投标文件正本、电子文件、唱标信封和</w:t>
      </w:r>
      <w:bookmarkStart w:id="28" w:name="_Hlk81180014"/>
      <w:r>
        <w:rPr>
          <w:rFonts w:hint="eastAsia" w:ascii="宋体" w:hAnsi="宋体" w:eastAsia="宋体"/>
          <w:b/>
          <w:szCs w:val="21"/>
          <w:u w:val="single"/>
        </w:rPr>
        <w:t>投标人须知前附表</w:t>
      </w:r>
      <w:bookmarkEnd w:id="28"/>
      <w:r>
        <w:rPr>
          <w:rFonts w:hint="eastAsia" w:ascii="宋体" w:hAnsi="宋体" w:eastAsia="宋体"/>
          <w:bCs/>
          <w:szCs w:val="21"/>
        </w:rPr>
        <w:t>中规定数目的副本，投标文件的副本可采用正本的复印件。每套投标文件须清楚地标明“正本”或“副本”。若副本与正本不符，以正本为准。</w:t>
      </w:r>
    </w:p>
    <w:p>
      <w:pPr>
        <w:pStyle w:val="29"/>
        <w:numPr>
          <w:ilvl w:val="0"/>
          <w:numId w:val="38"/>
        </w:numPr>
        <w:spacing w:line="360" w:lineRule="auto"/>
        <w:ind w:left="567" w:hanging="567" w:firstLineChars="0"/>
        <w:rPr>
          <w:rFonts w:ascii="宋体" w:hAnsi="宋体" w:eastAsia="宋体"/>
          <w:bCs/>
          <w:szCs w:val="21"/>
        </w:rPr>
      </w:pPr>
      <w:r>
        <w:rPr>
          <w:rFonts w:hint="eastAsia" w:ascii="宋体" w:hAnsi="宋体" w:eastAsia="宋体"/>
          <w:bCs/>
          <w:szCs w:val="21"/>
        </w:rPr>
        <w:t>投标文件的签署：</w:t>
      </w:r>
    </w:p>
    <w:p>
      <w:pPr>
        <w:pStyle w:val="29"/>
        <w:numPr>
          <w:ilvl w:val="2"/>
          <w:numId w:val="39"/>
        </w:numPr>
        <w:spacing w:line="360" w:lineRule="auto"/>
        <w:ind w:firstLineChars="0"/>
        <w:rPr>
          <w:rFonts w:ascii="宋体" w:hAnsi="宋体" w:eastAsia="宋体"/>
          <w:bCs/>
          <w:szCs w:val="21"/>
        </w:rPr>
      </w:pPr>
      <w:r>
        <w:rPr>
          <w:rFonts w:hint="eastAsia" w:ascii="宋体" w:hAnsi="宋体" w:eastAsia="宋体"/>
          <w:bCs/>
          <w:szCs w:val="21"/>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pPr>
        <w:pStyle w:val="29"/>
        <w:numPr>
          <w:ilvl w:val="2"/>
          <w:numId w:val="39"/>
        </w:numPr>
        <w:spacing w:line="360" w:lineRule="auto"/>
        <w:ind w:firstLineChars="0"/>
        <w:rPr>
          <w:rFonts w:ascii="宋体" w:hAnsi="宋体" w:eastAsia="宋体"/>
          <w:bCs/>
          <w:szCs w:val="21"/>
        </w:rPr>
      </w:pPr>
      <w:r>
        <w:rPr>
          <w:rFonts w:hint="eastAsia" w:ascii="宋体" w:hAnsi="宋体" w:eastAsia="宋体"/>
          <w:bCs/>
          <w:szCs w:val="21"/>
        </w:rPr>
        <w:t>投标文件中的任何重要的插字、涂改和增删，必须由法定代表人或经其正式授权的代表在旁边签署。</w:t>
      </w:r>
    </w:p>
    <w:p>
      <w:pPr>
        <w:pStyle w:val="29"/>
        <w:numPr>
          <w:ilvl w:val="0"/>
          <w:numId w:val="38"/>
        </w:numPr>
        <w:spacing w:line="360" w:lineRule="auto"/>
        <w:ind w:left="567" w:hanging="567" w:firstLineChars="0"/>
        <w:rPr>
          <w:rFonts w:ascii="宋体" w:hAnsi="宋体" w:eastAsia="宋体"/>
          <w:bCs/>
          <w:szCs w:val="21"/>
        </w:rPr>
      </w:pPr>
      <w:r>
        <w:rPr>
          <w:rFonts w:hint="eastAsia" w:ascii="宋体" w:hAnsi="宋体" w:eastAsia="宋体" w:cs="Times New Roman"/>
          <w:bCs/>
          <w:szCs w:val="21"/>
        </w:rPr>
        <w:t>投标文件的“正本”及所有“副本”的封面及骑缝均须由投标人加盖投标人公章</w:t>
      </w:r>
      <w:r>
        <w:rPr>
          <w:rFonts w:hint="eastAsia" w:ascii="宋体" w:hAnsi="宋体" w:eastAsia="宋体"/>
          <w:bCs/>
          <w:szCs w:val="21"/>
        </w:rPr>
        <w:t>。</w:t>
      </w:r>
    </w:p>
    <w:p>
      <w:pPr>
        <w:pStyle w:val="29"/>
        <w:numPr>
          <w:ilvl w:val="0"/>
          <w:numId w:val="17"/>
        </w:numPr>
        <w:spacing w:before="312" w:beforeLines="100" w:line="360" w:lineRule="auto"/>
        <w:ind w:firstLineChars="0"/>
        <w:rPr>
          <w:rFonts w:ascii="宋体" w:hAnsi="宋体" w:eastAsia="宋体"/>
          <w:b/>
          <w:bCs/>
          <w:sz w:val="24"/>
          <w:szCs w:val="24"/>
        </w:rPr>
      </w:pPr>
      <w:r>
        <w:rPr>
          <w:rFonts w:hint="eastAsia" w:ascii="宋体" w:hAnsi="宋体" w:eastAsia="宋体"/>
          <w:b/>
          <w:bCs/>
          <w:sz w:val="24"/>
          <w:szCs w:val="24"/>
        </w:rPr>
        <w:t>投标文件的递交</w:t>
      </w:r>
    </w:p>
    <w:p>
      <w:pPr>
        <w:pStyle w:val="29"/>
        <w:numPr>
          <w:ilvl w:val="0"/>
          <w:numId w:val="18"/>
        </w:numPr>
        <w:spacing w:line="360" w:lineRule="auto"/>
        <w:ind w:firstLineChars="0"/>
        <w:rPr>
          <w:rFonts w:ascii="宋体" w:hAnsi="宋体" w:eastAsia="宋体"/>
          <w:b/>
        </w:rPr>
      </w:pPr>
      <w:bookmarkStart w:id="29" w:name="_Toc357676131"/>
      <w:r>
        <w:rPr>
          <w:rFonts w:hint="eastAsia" w:ascii="宋体" w:hAnsi="宋体" w:eastAsia="宋体"/>
          <w:b/>
        </w:rPr>
        <w:t>投标文件的装订、密封和标记</w:t>
      </w:r>
      <w:bookmarkEnd w:id="29"/>
    </w:p>
    <w:p>
      <w:pPr>
        <w:pStyle w:val="29"/>
        <w:numPr>
          <w:ilvl w:val="0"/>
          <w:numId w:val="40"/>
        </w:numPr>
        <w:spacing w:line="360" w:lineRule="auto"/>
        <w:ind w:left="567" w:hanging="567" w:firstLineChars="0"/>
        <w:rPr>
          <w:rFonts w:ascii="宋体" w:hAnsi="宋体" w:eastAsia="宋体"/>
          <w:bCs/>
          <w:szCs w:val="21"/>
        </w:rPr>
      </w:pPr>
      <w:r>
        <w:rPr>
          <w:rFonts w:hint="eastAsia" w:ascii="宋体" w:hAnsi="宋体" w:eastAsia="宋体"/>
          <w:bCs/>
          <w:szCs w:val="21"/>
        </w:rPr>
        <w:t>投标人应当对投标文件进行装订（所有文件均不允许采用活动夹方式装订），如投标人对招标文件多个包组进行投标的，其投标文件的编制应按每个包的要求分别装订和封装。</w:t>
      </w:r>
    </w:p>
    <w:tbl>
      <w:tblPr>
        <w:tblStyle w:val="20"/>
        <w:tblW w:w="474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3"/>
        <w:gridCol w:w="2425"/>
        <w:gridCol w:w="1589"/>
        <w:gridCol w:w="3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419" w:type="pct"/>
            <w:vAlign w:val="center"/>
          </w:tcPr>
          <w:p>
            <w:pPr>
              <w:spacing w:line="360" w:lineRule="auto"/>
              <w:jc w:val="center"/>
              <w:rPr>
                <w:rFonts w:ascii="宋体" w:hAnsi="宋体" w:eastAsia="宋体"/>
                <w:b/>
                <w:szCs w:val="21"/>
              </w:rPr>
            </w:pPr>
            <w:r>
              <w:rPr>
                <w:rFonts w:hint="eastAsia" w:ascii="宋体" w:hAnsi="宋体" w:eastAsia="宋体"/>
                <w:b/>
                <w:szCs w:val="21"/>
              </w:rPr>
              <w:t>序号</w:t>
            </w:r>
          </w:p>
        </w:tc>
        <w:tc>
          <w:tcPr>
            <w:tcW w:w="1488" w:type="pct"/>
            <w:vAlign w:val="center"/>
          </w:tcPr>
          <w:p>
            <w:pPr>
              <w:spacing w:line="360" w:lineRule="auto"/>
              <w:jc w:val="center"/>
              <w:rPr>
                <w:rFonts w:ascii="宋体" w:hAnsi="宋体" w:eastAsia="宋体"/>
                <w:b/>
                <w:szCs w:val="21"/>
              </w:rPr>
            </w:pPr>
            <w:r>
              <w:rPr>
                <w:rFonts w:hint="eastAsia" w:ascii="宋体" w:hAnsi="宋体" w:eastAsia="宋体"/>
                <w:b/>
                <w:szCs w:val="21"/>
              </w:rPr>
              <w:t>文件名称</w:t>
            </w:r>
          </w:p>
        </w:tc>
        <w:tc>
          <w:tcPr>
            <w:tcW w:w="975" w:type="pct"/>
            <w:vAlign w:val="center"/>
          </w:tcPr>
          <w:p>
            <w:pPr>
              <w:spacing w:line="360" w:lineRule="auto"/>
              <w:jc w:val="center"/>
              <w:rPr>
                <w:rFonts w:ascii="宋体" w:hAnsi="宋体" w:eastAsia="宋体"/>
                <w:b/>
                <w:szCs w:val="21"/>
              </w:rPr>
            </w:pPr>
            <w:r>
              <w:rPr>
                <w:rFonts w:hint="eastAsia" w:ascii="宋体" w:hAnsi="宋体" w:eastAsia="宋体"/>
                <w:b/>
                <w:szCs w:val="21"/>
              </w:rPr>
              <w:t>装订</w:t>
            </w:r>
          </w:p>
        </w:tc>
        <w:tc>
          <w:tcPr>
            <w:tcW w:w="2118" w:type="pct"/>
            <w:vAlign w:val="center"/>
          </w:tcPr>
          <w:p>
            <w:pPr>
              <w:spacing w:line="360" w:lineRule="auto"/>
              <w:jc w:val="center"/>
              <w:rPr>
                <w:rFonts w:ascii="宋体" w:hAnsi="宋体" w:eastAsia="宋体"/>
                <w:b/>
                <w:szCs w:val="21"/>
              </w:rPr>
            </w:pPr>
            <w:r>
              <w:rPr>
                <w:rFonts w:hint="eastAsia" w:ascii="宋体" w:hAnsi="宋体" w:eastAsia="宋体"/>
                <w:b/>
                <w:szCs w:val="21"/>
              </w:rPr>
              <w:t>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 w:type="pct"/>
            <w:vAlign w:val="center"/>
          </w:tcPr>
          <w:p>
            <w:pPr>
              <w:spacing w:line="360" w:lineRule="auto"/>
              <w:jc w:val="center"/>
              <w:rPr>
                <w:rFonts w:ascii="宋体" w:hAnsi="宋体" w:eastAsia="宋体"/>
                <w:szCs w:val="21"/>
              </w:rPr>
            </w:pPr>
            <w:r>
              <w:rPr>
                <w:rFonts w:hint="eastAsia" w:ascii="宋体" w:hAnsi="宋体" w:eastAsia="宋体"/>
                <w:szCs w:val="21"/>
              </w:rPr>
              <w:t>1</w:t>
            </w:r>
          </w:p>
        </w:tc>
        <w:tc>
          <w:tcPr>
            <w:tcW w:w="1488" w:type="pct"/>
            <w:vAlign w:val="center"/>
          </w:tcPr>
          <w:p>
            <w:pPr>
              <w:spacing w:line="360" w:lineRule="auto"/>
              <w:jc w:val="center"/>
              <w:rPr>
                <w:rFonts w:ascii="宋体" w:hAnsi="宋体" w:eastAsia="宋体"/>
                <w:szCs w:val="21"/>
              </w:rPr>
            </w:pPr>
            <w:r>
              <w:rPr>
                <w:rFonts w:hint="eastAsia" w:ascii="宋体" w:hAnsi="宋体" w:eastAsia="宋体"/>
                <w:szCs w:val="21"/>
              </w:rPr>
              <w:t>投标文件</w:t>
            </w:r>
          </w:p>
        </w:tc>
        <w:tc>
          <w:tcPr>
            <w:tcW w:w="975" w:type="pct"/>
            <w:vAlign w:val="center"/>
          </w:tcPr>
          <w:p>
            <w:pPr>
              <w:spacing w:line="360" w:lineRule="auto"/>
              <w:jc w:val="center"/>
              <w:rPr>
                <w:rFonts w:ascii="宋体" w:hAnsi="宋体" w:eastAsia="宋体"/>
                <w:szCs w:val="21"/>
              </w:rPr>
            </w:pPr>
            <w:r>
              <w:rPr>
                <w:rFonts w:hint="eastAsia" w:ascii="宋体" w:hAnsi="宋体" w:eastAsia="宋体"/>
                <w:szCs w:val="21"/>
              </w:rPr>
              <w:t>独立装订</w:t>
            </w:r>
          </w:p>
        </w:tc>
        <w:tc>
          <w:tcPr>
            <w:tcW w:w="2118" w:type="pct"/>
            <w:vAlign w:val="center"/>
          </w:tcPr>
          <w:p>
            <w:pPr>
              <w:spacing w:line="360" w:lineRule="auto"/>
              <w:jc w:val="center"/>
              <w:rPr>
                <w:rFonts w:ascii="宋体" w:hAnsi="宋体" w:eastAsia="宋体"/>
                <w:szCs w:val="21"/>
              </w:rPr>
            </w:pPr>
            <w:r>
              <w:rPr>
                <w:rFonts w:hint="eastAsia" w:ascii="宋体" w:hAnsi="宋体" w:eastAsia="宋体"/>
                <w:szCs w:val="21"/>
              </w:rPr>
              <w:t>正本、副本一起密封包装</w:t>
            </w:r>
          </w:p>
          <w:p>
            <w:pPr>
              <w:spacing w:line="360" w:lineRule="auto"/>
              <w:jc w:val="center"/>
              <w:rPr>
                <w:rFonts w:ascii="宋体" w:hAnsi="宋体" w:eastAsia="宋体"/>
                <w:szCs w:val="21"/>
              </w:rPr>
            </w:pPr>
            <w:r>
              <w:rPr>
                <w:rFonts w:hint="eastAsia" w:ascii="宋体" w:hAnsi="宋体" w:eastAsia="宋体"/>
                <w:szCs w:val="21"/>
              </w:rPr>
              <w:t>(内附电子文件)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419" w:type="pct"/>
            <w:vAlign w:val="center"/>
          </w:tcPr>
          <w:p>
            <w:pPr>
              <w:spacing w:line="360" w:lineRule="auto"/>
              <w:jc w:val="center"/>
              <w:rPr>
                <w:rFonts w:ascii="宋体" w:hAnsi="宋体" w:eastAsia="宋体"/>
                <w:szCs w:val="21"/>
              </w:rPr>
            </w:pPr>
            <w:r>
              <w:rPr>
                <w:rFonts w:ascii="宋体" w:hAnsi="宋体" w:eastAsia="宋体"/>
                <w:szCs w:val="21"/>
              </w:rPr>
              <w:t>2</w:t>
            </w:r>
          </w:p>
        </w:tc>
        <w:tc>
          <w:tcPr>
            <w:tcW w:w="1488" w:type="pct"/>
            <w:vAlign w:val="center"/>
          </w:tcPr>
          <w:p>
            <w:pPr>
              <w:spacing w:line="360" w:lineRule="auto"/>
              <w:jc w:val="center"/>
              <w:rPr>
                <w:rFonts w:ascii="宋体" w:hAnsi="宋体" w:eastAsia="宋体"/>
                <w:szCs w:val="21"/>
              </w:rPr>
            </w:pPr>
            <w:r>
              <w:rPr>
                <w:rFonts w:hint="eastAsia" w:ascii="宋体" w:hAnsi="宋体" w:eastAsia="宋体"/>
                <w:szCs w:val="21"/>
              </w:rPr>
              <w:t>唱标信封</w:t>
            </w:r>
          </w:p>
        </w:tc>
        <w:tc>
          <w:tcPr>
            <w:tcW w:w="975" w:type="pct"/>
            <w:vAlign w:val="center"/>
          </w:tcPr>
          <w:p>
            <w:pPr>
              <w:spacing w:line="360" w:lineRule="auto"/>
              <w:jc w:val="center"/>
              <w:rPr>
                <w:rFonts w:ascii="宋体" w:hAnsi="宋体" w:eastAsia="宋体"/>
                <w:szCs w:val="21"/>
              </w:rPr>
            </w:pPr>
            <w:r>
              <w:rPr>
                <w:rFonts w:hint="eastAsia" w:ascii="宋体" w:hAnsi="宋体" w:eastAsia="宋体"/>
                <w:szCs w:val="21"/>
              </w:rPr>
              <w:t>独立装订</w:t>
            </w:r>
          </w:p>
        </w:tc>
        <w:tc>
          <w:tcPr>
            <w:tcW w:w="2118" w:type="pct"/>
            <w:vAlign w:val="center"/>
          </w:tcPr>
          <w:p>
            <w:pPr>
              <w:spacing w:line="360" w:lineRule="auto"/>
              <w:jc w:val="center"/>
              <w:rPr>
                <w:rFonts w:ascii="宋体" w:hAnsi="宋体" w:eastAsia="宋体"/>
                <w:szCs w:val="21"/>
              </w:rPr>
            </w:pPr>
            <w:r>
              <w:rPr>
                <w:rFonts w:hint="eastAsia" w:ascii="宋体" w:hAnsi="宋体" w:eastAsia="宋体"/>
                <w:szCs w:val="21"/>
              </w:rPr>
              <w:t>单独密封包装</w:t>
            </w:r>
          </w:p>
        </w:tc>
      </w:tr>
    </w:tbl>
    <w:p>
      <w:pPr>
        <w:pStyle w:val="29"/>
        <w:numPr>
          <w:ilvl w:val="0"/>
          <w:numId w:val="40"/>
        </w:numPr>
        <w:spacing w:line="360" w:lineRule="auto"/>
        <w:ind w:left="567" w:hanging="567" w:firstLineChars="0"/>
        <w:rPr>
          <w:rFonts w:ascii="宋体" w:hAnsi="宋体" w:eastAsia="宋体"/>
          <w:bCs/>
          <w:szCs w:val="21"/>
        </w:rPr>
      </w:pPr>
      <w:r>
        <w:rPr>
          <w:rFonts w:hint="eastAsia" w:ascii="宋体" w:hAnsi="宋体" w:eastAsia="宋体"/>
          <w:bCs/>
          <w:szCs w:val="21"/>
        </w:rPr>
        <w:t>电子文件</w:t>
      </w:r>
      <w:bookmarkStart w:id="30" w:name="_Hlk86740118"/>
      <w:r>
        <w:rPr>
          <w:rFonts w:hint="eastAsia" w:ascii="宋体" w:hAnsi="宋体" w:eastAsia="宋体"/>
          <w:bCs/>
          <w:szCs w:val="21"/>
        </w:rPr>
        <w:t>须同时提交以下文件</w:t>
      </w:r>
      <w:bookmarkEnd w:id="30"/>
      <w:r>
        <w:rPr>
          <w:rFonts w:hint="eastAsia" w:ascii="宋体" w:hAnsi="宋体" w:eastAsia="宋体"/>
          <w:bCs/>
          <w:szCs w:val="21"/>
        </w:rPr>
        <w:t>：</w:t>
      </w:r>
      <w:bookmarkStart w:id="31" w:name="_Hlk86740096"/>
      <w:r>
        <w:rPr>
          <w:rFonts w:hint="eastAsia" w:ascii="宋体" w:hAnsi="宋体" w:eastAsia="宋体"/>
          <w:bCs/>
          <w:szCs w:val="21"/>
        </w:rPr>
        <w:t>①可编辑的WORD或 EXCEL 格式文件。②按招标文件要求签署、盖章后的正本投标文件扫描成PDF格式文件。</w:t>
      </w:r>
      <w:r>
        <w:rPr>
          <w:rFonts w:ascii="宋体" w:hAnsi="宋体" w:eastAsia="宋体"/>
          <w:bCs/>
          <w:szCs w:val="21"/>
        </w:rPr>
        <w:t>电子文件</w:t>
      </w:r>
      <w:r>
        <w:rPr>
          <w:rFonts w:hint="eastAsia" w:ascii="宋体" w:hAnsi="宋体" w:eastAsia="宋体"/>
          <w:bCs/>
          <w:szCs w:val="21"/>
        </w:rPr>
        <w:t>由</w:t>
      </w:r>
      <w:r>
        <w:rPr>
          <w:rFonts w:ascii="宋体" w:hAnsi="宋体" w:eastAsia="宋体"/>
          <w:bCs/>
          <w:szCs w:val="21"/>
        </w:rPr>
        <w:t>CD-R光盘</w:t>
      </w:r>
      <w:r>
        <w:rPr>
          <w:rFonts w:hint="eastAsia" w:ascii="宋体" w:hAnsi="宋体" w:eastAsia="宋体"/>
          <w:bCs/>
          <w:szCs w:val="21"/>
        </w:rPr>
        <w:t>或U盘</w:t>
      </w:r>
      <w:r>
        <w:rPr>
          <w:rFonts w:ascii="宋体" w:hAnsi="宋体" w:eastAsia="宋体"/>
          <w:bCs/>
          <w:szCs w:val="21"/>
        </w:rPr>
        <w:t>储存</w:t>
      </w:r>
      <w:bookmarkEnd w:id="31"/>
      <w:r>
        <w:rPr>
          <w:rFonts w:hint="eastAsia" w:ascii="宋体" w:hAnsi="宋体" w:eastAsia="宋体"/>
          <w:bCs/>
          <w:szCs w:val="21"/>
        </w:rPr>
        <w:t>。</w:t>
      </w:r>
    </w:p>
    <w:p>
      <w:pPr>
        <w:pStyle w:val="29"/>
        <w:numPr>
          <w:ilvl w:val="0"/>
          <w:numId w:val="40"/>
        </w:numPr>
        <w:spacing w:line="360" w:lineRule="auto"/>
        <w:ind w:left="567" w:hanging="567" w:firstLineChars="0"/>
        <w:rPr>
          <w:rFonts w:ascii="宋体" w:hAnsi="宋体" w:eastAsia="宋体"/>
          <w:bCs/>
          <w:szCs w:val="21"/>
        </w:rPr>
      </w:pPr>
      <w:r>
        <w:rPr>
          <w:rFonts w:hint="eastAsia" w:ascii="宋体" w:hAnsi="宋体" w:eastAsia="宋体"/>
          <w:bCs/>
          <w:szCs w:val="21"/>
        </w:rPr>
        <w:t>为方便开标唱标，投标人应将投标函、开标一览表、分项报价表（如适用）、法定代表人身份证明书或法定代表人授权委托书一起密封提交，若联合体投标，应将各方共同签署的《联合体投标协议》一并提交；并在信封上标明“唱标信封”的字样。</w:t>
      </w:r>
    </w:p>
    <w:p>
      <w:pPr>
        <w:pStyle w:val="29"/>
        <w:numPr>
          <w:ilvl w:val="0"/>
          <w:numId w:val="18"/>
        </w:numPr>
        <w:spacing w:line="360" w:lineRule="auto"/>
        <w:ind w:firstLineChars="0"/>
        <w:rPr>
          <w:rFonts w:ascii="宋体" w:hAnsi="宋体" w:eastAsia="宋体"/>
          <w:b/>
        </w:rPr>
      </w:pPr>
      <w:r>
        <w:rPr>
          <w:rFonts w:hint="eastAsia" w:ascii="宋体" w:hAnsi="宋体" w:eastAsia="宋体"/>
          <w:b/>
        </w:rPr>
        <w:t>投标文件</w:t>
      </w:r>
      <w:r>
        <w:rPr>
          <w:rFonts w:hint="eastAsia" w:ascii="宋体" w:hAnsi="宋体" w:eastAsia="宋体"/>
          <w:b/>
          <w:bCs/>
          <w:szCs w:val="21"/>
        </w:rPr>
        <w:t>包装密封</w:t>
      </w:r>
    </w:p>
    <w:p>
      <w:pPr>
        <w:pStyle w:val="29"/>
        <w:numPr>
          <w:ilvl w:val="0"/>
          <w:numId w:val="41"/>
        </w:numPr>
        <w:tabs>
          <w:tab w:val="left" w:pos="567"/>
        </w:tabs>
        <w:spacing w:line="360" w:lineRule="auto"/>
        <w:ind w:left="567" w:hanging="567" w:firstLineChars="0"/>
        <w:rPr>
          <w:rFonts w:ascii="宋体" w:hAnsi="宋体" w:eastAsia="宋体"/>
          <w:bCs/>
          <w:szCs w:val="21"/>
        </w:rPr>
      </w:pPr>
      <w:r>
        <w:rPr>
          <w:rFonts w:hint="eastAsia" w:ascii="宋体" w:hAnsi="宋体" w:eastAsia="宋体"/>
          <w:bCs/>
          <w:szCs w:val="21"/>
        </w:rPr>
        <w:t>投标人应将投标文件密封包装；</w:t>
      </w:r>
    </w:p>
    <w:p>
      <w:pPr>
        <w:pStyle w:val="29"/>
        <w:numPr>
          <w:ilvl w:val="0"/>
          <w:numId w:val="41"/>
        </w:numPr>
        <w:tabs>
          <w:tab w:val="left" w:pos="567"/>
        </w:tabs>
        <w:spacing w:line="360" w:lineRule="auto"/>
        <w:ind w:left="567" w:hanging="567" w:firstLineChars="0"/>
        <w:rPr>
          <w:rFonts w:ascii="宋体" w:hAnsi="宋体" w:eastAsia="宋体"/>
          <w:bCs/>
          <w:szCs w:val="21"/>
        </w:rPr>
      </w:pPr>
      <w:r>
        <w:rPr>
          <w:rFonts w:hint="eastAsia" w:ascii="宋体" w:hAnsi="宋体" w:eastAsia="宋体"/>
          <w:bCs/>
          <w:szCs w:val="21"/>
        </w:rPr>
        <w:t>不足以造成投标文件可从外包装内散出而导致投标文件泄密的，不认定为投标文件未密封。</w:t>
      </w:r>
    </w:p>
    <w:p>
      <w:pPr>
        <w:pStyle w:val="29"/>
        <w:numPr>
          <w:ilvl w:val="0"/>
          <w:numId w:val="41"/>
        </w:numPr>
        <w:tabs>
          <w:tab w:val="left" w:pos="567"/>
        </w:tabs>
        <w:spacing w:line="360" w:lineRule="auto"/>
        <w:ind w:left="567" w:hanging="567" w:firstLineChars="0"/>
        <w:rPr>
          <w:rFonts w:ascii="宋体" w:hAnsi="宋体" w:eastAsia="宋体"/>
          <w:bCs/>
          <w:szCs w:val="21"/>
        </w:rPr>
      </w:pPr>
      <w:r>
        <w:rPr>
          <w:rFonts w:hint="eastAsia" w:ascii="宋体" w:hAnsi="宋体" w:eastAsia="宋体"/>
          <w:bCs/>
          <w:szCs w:val="21"/>
        </w:rPr>
        <w:t>包装封套均应注明：</w:t>
      </w:r>
    </w:p>
    <w:p>
      <w:pPr>
        <w:pStyle w:val="29"/>
        <w:spacing w:line="360" w:lineRule="auto"/>
        <w:ind w:left="567" w:firstLine="0" w:firstLineChars="0"/>
        <w:rPr>
          <w:rFonts w:ascii="宋体" w:hAnsi="宋体" w:eastAsia="宋体"/>
          <w:szCs w:val="21"/>
          <w:u w:val="single"/>
        </w:rPr>
      </w:pPr>
      <w:r>
        <w:rPr>
          <w:rFonts w:hint="eastAsia" w:ascii="宋体" w:hAnsi="宋体" w:eastAsia="宋体"/>
          <w:bCs/>
          <w:szCs w:val="21"/>
        </w:rPr>
        <w:t>收件人名称：</w:t>
      </w:r>
      <w:r>
        <w:rPr>
          <w:rFonts w:ascii="宋体" w:hAnsi="宋体" w:eastAsia="宋体"/>
          <w:szCs w:val="21"/>
          <w:u w:val="single"/>
        </w:rPr>
        <w:t xml:space="preserve">广东智汇城市招标采购有限公司   </w:t>
      </w:r>
    </w:p>
    <w:p>
      <w:pPr>
        <w:pStyle w:val="29"/>
        <w:spacing w:line="360" w:lineRule="auto"/>
        <w:ind w:left="567" w:firstLine="0" w:firstLineChars="0"/>
        <w:rPr>
          <w:rFonts w:ascii="宋体" w:hAnsi="宋体" w:eastAsia="宋体"/>
          <w:bCs/>
          <w:szCs w:val="21"/>
        </w:rPr>
      </w:pPr>
      <w:r>
        <w:rPr>
          <w:rFonts w:hint="eastAsia" w:ascii="宋体" w:hAnsi="宋体" w:eastAsia="宋体"/>
          <w:szCs w:val="21"/>
        </w:rPr>
        <w:t>投标人名称：</w:t>
      </w:r>
      <w:r>
        <w:rPr>
          <w:rFonts w:ascii="宋体" w:hAnsi="宋体" w:eastAsia="宋体"/>
          <w:szCs w:val="21"/>
          <w:u w:val="single"/>
        </w:rPr>
        <w:t xml:space="preserve">                               </w:t>
      </w:r>
    </w:p>
    <w:p>
      <w:pPr>
        <w:pStyle w:val="29"/>
        <w:spacing w:line="360" w:lineRule="auto"/>
        <w:ind w:left="567" w:firstLine="0" w:firstLineChars="0"/>
        <w:rPr>
          <w:rFonts w:ascii="宋体" w:hAnsi="宋体" w:eastAsia="宋体"/>
          <w:bCs/>
          <w:szCs w:val="21"/>
        </w:rPr>
      </w:pPr>
      <w:r>
        <w:rPr>
          <w:rFonts w:hint="eastAsia" w:ascii="宋体" w:hAnsi="宋体" w:eastAsia="宋体"/>
          <w:bCs/>
          <w:szCs w:val="21"/>
        </w:rPr>
        <w:t>项目名称：</w:t>
      </w:r>
      <w:r>
        <w:rPr>
          <w:rFonts w:ascii="宋体" w:hAnsi="宋体" w:eastAsia="宋体"/>
          <w:bCs/>
          <w:szCs w:val="21"/>
          <w:u w:val="single"/>
        </w:rPr>
        <w:t xml:space="preserve">        （详见投标邀请）         </w:t>
      </w:r>
    </w:p>
    <w:p>
      <w:pPr>
        <w:pStyle w:val="29"/>
        <w:spacing w:line="360" w:lineRule="auto"/>
        <w:ind w:left="567" w:firstLine="0" w:firstLineChars="0"/>
        <w:rPr>
          <w:rFonts w:ascii="宋体" w:hAnsi="宋体" w:eastAsia="宋体"/>
          <w:bCs/>
          <w:szCs w:val="21"/>
        </w:rPr>
      </w:pPr>
      <w:r>
        <w:rPr>
          <w:rFonts w:hint="eastAsia" w:ascii="宋体" w:hAnsi="宋体" w:eastAsia="宋体"/>
          <w:bCs/>
          <w:szCs w:val="21"/>
        </w:rPr>
        <w:t>项目编号：</w:t>
      </w:r>
      <w:r>
        <w:rPr>
          <w:rFonts w:ascii="宋体" w:hAnsi="宋体" w:eastAsia="宋体"/>
          <w:bCs/>
          <w:szCs w:val="21"/>
          <w:u w:val="single"/>
        </w:rPr>
        <w:t xml:space="preserve">        （详见投标邀请）         </w:t>
      </w:r>
    </w:p>
    <w:p>
      <w:pPr>
        <w:pStyle w:val="29"/>
        <w:spacing w:line="360" w:lineRule="auto"/>
        <w:ind w:left="567" w:firstLine="0" w:firstLineChars="0"/>
        <w:rPr>
          <w:rFonts w:ascii="宋体" w:hAnsi="宋体" w:eastAsia="宋体"/>
          <w:bCs/>
          <w:szCs w:val="21"/>
        </w:rPr>
      </w:pPr>
      <w:r>
        <w:rPr>
          <w:rFonts w:hint="eastAsia" w:ascii="宋体" w:hAnsi="宋体" w:eastAsia="宋体"/>
          <w:bCs/>
          <w:szCs w:val="21"/>
        </w:rPr>
        <w:t>注明：“</w:t>
      </w:r>
      <w:r>
        <w:rPr>
          <w:rFonts w:hint="eastAsia" w:ascii="宋体" w:hAnsi="宋体" w:eastAsia="宋体"/>
          <w:bCs/>
          <w:szCs w:val="21"/>
          <w:u w:val="single"/>
        </w:rPr>
        <w:t>于</w:t>
      </w:r>
      <w:r>
        <w:rPr>
          <w:rFonts w:ascii="宋体" w:hAnsi="宋体" w:eastAsia="宋体"/>
          <w:bCs/>
          <w:szCs w:val="21"/>
          <w:u w:val="single"/>
        </w:rPr>
        <w:t xml:space="preserve">  </w:t>
      </w:r>
      <w:r>
        <w:rPr>
          <w:rFonts w:hint="eastAsia" w:ascii="宋体" w:hAnsi="宋体" w:eastAsia="宋体"/>
          <w:bCs/>
          <w:szCs w:val="21"/>
          <w:u w:val="single"/>
        </w:rPr>
        <w:t>年</w:t>
      </w:r>
      <w:r>
        <w:rPr>
          <w:rFonts w:ascii="宋体" w:hAnsi="宋体" w:eastAsia="宋体"/>
          <w:bCs/>
          <w:szCs w:val="21"/>
          <w:u w:val="single"/>
        </w:rPr>
        <w:t xml:space="preserve">  </w:t>
      </w:r>
      <w:r>
        <w:rPr>
          <w:rFonts w:hint="eastAsia" w:ascii="宋体" w:hAnsi="宋体" w:eastAsia="宋体"/>
          <w:bCs/>
          <w:szCs w:val="21"/>
          <w:u w:val="single"/>
        </w:rPr>
        <w:t>月</w:t>
      </w:r>
      <w:r>
        <w:rPr>
          <w:rFonts w:ascii="宋体" w:hAnsi="宋体" w:eastAsia="宋体"/>
          <w:bCs/>
          <w:szCs w:val="21"/>
          <w:u w:val="single"/>
        </w:rPr>
        <w:t xml:space="preserve">  </w:t>
      </w:r>
      <w:r>
        <w:rPr>
          <w:rFonts w:hint="eastAsia" w:ascii="宋体" w:hAnsi="宋体" w:eastAsia="宋体"/>
          <w:bCs/>
          <w:szCs w:val="21"/>
          <w:u w:val="single"/>
        </w:rPr>
        <w:t>日北京时间</w:t>
      </w:r>
      <w:r>
        <w:rPr>
          <w:rFonts w:ascii="宋体" w:hAnsi="宋体" w:eastAsia="宋体"/>
          <w:bCs/>
          <w:szCs w:val="21"/>
          <w:u w:val="single"/>
        </w:rPr>
        <w:t xml:space="preserve">  ：</w:t>
      </w:r>
      <w:r>
        <w:rPr>
          <w:rFonts w:hint="eastAsia" w:ascii="宋体" w:hAnsi="宋体" w:eastAsia="宋体"/>
          <w:bCs/>
          <w:szCs w:val="21"/>
          <w:u w:val="single"/>
        </w:rPr>
        <w:t xml:space="preserve"> </w:t>
      </w:r>
      <w:r>
        <w:rPr>
          <w:rFonts w:ascii="宋体" w:hAnsi="宋体" w:eastAsia="宋体"/>
          <w:bCs/>
          <w:szCs w:val="21"/>
          <w:u w:val="single"/>
        </w:rPr>
        <w:t xml:space="preserve"> </w:t>
      </w:r>
      <w:r>
        <w:rPr>
          <w:rFonts w:hint="eastAsia" w:ascii="宋体" w:hAnsi="宋体" w:eastAsia="宋体"/>
          <w:bCs/>
          <w:szCs w:val="21"/>
        </w:rPr>
        <w:t>（详见投标邀请）之前不得启封”的字样。</w:t>
      </w:r>
    </w:p>
    <w:p>
      <w:pPr>
        <w:pStyle w:val="29"/>
        <w:numPr>
          <w:ilvl w:val="0"/>
          <w:numId w:val="41"/>
        </w:numPr>
        <w:tabs>
          <w:tab w:val="left" w:pos="567"/>
        </w:tabs>
        <w:spacing w:line="360" w:lineRule="auto"/>
        <w:ind w:left="567" w:hanging="567" w:firstLineChars="0"/>
        <w:rPr>
          <w:rFonts w:ascii="宋体" w:hAnsi="宋体" w:eastAsia="宋体"/>
          <w:bCs/>
          <w:spacing w:val="-4"/>
          <w:szCs w:val="21"/>
        </w:rPr>
      </w:pPr>
      <w:r>
        <w:rPr>
          <w:rFonts w:hint="eastAsia" w:ascii="宋体" w:hAnsi="宋体" w:eastAsia="宋体"/>
          <w:bCs/>
          <w:spacing w:val="-4"/>
          <w:szCs w:val="21"/>
        </w:rPr>
        <w:t>如果未按本须知上款要求加写标记和密封，采购代理机构对误投或提前启封概不负责。</w:t>
      </w:r>
    </w:p>
    <w:p>
      <w:pPr>
        <w:pStyle w:val="29"/>
        <w:numPr>
          <w:ilvl w:val="0"/>
          <w:numId w:val="18"/>
        </w:numPr>
        <w:spacing w:before="312" w:beforeLines="100" w:line="360" w:lineRule="auto"/>
        <w:ind w:firstLineChars="0"/>
        <w:rPr>
          <w:rFonts w:ascii="宋体" w:hAnsi="宋体" w:eastAsia="宋体"/>
          <w:b/>
        </w:rPr>
      </w:pPr>
      <w:r>
        <w:rPr>
          <w:rFonts w:hint="eastAsia" w:ascii="宋体" w:hAnsi="宋体" w:eastAsia="宋体"/>
          <w:b/>
        </w:rPr>
        <w:t>投标截止期</w:t>
      </w:r>
    </w:p>
    <w:p>
      <w:pPr>
        <w:pStyle w:val="29"/>
        <w:numPr>
          <w:ilvl w:val="0"/>
          <w:numId w:val="42"/>
        </w:numPr>
        <w:spacing w:line="360" w:lineRule="auto"/>
        <w:ind w:left="567" w:hanging="567" w:firstLineChars="0"/>
        <w:rPr>
          <w:rFonts w:ascii="宋体" w:hAnsi="宋体" w:eastAsia="宋体"/>
          <w:bCs/>
          <w:szCs w:val="21"/>
        </w:rPr>
      </w:pPr>
      <w:r>
        <w:rPr>
          <w:rFonts w:hint="eastAsia" w:ascii="宋体" w:hAnsi="宋体" w:eastAsia="宋体"/>
          <w:bCs/>
          <w:szCs w:val="21"/>
        </w:rPr>
        <w:t>投标人应在不迟于</w:t>
      </w:r>
      <w:r>
        <w:rPr>
          <w:rFonts w:hint="eastAsia" w:ascii="宋体" w:hAnsi="宋体" w:eastAsia="宋体"/>
          <w:b/>
          <w:bCs/>
          <w:szCs w:val="21"/>
          <w:u w:val="single"/>
        </w:rPr>
        <w:t>投标邀请</w:t>
      </w:r>
      <w:r>
        <w:rPr>
          <w:rFonts w:hint="eastAsia" w:ascii="宋体" w:hAnsi="宋体" w:eastAsia="宋体"/>
          <w:bCs/>
          <w:szCs w:val="21"/>
        </w:rPr>
        <w:t>中规定的截止日期和时间将投标文件递交至采购代理机构，递交地点应是</w:t>
      </w:r>
      <w:r>
        <w:rPr>
          <w:rFonts w:hint="eastAsia" w:ascii="宋体" w:hAnsi="宋体" w:eastAsia="宋体"/>
          <w:b/>
          <w:bCs/>
          <w:szCs w:val="21"/>
          <w:u w:val="single"/>
        </w:rPr>
        <w:t>投标邀请</w:t>
      </w:r>
      <w:r>
        <w:rPr>
          <w:rFonts w:hint="eastAsia" w:ascii="宋体" w:hAnsi="宋体" w:eastAsia="宋体"/>
          <w:bCs/>
          <w:szCs w:val="21"/>
        </w:rPr>
        <w:t>中指明的地址。</w:t>
      </w:r>
    </w:p>
    <w:p>
      <w:pPr>
        <w:pStyle w:val="29"/>
        <w:numPr>
          <w:ilvl w:val="0"/>
          <w:numId w:val="42"/>
        </w:numPr>
        <w:spacing w:line="360" w:lineRule="auto"/>
        <w:ind w:left="567" w:hanging="567" w:firstLineChars="0"/>
        <w:rPr>
          <w:rFonts w:ascii="宋体" w:hAnsi="宋体" w:eastAsia="宋体"/>
          <w:bCs/>
          <w:szCs w:val="21"/>
        </w:rPr>
      </w:pPr>
      <w:r>
        <w:rPr>
          <w:rFonts w:hint="eastAsia" w:ascii="宋体" w:hAnsi="宋体" w:eastAsia="宋体"/>
          <w:bCs/>
          <w:szCs w:val="21"/>
        </w:rPr>
        <w:t>采购代理机构将拒绝在规定的投标截止期后收到的任何投标文件。</w:t>
      </w:r>
    </w:p>
    <w:p>
      <w:pPr>
        <w:pStyle w:val="29"/>
        <w:numPr>
          <w:ilvl w:val="0"/>
          <w:numId w:val="18"/>
        </w:numPr>
        <w:spacing w:before="312" w:beforeLines="100" w:line="360" w:lineRule="auto"/>
        <w:ind w:firstLineChars="0"/>
        <w:rPr>
          <w:rFonts w:ascii="宋体" w:hAnsi="宋体" w:eastAsia="宋体"/>
          <w:b/>
        </w:rPr>
      </w:pPr>
      <w:bookmarkStart w:id="32" w:name="_Toc357676133"/>
      <w:r>
        <w:rPr>
          <w:rFonts w:hint="eastAsia" w:ascii="宋体" w:hAnsi="宋体" w:eastAsia="宋体"/>
          <w:b/>
        </w:rPr>
        <w:t>投标文件的修改和撤回</w:t>
      </w:r>
      <w:bookmarkEnd w:id="32"/>
    </w:p>
    <w:p>
      <w:pPr>
        <w:pStyle w:val="29"/>
        <w:numPr>
          <w:ilvl w:val="0"/>
          <w:numId w:val="43"/>
        </w:numPr>
        <w:spacing w:line="360" w:lineRule="auto"/>
        <w:ind w:left="567" w:hanging="567" w:firstLineChars="0"/>
        <w:rPr>
          <w:rFonts w:ascii="宋体" w:hAnsi="宋体" w:eastAsia="宋体"/>
          <w:bCs/>
          <w:szCs w:val="21"/>
        </w:rPr>
      </w:pPr>
      <w:r>
        <w:rPr>
          <w:rFonts w:hint="eastAsia" w:ascii="宋体" w:hAnsi="宋体" w:eastAsia="宋体"/>
          <w:bCs/>
          <w:spacing w:val="-2"/>
          <w:szCs w:val="21"/>
        </w:rPr>
        <w:t>投</w:t>
      </w:r>
      <w:r>
        <w:rPr>
          <w:rFonts w:hint="eastAsia" w:ascii="宋体" w:hAnsi="宋体" w:eastAsia="宋体"/>
          <w:bCs/>
          <w:szCs w:val="21"/>
        </w:rPr>
        <w:t>标人在投标截止时间前，可以对所递交的投标文件进行补充、修改或者撤回，并书面通知采购代理机构。补充、修改的内容应当按照招标文件要求签署、盖章，密封后，作为投标文件的组成部分。</w:t>
      </w:r>
    </w:p>
    <w:p>
      <w:pPr>
        <w:pStyle w:val="29"/>
        <w:numPr>
          <w:ilvl w:val="0"/>
          <w:numId w:val="43"/>
        </w:numPr>
        <w:spacing w:line="360" w:lineRule="auto"/>
        <w:ind w:left="567" w:hanging="567" w:firstLineChars="0"/>
        <w:rPr>
          <w:rFonts w:ascii="宋体" w:hAnsi="宋体" w:eastAsia="宋体"/>
          <w:bCs/>
          <w:szCs w:val="21"/>
        </w:rPr>
      </w:pPr>
      <w:r>
        <w:rPr>
          <w:rFonts w:hint="eastAsia" w:ascii="宋体" w:hAnsi="宋体" w:eastAsia="宋体"/>
          <w:bCs/>
          <w:szCs w:val="21"/>
        </w:rPr>
        <w:t>在投标截止时间之后，投标人不得对其投标文件做任何修改和补充。</w:t>
      </w:r>
    </w:p>
    <w:p>
      <w:pPr>
        <w:pStyle w:val="29"/>
        <w:numPr>
          <w:ilvl w:val="0"/>
          <w:numId w:val="43"/>
        </w:numPr>
        <w:ind w:firstLineChars="0"/>
        <w:rPr>
          <w:rFonts w:ascii="宋体" w:hAnsi="宋体" w:eastAsia="宋体"/>
          <w:bCs/>
          <w:szCs w:val="21"/>
        </w:rPr>
      </w:pPr>
      <w:r>
        <w:rPr>
          <w:rFonts w:hint="eastAsia" w:ascii="宋体" w:hAnsi="宋体" w:eastAsia="宋体"/>
          <w:bCs/>
          <w:szCs w:val="21"/>
        </w:rPr>
        <w:t xml:space="preserve"> 在提交投标文件截止时间至投标有效期满之前，投标人不得撤回其投标文件。</w:t>
      </w:r>
    </w:p>
    <w:p>
      <w:pPr>
        <w:pStyle w:val="29"/>
        <w:numPr>
          <w:ilvl w:val="0"/>
          <w:numId w:val="17"/>
        </w:numPr>
        <w:spacing w:before="312" w:beforeLines="100" w:line="360" w:lineRule="auto"/>
        <w:ind w:firstLineChars="0"/>
        <w:rPr>
          <w:rFonts w:ascii="宋体" w:hAnsi="宋体" w:eastAsia="宋体"/>
          <w:b/>
          <w:bCs/>
          <w:szCs w:val="21"/>
        </w:rPr>
      </w:pPr>
      <w:r>
        <w:rPr>
          <w:rFonts w:hint="eastAsia" w:ascii="宋体" w:hAnsi="宋体" w:eastAsia="宋体"/>
          <w:b/>
          <w:bCs/>
          <w:szCs w:val="21"/>
        </w:rPr>
        <w:t>开标与评标准则</w:t>
      </w:r>
    </w:p>
    <w:p>
      <w:pPr>
        <w:pStyle w:val="29"/>
        <w:numPr>
          <w:ilvl w:val="0"/>
          <w:numId w:val="18"/>
        </w:numPr>
        <w:spacing w:line="360" w:lineRule="auto"/>
        <w:ind w:firstLineChars="0"/>
        <w:rPr>
          <w:rFonts w:ascii="宋体" w:hAnsi="宋体" w:eastAsia="宋体"/>
          <w:b/>
        </w:rPr>
      </w:pPr>
      <w:r>
        <w:rPr>
          <w:rFonts w:hint="eastAsia" w:ascii="宋体" w:hAnsi="宋体" w:eastAsia="宋体"/>
          <w:b/>
        </w:rPr>
        <w:t>开标</w:t>
      </w:r>
    </w:p>
    <w:p>
      <w:pPr>
        <w:pStyle w:val="29"/>
        <w:numPr>
          <w:ilvl w:val="0"/>
          <w:numId w:val="44"/>
        </w:numPr>
        <w:tabs>
          <w:tab w:val="left" w:pos="709"/>
        </w:tabs>
        <w:spacing w:line="360" w:lineRule="auto"/>
        <w:ind w:left="567" w:hanging="567" w:firstLineChars="0"/>
        <w:rPr>
          <w:rFonts w:ascii="宋体" w:hAnsi="宋体" w:eastAsia="宋体"/>
          <w:bCs/>
          <w:szCs w:val="21"/>
        </w:rPr>
      </w:pPr>
      <w:r>
        <w:rPr>
          <w:rFonts w:hint="eastAsia" w:ascii="宋体" w:hAnsi="宋体" w:eastAsia="宋体"/>
          <w:bCs/>
          <w:szCs w:val="21"/>
        </w:rPr>
        <w:t>采购代理机构按</w:t>
      </w:r>
      <w:r>
        <w:rPr>
          <w:rFonts w:hint="eastAsia" w:ascii="宋体" w:hAnsi="宋体" w:eastAsia="宋体"/>
          <w:b/>
          <w:bCs/>
          <w:szCs w:val="21"/>
          <w:u w:val="single"/>
        </w:rPr>
        <w:t>投标邀请</w:t>
      </w:r>
      <w:r>
        <w:rPr>
          <w:rFonts w:hint="eastAsia" w:ascii="宋体" w:hAnsi="宋体" w:eastAsia="宋体"/>
          <w:bCs/>
          <w:szCs w:val="21"/>
        </w:rPr>
        <w:t>中规定的日期、时间和地点组织公开开标。开标时邀请所有投标人代表参加。参加开标的法定代表人或其授权代表携带有效身份证签名报到以证明其出席。</w:t>
      </w:r>
    </w:p>
    <w:p>
      <w:pPr>
        <w:pStyle w:val="29"/>
        <w:numPr>
          <w:ilvl w:val="0"/>
          <w:numId w:val="44"/>
        </w:numPr>
        <w:tabs>
          <w:tab w:val="left" w:pos="709"/>
        </w:tabs>
        <w:spacing w:line="360" w:lineRule="auto"/>
        <w:ind w:left="567" w:hanging="567" w:firstLineChars="0"/>
        <w:rPr>
          <w:rFonts w:ascii="宋体" w:hAnsi="宋体" w:eastAsia="宋体"/>
          <w:bCs/>
          <w:szCs w:val="21"/>
        </w:rPr>
      </w:pPr>
      <w:r>
        <w:rPr>
          <w:rFonts w:hint="eastAsia" w:ascii="宋体" w:hAnsi="宋体" w:eastAsia="宋体"/>
          <w:bCs/>
          <w:szCs w:val="21"/>
        </w:rPr>
        <w:t>开标由采购代理机构主持，邀请投标人参加。评标委员会成员不得参加开标活动。</w:t>
      </w:r>
    </w:p>
    <w:p>
      <w:pPr>
        <w:pStyle w:val="29"/>
        <w:numPr>
          <w:ilvl w:val="0"/>
          <w:numId w:val="44"/>
        </w:numPr>
        <w:tabs>
          <w:tab w:val="left" w:pos="709"/>
        </w:tabs>
        <w:spacing w:line="360" w:lineRule="auto"/>
        <w:ind w:left="567" w:hanging="567" w:firstLineChars="0"/>
        <w:rPr>
          <w:rFonts w:ascii="宋体" w:hAnsi="宋体" w:eastAsia="宋体"/>
          <w:bCs/>
          <w:szCs w:val="21"/>
        </w:rPr>
      </w:pPr>
      <w:r>
        <w:rPr>
          <w:rFonts w:hint="eastAsia" w:ascii="宋体" w:hAnsi="宋体" w:eastAsia="宋体"/>
          <w:bCs/>
          <w:szCs w:val="21"/>
        </w:rPr>
        <w:t>投标人不足</w:t>
      </w:r>
      <w:r>
        <w:rPr>
          <w:rFonts w:ascii="宋体" w:hAnsi="宋体" w:eastAsia="宋体"/>
          <w:bCs/>
          <w:szCs w:val="21"/>
        </w:rPr>
        <w:t>3家的，不得开标。</w:t>
      </w:r>
    </w:p>
    <w:p>
      <w:pPr>
        <w:pStyle w:val="29"/>
        <w:numPr>
          <w:ilvl w:val="0"/>
          <w:numId w:val="44"/>
        </w:numPr>
        <w:tabs>
          <w:tab w:val="left" w:pos="709"/>
        </w:tabs>
        <w:spacing w:line="360" w:lineRule="auto"/>
        <w:ind w:left="567" w:hanging="567" w:firstLineChars="0"/>
        <w:rPr>
          <w:rFonts w:ascii="宋体" w:hAnsi="宋体" w:eastAsia="宋体"/>
          <w:bCs/>
          <w:szCs w:val="21"/>
        </w:rPr>
      </w:pPr>
      <w:r>
        <w:rPr>
          <w:rFonts w:hint="eastAsia" w:ascii="宋体" w:hAnsi="宋体" w:eastAsia="宋体"/>
          <w:bCs/>
          <w:szCs w:val="21"/>
        </w:rPr>
        <w:t>开标时，由投标人或其推选的代表检查投标文件的密封情况；经确认无误后，由采购人或采购代理机构工作人员当众拆封，宣布投标人名称、投标价格和招标文件规定的需要宣布的其他内容。</w:t>
      </w:r>
    </w:p>
    <w:p>
      <w:pPr>
        <w:pStyle w:val="29"/>
        <w:numPr>
          <w:ilvl w:val="0"/>
          <w:numId w:val="44"/>
        </w:numPr>
        <w:tabs>
          <w:tab w:val="left" w:pos="709"/>
        </w:tabs>
        <w:spacing w:line="360" w:lineRule="auto"/>
        <w:ind w:left="567" w:hanging="567" w:firstLineChars="0"/>
        <w:rPr>
          <w:rFonts w:ascii="宋体" w:hAnsi="宋体" w:eastAsia="宋体"/>
          <w:bCs/>
          <w:szCs w:val="21"/>
        </w:rPr>
      </w:pPr>
      <w:r>
        <w:rPr>
          <w:rFonts w:hint="eastAsia" w:ascii="宋体" w:hAnsi="宋体" w:eastAsia="宋体"/>
          <w:bCs/>
          <w:szCs w:val="21"/>
        </w:rPr>
        <w:t>开标过程应当由采购人或者采购代理机构负责记录，由参加开标的各投标人代表和相关工作人员签字确认。</w:t>
      </w:r>
    </w:p>
    <w:p>
      <w:pPr>
        <w:pStyle w:val="29"/>
        <w:numPr>
          <w:ilvl w:val="0"/>
          <w:numId w:val="44"/>
        </w:numPr>
        <w:tabs>
          <w:tab w:val="left" w:pos="709"/>
        </w:tabs>
        <w:spacing w:line="360" w:lineRule="auto"/>
        <w:ind w:left="567" w:hanging="567" w:firstLineChars="0"/>
        <w:rPr>
          <w:rFonts w:ascii="宋体" w:hAnsi="宋体" w:eastAsia="宋体"/>
          <w:bCs/>
          <w:szCs w:val="21"/>
        </w:rPr>
      </w:pPr>
      <w:r>
        <w:rPr>
          <w:rFonts w:hint="eastAsia" w:ascii="宋体" w:hAnsi="宋体" w:eastAsia="宋体"/>
          <w:bCs/>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pPr>
        <w:pStyle w:val="29"/>
        <w:numPr>
          <w:ilvl w:val="0"/>
          <w:numId w:val="44"/>
        </w:numPr>
        <w:tabs>
          <w:tab w:val="left" w:pos="709"/>
        </w:tabs>
        <w:spacing w:line="360" w:lineRule="auto"/>
        <w:ind w:left="567" w:hanging="567" w:firstLineChars="0"/>
        <w:rPr>
          <w:rFonts w:ascii="宋体" w:hAnsi="宋体" w:eastAsia="宋体"/>
          <w:bCs/>
          <w:szCs w:val="21"/>
        </w:rPr>
      </w:pPr>
      <w:r>
        <w:rPr>
          <w:rFonts w:hint="eastAsia" w:ascii="宋体" w:hAnsi="宋体" w:eastAsia="宋体"/>
          <w:bCs/>
          <w:szCs w:val="21"/>
        </w:rPr>
        <w:t>投标人未参加开标的，视同认可开标结果。</w:t>
      </w:r>
    </w:p>
    <w:p>
      <w:pPr>
        <w:pStyle w:val="29"/>
        <w:numPr>
          <w:ilvl w:val="0"/>
          <w:numId w:val="18"/>
        </w:numPr>
        <w:spacing w:before="312" w:beforeLines="100" w:line="360" w:lineRule="auto"/>
        <w:ind w:firstLineChars="0"/>
        <w:rPr>
          <w:rFonts w:ascii="宋体" w:hAnsi="宋体" w:eastAsia="宋体"/>
          <w:b/>
        </w:rPr>
      </w:pPr>
      <w:r>
        <w:rPr>
          <w:rFonts w:hint="eastAsia" w:ascii="宋体" w:hAnsi="宋体" w:eastAsia="宋体"/>
          <w:b/>
        </w:rPr>
        <w:t>评标委员会和评标方法</w:t>
      </w:r>
    </w:p>
    <w:p>
      <w:pPr>
        <w:pStyle w:val="29"/>
        <w:numPr>
          <w:ilvl w:val="0"/>
          <w:numId w:val="45"/>
        </w:numPr>
        <w:spacing w:line="360" w:lineRule="auto"/>
        <w:ind w:left="567" w:hanging="567" w:firstLineChars="0"/>
        <w:rPr>
          <w:rFonts w:ascii="宋体" w:hAnsi="宋体" w:eastAsia="宋体"/>
          <w:bCs/>
          <w:szCs w:val="21"/>
        </w:rPr>
      </w:pPr>
      <w:r>
        <w:rPr>
          <w:rFonts w:hint="eastAsia" w:ascii="宋体" w:hAnsi="宋体" w:eastAsia="宋体"/>
          <w:bCs/>
          <w:szCs w:val="21"/>
        </w:rPr>
        <w:t>评标由依照政府采购法律、法规、规章、政策的规定，组建的评标委员会负责。</w:t>
      </w:r>
    </w:p>
    <w:p>
      <w:pPr>
        <w:pStyle w:val="29"/>
        <w:numPr>
          <w:ilvl w:val="0"/>
          <w:numId w:val="45"/>
        </w:numPr>
        <w:spacing w:line="360" w:lineRule="auto"/>
        <w:ind w:left="567" w:hanging="567" w:firstLineChars="0"/>
        <w:rPr>
          <w:rFonts w:ascii="宋体" w:hAnsi="宋体" w:eastAsia="宋体"/>
          <w:bCs/>
          <w:szCs w:val="21"/>
        </w:rPr>
      </w:pPr>
      <w:r>
        <w:rPr>
          <w:rFonts w:hint="eastAsia" w:ascii="宋体" w:hAnsi="宋体" w:eastAsia="宋体"/>
          <w:bCs/>
          <w:szCs w:val="21"/>
        </w:rPr>
        <w:t>评标委员会由采购人代表和评审专家组成，成员人数应为</w:t>
      </w:r>
      <w:r>
        <w:rPr>
          <w:rFonts w:hint="eastAsia" w:ascii="宋体" w:hAnsi="宋体" w:eastAsia="宋体"/>
          <w:b/>
          <w:szCs w:val="21"/>
          <w:u w:val="single"/>
        </w:rPr>
        <w:t>投标人须知前附表</w:t>
      </w:r>
      <w:r>
        <w:rPr>
          <w:rFonts w:ascii="宋体" w:hAnsi="宋体" w:eastAsia="宋体"/>
          <w:bCs/>
          <w:szCs w:val="21"/>
        </w:rPr>
        <w:t>，其中评审专家不得少于成员总数的三分之二。</w:t>
      </w:r>
    </w:p>
    <w:p>
      <w:pPr>
        <w:pStyle w:val="29"/>
        <w:numPr>
          <w:ilvl w:val="0"/>
          <w:numId w:val="45"/>
        </w:numPr>
        <w:spacing w:line="360" w:lineRule="auto"/>
        <w:ind w:left="567" w:hanging="567" w:firstLineChars="0"/>
        <w:rPr>
          <w:rFonts w:ascii="宋体" w:hAnsi="宋体" w:eastAsia="宋体"/>
          <w:bCs/>
          <w:szCs w:val="21"/>
        </w:rPr>
      </w:pPr>
      <w:r>
        <w:rPr>
          <w:rFonts w:hint="eastAsia" w:ascii="宋体" w:hAnsi="宋体" w:eastAsia="宋体"/>
          <w:bCs/>
          <w:szCs w:val="21"/>
        </w:rPr>
        <w:t>评标委员会成员依法从相关评审专家库中，通过随机方式抽取。</w:t>
      </w:r>
    </w:p>
    <w:p>
      <w:pPr>
        <w:pStyle w:val="29"/>
        <w:numPr>
          <w:ilvl w:val="0"/>
          <w:numId w:val="45"/>
        </w:numPr>
        <w:spacing w:line="360" w:lineRule="auto"/>
        <w:ind w:left="567" w:hanging="567" w:firstLineChars="0"/>
        <w:rPr>
          <w:rFonts w:ascii="宋体" w:hAnsi="宋体" w:eastAsia="宋体"/>
          <w:bCs/>
          <w:szCs w:val="21"/>
        </w:rPr>
      </w:pPr>
      <w:r>
        <w:rPr>
          <w:rFonts w:hint="eastAsia" w:ascii="宋体" w:hAnsi="宋体" w:eastAsia="宋体"/>
          <w:bCs/>
          <w:szCs w:val="21"/>
        </w:rPr>
        <w:t>评标委员会将按照招标文件确定的评标方法进行评标。评标委员会对投标文件的评审分为符合性检查和商务评审、技术评审、价格评审。</w:t>
      </w:r>
    </w:p>
    <w:p>
      <w:pPr>
        <w:pStyle w:val="29"/>
        <w:numPr>
          <w:ilvl w:val="0"/>
          <w:numId w:val="45"/>
        </w:numPr>
        <w:spacing w:line="360" w:lineRule="auto"/>
        <w:ind w:left="567" w:hanging="567" w:firstLineChars="0"/>
        <w:rPr>
          <w:rFonts w:ascii="宋体" w:hAnsi="宋体" w:eastAsia="宋体"/>
          <w:bCs/>
          <w:szCs w:val="21"/>
        </w:rPr>
      </w:pPr>
      <w:r>
        <w:rPr>
          <w:rFonts w:hint="eastAsia" w:ascii="宋体" w:hAnsi="宋体" w:eastAsia="宋体"/>
          <w:bCs/>
          <w:szCs w:val="21"/>
        </w:rPr>
        <w:t>本次评标采用</w:t>
      </w:r>
      <w:r>
        <w:rPr>
          <w:rFonts w:hint="eastAsia" w:ascii="宋体" w:hAnsi="宋体" w:eastAsia="宋体"/>
          <w:b/>
          <w:bCs/>
          <w:szCs w:val="21"/>
          <w:u w:val="single"/>
        </w:rPr>
        <w:t>投标人须知前附表</w:t>
      </w:r>
      <w:r>
        <w:rPr>
          <w:rFonts w:hint="eastAsia" w:ascii="宋体" w:hAnsi="宋体" w:eastAsia="宋体"/>
          <w:bCs/>
          <w:szCs w:val="21"/>
        </w:rPr>
        <w:t>中选定的方法，具体见招标文件第五部分“评标方法、步骤、标准”。</w:t>
      </w:r>
    </w:p>
    <w:p>
      <w:pPr>
        <w:pStyle w:val="29"/>
        <w:numPr>
          <w:ilvl w:val="0"/>
          <w:numId w:val="18"/>
        </w:numPr>
        <w:spacing w:before="312" w:beforeLines="100" w:line="360" w:lineRule="auto"/>
        <w:ind w:firstLineChars="0"/>
        <w:rPr>
          <w:rFonts w:ascii="宋体" w:hAnsi="宋体" w:eastAsia="宋体"/>
          <w:b/>
        </w:rPr>
      </w:pPr>
      <w:r>
        <w:rPr>
          <w:rFonts w:hint="eastAsia" w:ascii="宋体" w:hAnsi="宋体" w:eastAsia="宋体"/>
          <w:b/>
        </w:rPr>
        <w:t>投标文件的资格性与符合性审查</w:t>
      </w:r>
    </w:p>
    <w:p>
      <w:pPr>
        <w:pStyle w:val="29"/>
        <w:numPr>
          <w:ilvl w:val="0"/>
          <w:numId w:val="46"/>
        </w:numPr>
        <w:tabs>
          <w:tab w:val="left" w:pos="426"/>
          <w:tab w:val="left" w:pos="567"/>
        </w:tabs>
        <w:spacing w:line="360" w:lineRule="auto"/>
        <w:ind w:left="567" w:hanging="567" w:firstLineChars="0"/>
        <w:rPr>
          <w:rFonts w:ascii="宋体" w:hAnsi="宋体" w:eastAsia="宋体"/>
          <w:bCs/>
          <w:szCs w:val="21"/>
        </w:rPr>
      </w:pPr>
      <w:r>
        <w:rPr>
          <w:rFonts w:hint="eastAsia" w:ascii="宋体" w:hAnsi="宋体" w:eastAsia="宋体"/>
          <w:bCs/>
          <w:szCs w:val="21"/>
        </w:rPr>
        <w:t xml:space="preserve"> 资格性审查：</w:t>
      </w:r>
      <w:bookmarkStart w:id="33" w:name="_Hlk90649924"/>
      <w:bookmarkStart w:id="34" w:name="_Hlk79422321"/>
      <w:r>
        <w:rPr>
          <w:rFonts w:hint="eastAsia" w:ascii="宋体" w:hAnsi="宋体" w:eastAsia="宋体"/>
          <w:bCs/>
          <w:szCs w:val="21"/>
        </w:rPr>
        <w:t>公开招标采购项目开标结束后</w:t>
      </w:r>
      <w:bookmarkEnd w:id="33"/>
      <w:r>
        <w:rPr>
          <w:rFonts w:hint="eastAsia" w:ascii="宋体" w:hAnsi="宋体" w:eastAsia="宋体"/>
          <w:bCs/>
          <w:szCs w:val="21"/>
        </w:rPr>
        <w:t>，采购人或者采购代理机构应当依法对投标人的资格进行审查</w:t>
      </w:r>
      <w:bookmarkEnd w:id="34"/>
      <w:r>
        <w:rPr>
          <w:rFonts w:hint="eastAsia" w:ascii="宋体" w:hAnsi="宋体" w:eastAsia="宋体"/>
          <w:bCs/>
          <w:szCs w:val="21"/>
        </w:rPr>
        <w:t>。</w:t>
      </w:r>
    </w:p>
    <w:p>
      <w:pPr>
        <w:pStyle w:val="29"/>
        <w:numPr>
          <w:ilvl w:val="0"/>
          <w:numId w:val="46"/>
        </w:numPr>
        <w:spacing w:line="360" w:lineRule="auto"/>
        <w:ind w:left="567" w:hanging="567" w:firstLineChars="0"/>
        <w:rPr>
          <w:rFonts w:ascii="宋体" w:hAnsi="宋体" w:eastAsia="宋体"/>
          <w:bCs/>
          <w:szCs w:val="21"/>
        </w:rPr>
      </w:pPr>
      <w:r>
        <w:rPr>
          <w:rFonts w:hint="eastAsia" w:ascii="宋体" w:hAnsi="宋体" w:eastAsia="宋体"/>
          <w:bCs/>
          <w:szCs w:val="21"/>
        </w:rPr>
        <w:t>符合性审查：评标委员会对符合资格的投标人的投标文件进行符合性审查，以确定其是否满足招标文件实质性要求。</w:t>
      </w:r>
    </w:p>
    <w:p>
      <w:pPr>
        <w:pStyle w:val="29"/>
        <w:numPr>
          <w:ilvl w:val="0"/>
          <w:numId w:val="18"/>
        </w:numPr>
        <w:spacing w:before="312" w:beforeLines="100" w:line="360" w:lineRule="auto"/>
        <w:ind w:firstLineChars="0"/>
        <w:rPr>
          <w:rFonts w:ascii="宋体" w:hAnsi="宋体" w:eastAsia="宋体"/>
          <w:b/>
        </w:rPr>
      </w:pPr>
      <w:r>
        <w:rPr>
          <w:rFonts w:hint="eastAsia" w:ascii="宋体" w:hAnsi="宋体" w:eastAsia="宋体"/>
          <w:b/>
        </w:rPr>
        <w:t>投标文件的澄清</w:t>
      </w:r>
    </w:p>
    <w:p>
      <w:pPr>
        <w:pStyle w:val="29"/>
        <w:numPr>
          <w:ilvl w:val="0"/>
          <w:numId w:val="47"/>
        </w:numPr>
        <w:spacing w:line="360" w:lineRule="auto"/>
        <w:ind w:left="567" w:hanging="567" w:firstLineChars="0"/>
        <w:rPr>
          <w:rFonts w:ascii="宋体" w:hAnsi="宋体" w:eastAsia="宋体"/>
          <w:bCs/>
          <w:szCs w:val="21"/>
        </w:rPr>
      </w:pPr>
      <w:r>
        <w:rPr>
          <w:rFonts w:hint="eastAsia" w:ascii="宋体" w:hAnsi="宋体" w:eastAsia="宋体"/>
          <w:bCs/>
          <w:szCs w:val="21"/>
        </w:rPr>
        <w:t>评标期间，对于投标文件中含义不明确、同类问题表述不一致或者有明显文字和计算错误的内容，评标委员会以书面的形式要求投标人作出必要的澄清、说明或者补正。</w:t>
      </w:r>
    </w:p>
    <w:p>
      <w:pPr>
        <w:pStyle w:val="29"/>
        <w:numPr>
          <w:ilvl w:val="0"/>
          <w:numId w:val="47"/>
        </w:numPr>
        <w:spacing w:line="360" w:lineRule="auto"/>
        <w:ind w:left="567" w:hanging="567" w:firstLineChars="0"/>
        <w:rPr>
          <w:rFonts w:ascii="宋体" w:hAnsi="宋体" w:eastAsia="宋体"/>
          <w:bCs/>
          <w:szCs w:val="21"/>
        </w:rPr>
      </w:pPr>
      <w:r>
        <w:rPr>
          <w:rFonts w:hint="eastAsia" w:ascii="宋体" w:hAnsi="宋体" w:eastAsia="宋体"/>
          <w:bCs/>
          <w:szCs w:val="21"/>
        </w:rPr>
        <w:t>投标人的澄清、说明或者补正采用书面形式，并加盖公章，或者由法定代表人或其授权的代表签字。投标人的澄清、说明或者补正不得超出投标文件的范围或者改变投标文件的实质性内容。</w:t>
      </w:r>
    </w:p>
    <w:p>
      <w:pPr>
        <w:pStyle w:val="29"/>
        <w:numPr>
          <w:ilvl w:val="0"/>
          <w:numId w:val="47"/>
        </w:numPr>
        <w:spacing w:line="360" w:lineRule="auto"/>
        <w:ind w:left="567" w:hanging="567" w:firstLineChars="0"/>
        <w:rPr>
          <w:rFonts w:ascii="宋体" w:hAnsi="宋体" w:eastAsia="宋体"/>
          <w:bCs/>
          <w:szCs w:val="21"/>
        </w:rPr>
      </w:pPr>
      <w:r>
        <w:rPr>
          <w:rFonts w:hint="eastAsia" w:ascii="宋体" w:hAnsi="宋体" w:eastAsia="宋体"/>
          <w:bCs/>
          <w:szCs w:val="21"/>
        </w:rPr>
        <w:t>投标人的澄清文件是其投标文件的组成部分。</w:t>
      </w:r>
    </w:p>
    <w:p>
      <w:pPr>
        <w:pStyle w:val="29"/>
        <w:numPr>
          <w:ilvl w:val="0"/>
          <w:numId w:val="18"/>
        </w:numPr>
        <w:spacing w:before="312" w:beforeLines="100" w:line="360" w:lineRule="auto"/>
        <w:ind w:firstLineChars="0"/>
        <w:rPr>
          <w:rFonts w:ascii="宋体" w:hAnsi="宋体" w:eastAsia="宋体"/>
          <w:b/>
        </w:rPr>
      </w:pPr>
      <w:r>
        <w:rPr>
          <w:rFonts w:hint="eastAsia" w:ascii="宋体" w:hAnsi="宋体" w:eastAsia="宋体"/>
          <w:b/>
        </w:rPr>
        <w:t>定标原则与授标</w:t>
      </w:r>
    </w:p>
    <w:p>
      <w:pPr>
        <w:pStyle w:val="29"/>
        <w:numPr>
          <w:ilvl w:val="0"/>
          <w:numId w:val="48"/>
        </w:numPr>
        <w:spacing w:line="360" w:lineRule="auto"/>
        <w:ind w:left="567" w:hanging="567" w:firstLineChars="0"/>
        <w:rPr>
          <w:rFonts w:ascii="宋体" w:hAnsi="宋体" w:eastAsia="宋体"/>
          <w:bCs/>
          <w:szCs w:val="21"/>
        </w:rPr>
      </w:pPr>
      <w:r>
        <w:rPr>
          <w:rFonts w:hint="eastAsia" w:ascii="宋体" w:hAnsi="宋体" w:eastAsia="宋体"/>
          <w:bCs/>
          <w:szCs w:val="21"/>
        </w:rPr>
        <w:t>评标委员会按照招标文件确定的评标方法、步骤、标准，对投标文件进行评审，提出书面评标报告。</w:t>
      </w:r>
    </w:p>
    <w:p>
      <w:pPr>
        <w:pStyle w:val="29"/>
        <w:numPr>
          <w:ilvl w:val="0"/>
          <w:numId w:val="48"/>
        </w:numPr>
        <w:spacing w:line="360" w:lineRule="auto"/>
        <w:ind w:left="567" w:hanging="567" w:firstLineChars="0"/>
        <w:rPr>
          <w:rFonts w:ascii="宋体" w:hAnsi="宋体" w:eastAsia="宋体"/>
          <w:bCs/>
          <w:szCs w:val="21"/>
        </w:rPr>
      </w:pPr>
      <w:r>
        <w:rPr>
          <w:rFonts w:ascii="宋体" w:hAnsi="宋体" w:eastAsia="宋体"/>
          <w:bCs/>
          <w:szCs w:val="21"/>
        </w:rPr>
        <w:t>采购代理机构</w:t>
      </w:r>
      <w:r>
        <w:rPr>
          <w:rFonts w:hint="eastAsia" w:ascii="宋体" w:hAnsi="宋体" w:eastAsia="宋体"/>
          <w:bCs/>
          <w:szCs w:val="21"/>
        </w:rPr>
        <w:t>自评标</w:t>
      </w:r>
      <w:r>
        <w:rPr>
          <w:rFonts w:ascii="宋体" w:hAnsi="宋体" w:eastAsia="宋体"/>
          <w:bCs/>
          <w:szCs w:val="21"/>
        </w:rPr>
        <w:t>结束</w:t>
      </w:r>
      <w:r>
        <w:rPr>
          <w:rFonts w:hint="eastAsia" w:ascii="宋体" w:hAnsi="宋体" w:eastAsia="宋体"/>
          <w:bCs/>
          <w:szCs w:val="21"/>
        </w:rPr>
        <w:t>后</w:t>
      </w:r>
      <w:r>
        <w:rPr>
          <w:rFonts w:ascii="宋体" w:hAnsi="宋体" w:eastAsia="宋体"/>
          <w:bCs/>
          <w:szCs w:val="21"/>
        </w:rPr>
        <w:t>2个工作日内将</w:t>
      </w:r>
      <w:r>
        <w:rPr>
          <w:rFonts w:hint="eastAsia" w:ascii="宋体" w:hAnsi="宋体" w:eastAsia="宋体"/>
          <w:bCs/>
          <w:szCs w:val="21"/>
        </w:rPr>
        <w:t>评标</w:t>
      </w:r>
      <w:r>
        <w:rPr>
          <w:rFonts w:ascii="宋体" w:hAnsi="宋体" w:eastAsia="宋体"/>
          <w:bCs/>
          <w:szCs w:val="21"/>
        </w:rPr>
        <w:t>报告送采购人。采购人应当自收到</w:t>
      </w:r>
      <w:r>
        <w:rPr>
          <w:rFonts w:hint="eastAsia" w:ascii="宋体" w:hAnsi="宋体" w:eastAsia="宋体"/>
          <w:bCs/>
          <w:szCs w:val="21"/>
        </w:rPr>
        <w:t>评标</w:t>
      </w:r>
      <w:r>
        <w:rPr>
          <w:rFonts w:ascii="宋体" w:hAnsi="宋体" w:eastAsia="宋体"/>
          <w:bCs/>
          <w:szCs w:val="21"/>
        </w:rPr>
        <w:t>报告之日起5个工作日内在</w:t>
      </w:r>
      <w:r>
        <w:rPr>
          <w:rFonts w:hint="eastAsia" w:ascii="宋体" w:hAnsi="宋体" w:eastAsia="宋体"/>
          <w:bCs/>
          <w:szCs w:val="21"/>
        </w:rPr>
        <w:t>评标报告确定的</w:t>
      </w:r>
      <w:r>
        <w:rPr>
          <w:rFonts w:ascii="宋体" w:hAnsi="宋体" w:eastAsia="宋体"/>
          <w:bCs/>
          <w:szCs w:val="21"/>
        </w:rPr>
        <w:t>中标候选人</w:t>
      </w:r>
      <w:r>
        <w:rPr>
          <w:rFonts w:hint="eastAsia" w:ascii="宋体" w:hAnsi="宋体" w:eastAsia="宋体"/>
          <w:bCs/>
          <w:szCs w:val="21"/>
        </w:rPr>
        <w:t>名单</w:t>
      </w:r>
      <w:r>
        <w:rPr>
          <w:rFonts w:ascii="宋体" w:hAnsi="宋体" w:eastAsia="宋体"/>
          <w:bCs/>
          <w:szCs w:val="21"/>
        </w:rPr>
        <w:t>中按顺序确定中标</w:t>
      </w:r>
      <w:r>
        <w:rPr>
          <w:rFonts w:hint="eastAsia" w:ascii="宋体" w:hAnsi="宋体" w:eastAsia="宋体"/>
          <w:bCs/>
          <w:szCs w:val="21"/>
        </w:rPr>
        <w:t>人。</w:t>
      </w:r>
    </w:p>
    <w:p>
      <w:pPr>
        <w:pStyle w:val="29"/>
        <w:numPr>
          <w:ilvl w:val="0"/>
          <w:numId w:val="48"/>
        </w:numPr>
        <w:spacing w:line="360" w:lineRule="auto"/>
        <w:ind w:left="567" w:hanging="567" w:firstLineChars="0"/>
        <w:rPr>
          <w:rFonts w:ascii="宋体" w:hAnsi="宋体" w:eastAsia="宋体"/>
          <w:bCs/>
          <w:szCs w:val="21"/>
        </w:rPr>
      </w:pPr>
      <w:r>
        <w:rPr>
          <w:rFonts w:hint="eastAsia" w:ascii="宋体" w:hAnsi="宋体" w:eastAsia="宋体"/>
          <w:bCs/>
          <w:szCs w:val="21"/>
        </w:rPr>
        <w:t>采购人在收到评标报告</w:t>
      </w:r>
      <w:r>
        <w:rPr>
          <w:rFonts w:ascii="宋体" w:hAnsi="宋体" w:eastAsia="宋体"/>
          <w:bCs/>
          <w:szCs w:val="21"/>
        </w:rPr>
        <w:t>5个工作日内未按评标报告推荐的中标候选人顺序确定中标人，又不</w:t>
      </w:r>
      <w:r>
        <w:rPr>
          <w:rFonts w:hint="eastAsia" w:ascii="宋体" w:hAnsi="宋体" w:eastAsia="宋体"/>
          <w:bCs/>
          <w:spacing w:val="-4"/>
          <w:szCs w:val="21"/>
        </w:rPr>
        <w:t>能说明合法理由的，视同按评标报告推荐的顺序确定排名第一的中标候选人为中标人。</w:t>
      </w:r>
    </w:p>
    <w:p>
      <w:pPr>
        <w:pStyle w:val="29"/>
        <w:widowControl/>
        <w:numPr>
          <w:ilvl w:val="0"/>
          <w:numId w:val="18"/>
        </w:numPr>
        <w:spacing w:line="360" w:lineRule="auto"/>
        <w:ind w:firstLineChars="0"/>
        <w:jc w:val="left"/>
        <w:rPr>
          <w:rFonts w:ascii="宋体" w:hAnsi="宋体" w:eastAsia="宋体"/>
          <w:b/>
          <w:szCs w:val="21"/>
        </w:rPr>
      </w:pPr>
      <w:r>
        <w:rPr>
          <w:rFonts w:ascii="宋体" w:hAnsi="宋体" w:eastAsia="宋体"/>
          <w:b/>
          <w:szCs w:val="21"/>
        </w:rPr>
        <w:t>特别说明</w:t>
      </w:r>
    </w:p>
    <w:p>
      <w:pPr>
        <w:pStyle w:val="29"/>
        <w:widowControl/>
        <w:numPr>
          <w:ilvl w:val="0"/>
          <w:numId w:val="49"/>
        </w:numPr>
        <w:tabs>
          <w:tab w:val="left" w:pos="567"/>
        </w:tabs>
        <w:spacing w:line="360" w:lineRule="auto"/>
        <w:ind w:firstLineChars="0"/>
        <w:jc w:val="left"/>
        <w:rPr>
          <w:rFonts w:ascii="宋体" w:hAnsi="宋体" w:eastAsia="宋体"/>
          <w:b/>
          <w:bCs/>
          <w:szCs w:val="21"/>
        </w:rPr>
      </w:pPr>
      <w:r>
        <w:rPr>
          <w:rFonts w:hint="eastAsia" w:ascii="宋体" w:hAnsi="宋体" w:eastAsia="宋体"/>
          <w:b/>
          <w:bCs/>
          <w:szCs w:val="21"/>
        </w:rPr>
        <w:t>有下列情形之一的，视为投标人串通投标，其投标无效：</w:t>
      </w:r>
    </w:p>
    <w:p>
      <w:pPr>
        <w:pStyle w:val="29"/>
        <w:widowControl/>
        <w:numPr>
          <w:ilvl w:val="2"/>
          <w:numId w:val="18"/>
        </w:numPr>
        <w:spacing w:line="360" w:lineRule="auto"/>
        <w:ind w:firstLineChars="0"/>
        <w:jc w:val="left"/>
        <w:rPr>
          <w:rFonts w:ascii="宋体" w:hAnsi="宋体" w:eastAsia="宋体"/>
          <w:szCs w:val="21"/>
        </w:rPr>
      </w:pPr>
      <w:r>
        <w:rPr>
          <w:rFonts w:hint="eastAsia" w:ascii="宋体" w:hAnsi="宋体" w:eastAsia="宋体"/>
          <w:szCs w:val="21"/>
        </w:rPr>
        <w:t>不同投标人的投标文件由同一单位或者个人编制；</w:t>
      </w:r>
    </w:p>
    <w:p>
      <w:pPr>
        <w:pStyle w:val="29"/>
        <w:widowControl/>
        <w:numPr>
          <w:ilvl w:val="2"/>
          <w:numId w:val="18"/>
        </w:numPr>
        <w:spacing w:line="360" w:lineRule="auto"/>
        <w:ind w:firstLineChars="0"/>
        <w:jc w:val="left"/>
        <w:rPr>
          <w:rFonts w:ascii="宋体" w:hAnsi="宋体" w:eastAsia="宋体"/>
          <w:szCs w:val="21"/>
        </w:rPr>
      </w:pPr>
      <w:r>
        <w:rPr>
          <w:rFonts w:hint="eastAsia" w:ascii="宋体" w:hAnsi="宋体" w:eastAsia="宋体"/>
          <w:szCs w:val="21"/>
        </w:rPr>
        <w:t>不同投标人委托同一单位或者个人办理投标事宜；</w:t>
      </w:r>
    </w:p>
    <w:p>
      <w:pPr>
        <w:pStyle w:val="29"/>
        <w:widowControl/>
        <w:numPr>
          <w:ilvl w:val="2"/>
          <w:numId w:val="18"/>
        </w:numPr>
        <w:spacing w:line="360" w:lineRule="auto"/>
        <w:ind w:firstLineChars="0"/>
        <w:jc w:val="left"/>
        <w:rPr>
          <w:rFonts w:ascii="宋体" w:hAnsi="宋体" w:eastAsia="宋体"/>
          <w:szCs w:val="21"/>
        </w:rPr>
      </w:pPr>
      <w:r>
        <w:rPr>
          <w:rFonts w:hint="eastAsia" w:ascii="宋体" w:hAnsi="宋体" w:eastAsia="宋体"/>
          <w:szCs w:val="21"/>
        </w:rPr>
        <w:t>不同投标人的投标文件载明的项目管理成员或者联系人员为同一人；</w:t>
      </w:r>
    </w:p>
    <w:p>
      <w:pPr>
        <w:pStyle w:val="29"/>
        <w:widowControl/>
        <w:numPr>
          <w:ilvl w:val="2"/>
          <w:numId w:val="18"/>
        </w:numPr>
        <w:spacing w:line="360" w:lineRule="auto"/>
        <w:ind w:firstLineChars="0"/>
        <w:jc w:val="left"/>
        <w:rPr>
          <w:rFonts w:ascii="宋体" w:hAnsi="宋体" w:eastAsia="宋体"/>
          <w:szCs w:val="21"/>
        </w:rPr>
      </w:pPr>
      <w:r>
        <w:rPr>
          <w:rFonts w:hint="eastAsia" w:ascii="宋体" w:hAnsi="宋体" w:eastAsia="宋体"/>
          <w:szCs w:val="21"/>
        </w:rPr>
        <w:t>不同投标人的投标文件异常一致或者投标报价呈规律性差异；</w:t>
      </w:r>
    </w:p>
    <w:p>
      <w:pPr>
        <w:pStyle w:val="29"/>
        <w:widowControl/>
        <w:numPr>
          <w:ilvl w:val="2"/>
          <w:numId w:val="18"/>
        </w:numPr>
        <w:spacing w:line="360" w:lineRule="auto"/>
        <w:ind w:firstLineChars="0"/>
        <w:jc w:val="left"/>
        <w:rPr>
          <w:rFonts w:ascii="宋体" w:hAnsi="宋体" w:eastAsia="宋体"/>
          <w:szCs w:val="21"/>
        </w:rPr>
      </w:pPr>
      <w:r>
        <w:rPr>
          <w:rFonts w:hint="eastAsia" w:ascii="宋体" w:hAnsi="宋体" w:eastAsia="宋体"/>
          <w:szCs w:val="21"/>
        </w:rPr>
        <w:t>不同投标人的投标文件相互混装；</w:t>
      </w:r>
    </w:p>
    <w:p>
      <w:pPr>
        <w:pStyle w:val="29"/>
        <w:widowControl/>
        <w:numPr>
          <w:ilvl w:val="2"/>
          <w:numId w:val="18"/>
        </w:numPr>
        <w:spacing w:line="360" w:lineRule="auto"/>
        <w:ind w:firstLineChars="0"/>
        <w:jc w:val="left"/>
        <w:rPr>
          <w:rFonts w:ascii="宋体" w:hAnsi="宋体" w:eastAsia="宋体"/>
          <w:szCs w:val="21"/>
        </w:rPr>
      </w:pPr>
      <w:r>
        <w:rPr>
          <w:rFonts w:hint="eastAsia" w:ascii="宋体" w:hAnsi="宋体" w:eastAsia="宋体"/>
          <w:szCs w:val="21"/>
        </w:rPr>
        <w:t>不同投标人的投标保证金从同一单位或者个人的账户转出。</w:t>
      </w:r>
    </w:p>
    <w:p>
      <w:pPr>
        <w:pStyle w:val="29"/>
        <w:widowControl/>
        <w:numPr>
          <w:ilvl w:val="1"/>
          <w:numId w:val="18"/>
        </w:numPr>
        <w:spacing w:line="360" w:lineRule="auto"/>
        <w:ind w:firstLineChars="0"/>
        <w:jc w:val="left"/>
        <w:rPr>
          <w:rFonts w:ascii="宋体" w:hAnsi="宋体" w:eastAsia="宋体"/>
          <w:b/>
          <w:bCs/>
          <w:szCs w:val="21"/>
        </w:rPr>
      </w:pPr>
      <w:r>
        <w:rPr>
          <w:rFonts w:hint="eastAsia" w:ascii="宋体" w:hAnsi="宋体" w:eastAsia="宋体"/>
          <w:b/>
          <w:bCs/>
          <w:szCs w:val="21"/>
        </w:rPr>
        <w:t>投标人存在下列情况之一的，投标无效：</w:t>
      </w:r>
    </w:p>
    <w:p>
      <w:pPr>
        <w:pStyle w:val="29"/>
        <w:widowControl/>
        <w:numPr>
          <w:ilvl w:val="2"/>
          <w:numId w:val="18"/>
        </w:numPr>
        <w:spacing w:line="360" w:lineRule="auto"/>
        <w:ind w:firstLineChars="0"/>
        <w:jc w:val="left"/>
        <w:rPr>
          <w:rFonts w:ascii="宋体" w:hAnsi="宋体" w:eastAsia="宋体"/>
          <w:szCs w:val="21"/>
        </w:rPr>
      </w:pPr>
      <w:r>
        <w:rPr>
          <w:rFonts w:hint="eastAsia" w:ascii="宋体" w:hAnsi="宋体" w:eastAsia="宋体"/>
          <w:szCs w:val="21"/>
        </w:rPr>
        <w:t>未按照招标文件的规定提交投标保证金的；</w:t>
      </w:r>
    </w:p>
    <w:p>
      <w:pPr>
        <w:pStyle w:val="29"/>
        <w:widowControl/>
        <w:numPr>
          <w:ilvl w:val="2"/>
          <w:numId w:val="18"/>
        </w:numPr>
        <w:spacing w:line="360" w:lineRule="auto"/>
        <w:ind w:firstLineChars="0"/>
        <w:jc w:val="left"/>
        <w:rPr>
          <w:rFonts w:ascii="宋体" w:hAnsi="宋体" w:eastAsia="宋体"/>
          <w:szCs w:val="21"/>
        </w:rPr>
      </w:pPr>
      <w:r>
        <w:rPr>
          <w:rFonts w:hint="eastAsia" w:ascii="宋体" w:hAnsi="宋体" w:eastAsia="宋体"/>
          <w:szCs w:val="21"/>
        </w:rPr>
        <w:t>投标文件未按招标文件要求签署、盖章的；</w:t>
      </w:r>
    </w:p>
    <w:p>
      <w:pPr>
        <w:pStyle w:val="29"/>
        <w:widowControl/>
        <w:numPr>
          <w:ilvl w:val="2"/>
          <w:numId w:val="18"/>
        </w:numPr>
        <w:spacing w:line="360" w:lineRule="auto"/>
        <w:ind w:firstLineChars="0"/>
        <w:jc w:val="left"/>
        <w:rPr>
          <w:rFonts w:ascii="宋体" w:hAnsi="宋体" w:eastAsia="宋体"/>
          <w:szCs w:val="21"/>
        </w:rPr>
      </w:pPr>
      <w:r>
        <w:rPr>
          <w:rFonts w:hint="eastAsia" w:ascii="宋体" w:hAnsi="宋体" w:eastAsia="宋体"/>
          <w:szCs w:val="21"/>
        </w:rPr>
        <w:t>不具备招标文件中规定的资格要求的；</w:t>
      </w:r>
    </w:p>
    <w:p>
      <w:pPr>
        <w:pStyle w:val="29"/>
        <w:widowControl/>
        <w:numPr>
          <w:ilvl w:val="2"/>
          <w:numId w:val="18"/>
        </w:numPr>
        <w:spacing w:line="360" w:lineRule="auto"/>
        <w:ind w:firstLineChars="0"/>
        <w:jc w:val="left"/>
        <w:rPr>
          <w:rFonts w:ascii="宋体" w:hAnsi="宋体" w:eastAsia="宋体"/>
          <w:szCs w:val="21"/>
        </w:rPr>
      </w:pPr>
      <w:r>
        <w:rPr>
          <w:rFonts w:hint="eastAsia" w:ascii="宋体" w:hAnsi="宋体" w:eastAsia="宋体"/>
          <w:szCs w:val="21"/>
        </w:rPr>
        <w:t>报价超过招标文件中规定的预算金额或者最高限价的；</w:t>
      </w:r>
    </w:p>
    <w:p>
      <w:pPr>
        <w:pStyle w:val="29"/>
        <w:widowControl/>
        <w:numPr>
          <w:ilvl w:val="2"/>
          <w:numId w:val="18"/>
        </w:numPr>
        <w:spacing w:line="360" w:lineRule="auto"/>
        <w:ind w:firstLineChars="0"/>
        <w:jc w:val="left"/>
        <w:rPr>
          <w:rFonts w:ascii="宋体" w:hAnsi="宋体" w:eastAsia="宋体"/>
          <w:szCs w:val="21"/>
        </w:rPr>
      </w:pPr>
      <w:r>
        <w:rPr>
          <w:rFonts w:hint="eastAsia" w:ascii="宋体" w:hAnsi="宋体" w:eastAsia="宋体"/>
          <w:szCs w:val="21"/>
        </w:rPr>
        <w:t>投标文件含有采购人不能接受的附加条件的；</w:t>
      </w:r>
    </w:p>
    <w:p>
      <w:pPr>
        <w:pStyle w:val="29"/>
        <w:widowControl/>
        <w:numPr>
          <w:ilvl w:val="2"/>
          <w:numId w:val="18"/>
        </w:numPr>
        <w:spacing w:line="360" w:lineRule="auto"/>
        <w:ind w:firstLineChars="0"/>
        <w:jc w:val="left"/>
        <w:rPr>
          <w:rFonts w:ascii="宋体" w:hAnsi="宋体" w:eastAsia="宋体"/>
          <w:szCs w:val="21"/>
        </w:rPr>
      </w:pPr>
      <w:r>
        <w:rPr>
          <w:rFonts w:hint="eastAsia" w:ascii="宋体" w:hAnsi="宋体" w:eastAsia="宋体"/>
          <w:szCs w:val="21"/>
        </w:rPr>
        <w:t>法律、法规和招标文件规定的其他无效情形。</w:t>
      </w:r>
    </w:p>
    <w:p>
      <w:pPr>
        <w:pStyle w:val="29"/>
        <w:widowControl/>
        <w:numPr>
          <w:ilvl w:val="1"/>
          <w:numId w:val="18"/>
        </w:numPr>
        <w:spacing w:line="360" w:lineRule="auto"/>
        <w:ind w:firstLineChars="0"/>
        <w:jc w:val="left"/>
        <w:rPr>
          <w:rFonts w:ascii="宋体" w:hAnsi="宋体" w:eastAsia="宋体"/>
          <w:b/>
          <w:bCs/>
          <w:szCs w:val="21"/>
        </w:rPr>
      </w:pPr>
      <w:r>
        <w:rPr>
          <w:rFonts w:ascii="宋体" w:hAnsi="宋体" w:eastAsia="宋体"/>
          <w:b/>
          <w:bCs/>
          <w:szCs w:val="21"/>
        </w:rPr>
        <w:t>废标</w:t>
      </w:r>
    </w:p>
    <w:p>
      <w:pPr>
        <w:pStyle w:val="29"/>
        <w:widowControl/>
        <w:numPr>
          <w:ilvl w:val="2"/>
          <w:numId w:val="18"/>
        </w:numPr>
        <w:spacing w:line="360" w:lineRule="auto"/>
        <w:ind w:firstLineChars="0"/>
        <w:jc w:val="left"/>
        <w:rPr>
          <w:rFonts w:ascii="宋体" w:hAnsi="宋体" w:eastAsia="宋体"/>
          <w:szCs w:val="21"/>
        </w:rPr>
      </w:pPr>
      <w:r>
        <w:rPr>
          <w:rFonts w:ascii="宋体" w:hAnsi="宋体" w:eastAsia="宋体"/>
          <w:szCs w:val="21"/>
        </w:rPr>
        <w:t>在招标采购中，出现下列情形之一的，应予废标</w:t>
      </w:r>
      <w:r>
        <w:rPr>
          <w:rFonts w:hint="eastAsia" w:ascii="宋体" w:hAnsi="宋体" w:eastAsia="宋体"/>
          <w:szCs w:val="21"/>
        </w:rPr>
        <w:t>。</w:t>
      </w:r>
    </w:p>
    <w:p>
      <w:pPr>
        <w:pStyle w:val="29"/>
        <w:widowControl/>
        <w:numPr>
          <w:ilvl w:val="3"/>
          <w:numId w:val="50"/>
        </w:numPr>
        <w:tabs>
          <w:tab w:val="left" w:pos="1134"/>
        </w:tabs>
        <w:spacing w:line="360" w:lineRule="auto"/>
        <w:ind w:left="993" w:hanging="993" w:firstLineChars="0"/>
        <w:jc w:val="left"/>
        <w:rPr>
          <w:rFonts w:ascii="宋体" w:hAnsi="宋体" w:eastAsia="宋体"/>
          <w:szCs w:val="21"/>
        </w:rPr>
      </w:pPr>
      <w:r>
        <w:rPr>
          <w:rFonts w:ascii="宋体" w:hAnsi="宋体" w:eastAsia="宋体"/>
          <w:szCs w:val="21"/>
        </w:rPr>
        <w:t>符合专业条件的供应商或者对</w:t>
      </w:r>
      <w:r>
        <w:rPr>
          <w:rFonts w:hint="eastAsia" w:ascii="宋体" w:hAnsi="宋体" w:eastAsia="宋体"/>
          <w:szCs w:val="21"/>
        </w:rPr>
        <w:t>招标</w:t>
      </w:r>
      <w:r>
        <w:rPr>
          <w:rFonts w:ascii="宋体" w:hAnsi="宋体" w:eastAsia="宋体"/>
          <w:szCs w:val="21"/>
        </w:rPr>
        <w:t>文件作实质响应的供应商不足三家的；</w:t>
      </w:r>
    </w:p>
    <w:p>
      <w:pPr>
        <w:pStyle w:val="29"/>
        <w:widowControl/>
        <w:numPr>
          <w:ilvl w:val="3"/>
          <w:numId w:val="50"/>
        </w:numPr>
        <w:tabs>
          <w:tab w:val="left" w:pos="1134"/>
        </w:tabs>
        <w:spacing w:line="360" w:lineRule="auto"/>
        <w:ind w:left="993" w:hanging="993" w:firstLineChars="0"/>
        <w:jc w:val="left"/>
        <w:rPr>
          <w:rFonts w:ascii="宋体" w:hAnsi="宋体" w:eastAsia="宋体"/>
          <w:szCs w:val="21"/>
        </w:rPr>
      </w:pPr>
      <w:r>
        <w:rPr>
          <w:rFonts w:ascii="宋体" w:hAnsi="宋体" w:eastAsia="宋体"/>
          <w:szCs w:val="21"/>
        </w:rPr>
        <w:t>出现影响采购公正的违法、违规行为的；</w:t>
      </w:r>
    </w:p>
    <w:p>
      <w:pPr>
        <w:pStyle w:val="29"/>
        <w:widowControl/>
        <w:numPr>
          <w:ilvl w:val="3"/>
          <w:numId w:val="50"/>
        </w:numPr>
        <w:tabs>
          <w:tab w:val="left" w:pos="1134"/>
        </w:tabs>
        <w:spacing w:line="360" w:lineRule="auto"/>
        <w:ind w:left="993" w:hanging="993" w:firstLineChars="0"/>
        <w:jc w:val="left"/>
        <w:rPr>
          <w:rFonts w:ascii="宋体" w:hAnsi="宋体" w:eastAsia="宋体"/>
          <w:szCs w:val="21"/>
        </w:rPr>
      </w:pPr>
      <w:r>
        <w:rPr>
          <w:rFonts w:ascii="宋体" w:hAnsi="宋体" w:eastAsia="宋体"/>
          <w:szCs w:val="21"/>
        </w:rPr>
        <w:t>投标人的报价均超过了采购预算，采购人不能支付的；</w:t>
      </w:r>
    </w:p>
    <w:p>
      <w:pPr>
        <w:pStyle w:val="29"/>
        <w:widowControl/>
        <w:numPr>
          <w:ilvl w:val="3"/>
          <w:numId w:val="50"/>
        </w:numPr>
        <w:tabs>
          <w:tab w:val="left" w:pos="1134"/>
        </w:tabs>
        <w:spacing w:line="360" w:lineRule="auto"/>
        <w:ind w:left="993" w:hanging="993" w:firstLineChars="0"/>
        <w:jc w:val="left"/>
        <w:rPr>
          <w:rFonts w:ascii="宋体" w:hAnsi="宋体" w:eastAsia="宋体"/>
          <w:szCs w:val="21"/>
        </w:rPr>
      </w:pPr>
      <w:r>
        <w:rPr>
          <w:rFonts w:ascii="宋体" w:hAnsi="宋体" w:eastAsia="宋体"/>
          <w:szCs w:val="21"/>
        </w:rPr>
        <w:t>因重大变故，采购任务取消的</w:t>
      </w:r>
      <w:r>
        <w:rPr>
          <w:rFonts w:hint="eastAsia" w:ascii="宋体" w:hAnsi="宋体" w:eastAsia="宋体"/>
          <w:szCs w:val="21"/>
        </w:rPr>
        <w:t>。</w:t>
      </w:r>
    </w:p>
    <w:p>
      <w:pPr>
        <w:pStyle w:val="29"/>
        <w:numPr>
          <w:ilvl w:val="0"/>
          <w:numId w:val="18"/>
        </w:numPr>
        <w:spacing w:before="312" w:beforeLines="100" w:line="360" w:lineRule="auto"/>
        <w:ind w:firstLineChars="0"/>
        <w:rPr>
          <w:rFonts w:ascii="宋体" w:hAnsi="宋体" w:eastAsia="宋体"/>
          <w:b/>
        </w:rPr>
      </w:pPr>
      <w:r>
        <w:rPr>
          <w:rFonts w:hint="eastAsia" w:ascii="宋体" w:hAnsi="宋体" w:eastAsia="宋体"/>
          <w:b/>
        </w:rPr>
        <w:t>询问、质疑、投诉</w:t>
      </w:r>
    </w:p>
    <w:p>
      <w:pPr>
        <w:pStyle w:val="29"/>
        <w:numPr>
          <w:ilvl w:val="0"/>
          <w:numId w:val="51"/>
        </w:numPr>
        <w:spacing w:line="360" w:lineRule="auto"/>
        <w:ind w:firstLineChars="0"/>
        <w:rPr>
          <w:rFonts w:ascii="宋体" w:hAnsi="宋体" w:eastAsia="宋体"/>
          <w:bCs/>
          <w:szCs w:val="21"/>
        </w:rPr>
      </w:pPr>
      <w:r>
        <w:rPr>
          <w:rFonts w:hint="eastAsia" w:ascii="宋体" w:hAnsi="宋体" w:eastAsia="宋体"/>
          <w:bCs/>
          <w:szCs w:val="21"/>
        </w:rPr>
        <w:t xml:space="preserve"> 询问</w:t>
      </w:r>
    </w:p>
    <w:p>
      <w:pPr>
        <w:pStyle w:val="29"/>
        <w:numPr>
          <w:ilvl w:val="2"/>
          <w:numId w:val="52"/>
        </w:numPr>
        <w:spacing w:line="360" w:lineRule="auto"/>
        <w:ind w:firstLineChars="0"/>
        <w:rPr>
          <w:rFonts w:ascii="宋体" w:hAnsi="宋体" w:eastAsia="宋体"/>
          <w:bCs/>
          <w:szCs w:val="21"/>
        </w:rPr>
      </w:pPr>
      <w:r>
        <w:rPr>
          <w:rFonts w:hint="eastAsia" w:ascii="宋体" w:hAnsi="宋体" w:eastAsia="宋体"/>
          <w:bCs/>
          <w:szCs w:val="21"/>
        </w:rPr>
        <w:t>供应商对政府采购活动事项有疑问的，可以向采购人或者采购代理机构提出询问，询问可以口头方式提出，也可以书面方式提出。</w:t>
      </w:r>
    </w:p>
    <w:p>
      <w:pPr>
        <w:pStyle w:val="29"/>
        <w:numPr>
          <w:ilvl w:val="2"/>
          <w:numId w:val="52"/>
        </w:numPr>
        <w:spacing w:line="360" w:lineRule="auto"/>
        <w:ind w:firstLineChars="0"/>
        <w:rPr>
          <w:rFonts w:ascii="宋体" w:hAnsi="宋体" w:eastAsia="宋体"/>
          <w:bCs/>
          <w:szCs w:val="21"/>
        </w:rPr>
      </w:pPr>
      <w:r>
        <w:rPr>
          <w:rFonts w:hint="eastAsia" w:ascii="宋体" w:hAnsi="宋体" w:eastAsia="宋体"/>
          <w:bCs/>
          <w:szCs w:val="21"/>
        </w:rPr>
        <w:t>如采用书面方式提出询问，供应商为自然人的，询问函应当由本人签字；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pPr>
        <w:pStyle w:val="29"/>
        <w:numPr>
          <w:ilvl w:val="2"/>
          <w:numId w:val="52"/>
        </w:numPr>
        <w:spacing w:line="360" w:lineRule="auto"/>
        <w:ind w:firstLineChars="0"/>
        <w:rPr>
          <w:rFonts w:ascii="宋体" w:hAnsi="宋体" w:eastAsia="宋体"/>
          <w:bCs/>
          <w:szCs w:val="21"/>
        </w:rPr>
      </w:pPr>
      <w:r>
        <w:rPr>
          <w:rFonts w:hint="eastAsia" w:ascii="宋体" w:hAnsi="宋体" w:eastAsia="宋体"/>
          <w:bCs/>
          <w:szCs w:val="21"/>
        </w:rPr>
        <w:t>采购人或者采购代理机构在三个工作日内对供应商依法提出的询问作出答复。</w:t>
      </w:r>
    </w:p>
    <w:p>
      <w:pPr>
        <w:pStyle w:val="29"/>
        <w:numPr>
          <w:ilvl w:val="0"/>
          <w:numId w:val="51"/>
        </w:numPr>
        <w:spacing w:line="360" w:lineRule="auto"/>
        <w:ind w:firstLineChars="0"/>
        <w:rPr>
          <w:rFonts w:ascii="宋体" w:hAnsi="宋体" w:eastAsia="宋体"/>
          <w:bCs/>
          <w:szCs w:val="21"/>
        </w:rPr>
      </w:pPr>
      <w:r>
        <w:rPr>
          <w:rFonts w:hint="eastAsia" w:ascii="宋体" w:hAnsi="宋体" w:eastAsia="宋体"/>
          <w:bCs/>
          <w:szCs w:val="21"/>
        </w:rPr>
        <w:t xml:space="preserve"> 质疑</w:t>
      </w:r>
    </w:p>
    <w:p>
      <w:pPr>
        <w:pStyle w:val="29"/>
        <w:numPr>
          <w:ilvl w:val="2"/>
          <w:numId w:val="53"/>
        </w:numPr>
        <w:spacing w:line="360" w:lineRule="auto"/>
        <w:ind w:firstLineChars="0"/>
        <w:rPr>
          <w:rFonts w:ascii="宋体" w:hAnsi="宋体" w:eastAsia="宋体"/>
          <w:bCs/>
          <w:szCs w:val="21"/>
        </w:rPr>
      </w:pPr>
      <w:r>
        <w:rPr>
          <w:rFonts w:hint="eastAsia" w:ascii="宋体" w:hAnsi="宋体" w:eastAsia="宋体" w:cs="宋体"/>
          <w:kern w:val="0"/>
          <w:szCs w:val="21"/>
        </w:rPr>
        <w:t>供应商认为采购文件、采购过程、中标或者成交结果使自己的权益受到损害的，可以在知道或者应知其权益受到损害之日起7个工作日内，以书面形式向采购人、采购代理机构提出质疑。</w:t>
      </w:r>
    </w:p>
    <w:p>
      <w:pPr>
        <w:pStyle w:val="29"/>
        <w:numPr>
          <w:ilvl w:val="2"/>
          <w:numId w:val="53"/>
        </w:numPr>
        <w:spacing w:line="360" w:lineRule="auto"/>
        <w:ind w:firstLineChars="0"/>
        <w:rPr>
          <w:rFonts w:ascii="宋体" w:hAnsi="宋体" w:eastAsia="宋体"/>
          <w:bCs/>
          <w:szCs w:val="21"/>
        </w:rPr>
      </w:pPr>
      <w:r>
        <w:rPr>
          <w:rFonts w:hint="eastAsia" w:ascii="宋体" w:hAnsi="宋体" w:eastAsia="宋体"/>
          <w:bCs/>
          <w:szCs w:val="21"/>
        </w:rPr>
        <w:t>提出质疑的供应商应当是参与所质疑项目采购活动的供应商。</w:t>
      </w:r>
    </w:p>
    <w:p>
      <w:pPr>
        <w:pStyle w:val="29"/>
        <w:numPr>
          <w:ilvl w:val="0"/>
          <w:numId w:val="51"/>
        </w:numPr>
        <w:spacing w:line="360" w:lineRule="auto"/>
        <w:ind w:firstLineChars="0"/>
        <w:rPr>
          <w:rFonts w:ascii="宋体" w:hAnsi="宋体" w:eastAsia="宋体"/>
          <w:bCs/>
          <w:szCs w:val="21"/>
        </w:rPr>
      </w:pPr>
      <w:r>
        <w:rPr>
          <w:rFonts w:hint="eastAsia" w:ascii="宋体" w:hAnsi="宋体" w:eastAsia="宋体"/>
          <w:bCs/>
          <w:szCs w:val="21"/>
        </w:rPr>
        <w:t xml:space="preserve"> 提交要求：</w:t>
      </w:r>
    </w:p>
    <w:p>
      <w:pPr>
        <w:pStyle w:val="29"/>
        <w:numPr>
          <w:ilvl w:val="2"/>
          <w:numId w:val="54"/>
        </w:numPr>
        <w:spacing w:line="360" w:lineRule="auto"/>
        <w:ind w:firstLineChars="0"/>
        <w:rPr>
          <w:rFonts w:ascii="宋体" w:hAnsi="宋体" w:eastAsia="宋体"/>
          <w:bCs/>
          <w:szCs w:val="21"/>
        </w:rPr>
      </w:pPr>
      <w:r>
        <w:rPr>
          <w:rFonts w:hint="eastAsia" w:ascii="宋体" w:hAnsi="宋体" w:eastAsia="宋体"/>
          <w:bCs/>
          <w:szCs w:val="21"/>
        </w:rPr>
        <w:t>以书面形式向采购人或者采购代理机构一次性提出针对同一采购程序环节的质疑。</w:t>
      </w:r>
    </w:p>
    <w:p>
      <w:pPr>
        <w:pStyle w:val="29"/>
        <w:numPr>
          <w:ilvl w:val="2"/>
          <w:numId w:val="54"/>
        </w:numPr>
        <w:spacing w:line="360" w:lineRule="auto"/>
        <w:ind w:firstLineChars="0"/>
        <w:rPr>
          <w:rFonts w:ascii="宋体" w:hAnsi="宋体" w:eastAsia="宋体"/>
          <w:bCs/>
          <w:szCs w:val="21"/>
        </w:rPr>
      </w:pPr>
      <w:r>
        <w:rPr>
          <w:rFonts w:hint="eastAsia" w:ascii="宋体" w:hAnsi="宋体" w:eastAsia="宋体"/>
          <w:bCs/>
          <w:spacing w:val="-4"/>
          <w:szCs w:val="21"/>
        </w:rPr>
        <w:t>以联合体形式参加政府采购活动的，其质疑应当由组成联合体的所有供应商共同提出</w:t>
      </w:r>
      <w:r>
        <w:rPr>
          <w:rFonts w:hint="eastAsia" w:ascii="宋体" w:hAnsi="宋体" w:eastAsia="宋体"/>
          <w:bCs/>
          <w:szCs w:val="21"/>
        </w:rPr>
        <w:t>。</w:t>
      </w:r>
    </w:p>
    <w:p>
      <w:pPr>
        <w:pStyle w:val="29"/>
        <w:numPr>
          <w:ilvl w:val="2"/>
          <w:numId w:val="54"/>
        </w:numPr>
        <w:spacing w:line="360" w:lineRule="auto"/>
        <w:ind w:firstLineChars="0"/>
        <w:rPr>
          <w:rFonts w:ascii="宋体" w:hAnsi="宋体" w:eastAsia="宋体"/>
          <w:bCs/>
          <w:szCs w:val="21"/>
        </w:rPr>
      </w:pPr>
      <w:r>
        <w:rPr>
          <w:rFonts w:hint="eastAsia" w:ascii="宋体" w:hAnsi="宋体" w:eastAsia="宋体"/>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pPr>
        <w:pStyle w:val="29"/>
        <w:numPr>
          <w:ilvl w:val="2"/>
          <w:numId w:val="54"/>
        </w:numPr>
        <w:spacing w:line="360" w:lineRule="auto"/>
        <w:ind w:firstLineChars="0"/>
        <w:rPr>
          <w:rFonts w:ascii="宋体" w:hAnsi="宋体" w:eastAsia="宋体"/>
          <w:bCs/>
          <w:szCs w:val="21"/>
        </w:rPr>
      </w:pPr>
      <w:r>
        <w:rPr>
          <w:rFonts w:hint="eastAsia" w:ascii="宋体" w:hAnsi="宋体" w:eastAsia="宋体"/>
          <w:bCs/>
          <w:szCs w:val="21"/>
        </w:rPr>
        <w:t>供应商捏造事实、提供虚假材料或者以非法手段取得证明材料不能作为质疑的证明材料。采购人或者采购代理机构在收到投标人的书面质疑后</w:t>
      </w:r>
      <w:r>
        <w:rPr>
          <w:rFonts w:ascii="宋体" w:hAnsi="宋体" w:eastAsia="宋体"/>
          <w:bCs/>
          <w:szCs w:val="21"/>
        </w:rPr>
        <w:t>7个工作日内作出答复，并以书面形式通知质疑投标人和其他有关投标人，但答复内容不涉及商业秘密。质疑投标人须提供相关证明材料，包括但不限于权益受损害的情况说明及受损害的原因、证据内容等，并对质疑内容的真实性承担责任。</w:t>
      </w:r>
    </w:p>
    <w:p>
      <w:pPr>
        <w:pStyle w:val="29"/>
        <w:numPr>
          <w:ilvl w:val="2"/>
          <w:numId w:val="54"/>
        </w:numPr>
        <w:spacing w:line="360" w:lineRule="auto"/>
        <w:ind w:firstLineChars="0"/>
        <w:rPr>
          <w:rFonts w:ascii="宋体" w:hAnsi="宋体" w:eastAsia="宋体"/>
          <w:bCs/>
          <w:szCs w:val="21"/>
        </w:rPr>
      </w:pPr>
      <w:r>
        <w:rPr>
          <w:rFonts w:hint="eastAsia" w:ascii="宋体" w:hAnsi="宋体" w:eastAsia="宋体"/>
          <w:bCs/>
          <w:szCs w:val="21"/>
        </w:rPr>
        <w:t>采购人或采购代理机构接收以书面形式递交的质疑函，接收质疑函的联系人、联系方式和通讯地址：</w:t>
      </w:r>
    </w:p>
    <w:p>
      <w:pPr>
        <w:ind w:firstLine="707" w:firstLineChars="337"/>
        <w:rPr>
          <w:rFonts w:ascii="宋体" w:hAnsi="宋体" w:eastAsia="宋体"/>
          <w:szCs w:val="21"/>
        </w:rPr>
      </w:pPr>
      <w:r>
        <w:rPr>
          <w:rFonts w:hint="eastAsia" w:ascii="宋体" w:hAnsi="宋体" w:eastAsia="宋体"/>
          <w:szCs w:val="21"/>
        </w:rPr>
        <w:t>联系人：袁小姐</w:t>
      </w:r>
      <w:r>
        <w:rPr>
          <w:rFonts w:ascii="宋体" w:hAnsi="宋体" w:eastAsia="宋体"/>
          <w:szCs w:val="21"/>
        </w:rPr>
        <w:t xml:space="preserve">       </w:t>
      </w:r>
      <w:r>
        <w:rPr>
          <w:rFonts w:hint="eastAsia" w:ascii="宋体" w:hAnsi="宋体" w:eastAsia="宋体"/>
          <w:szCs w:val="21"/>
        </w:rPr>
        <w:t>联系电话：</w:t>
      </w:r>
      <w:r>
        <w:rPr>
          <w:rFonts w:ascii="宋体" w:hAnsi="宋体" w:eastAsia="宋体"/>
          <w:szCs w:val="21"/>
        </w:rPr>
        <w:t>0754-82770125</w:t>
      </w:r>
    </w:p>
    <w:p>
      <w:pPr>
        <w:spacing w:line="360" w:lineRule="auto"/>
        <w:ind w:firstLine="707" w:firstLineChars="337"/>
        <w:rPr>
          <w:rFonts w:ascii="宋体" w:hAnsi="宋体" w:eastAsia="宋体"/>
          <w:szCs w:val="21"/>
        </w:rPr>
      </w:pPr>
      <w:r>
        <w:rPr>
          <w:rFonts w:hint="eastAsia" w:ascii="宋体" w:hAnsi="宋体" w:eastAsia="宋体"/>
          <w:szCs w:val="21"/>
        </w:rPr>
        <w:t>联系地址：汕头市龙湖区黄山路65号诚融大厦8楼809号房</w:t>
      </w:r>
    </w:p>
    <w:p>
      <w:pPr>
        <w:pStyle w:val="29"/>
        <w:numPr>
          <w:ilvl w:val="0"/>
          <w:numId w:val="51"/>
        </w:numPr>
        <w:spacing w:line="360" w:lineRule="auto"/>
        <w:ind w:firstLineChars="0"/>
        <w:rPr>
          <w:rFonts w:ascii="宋体" w:hAnsi="宋体" w:eastAsia="宋体"/>
          <w:bCs/>
          <w:szCs w:val="21"/>
        </w:rPr>
      </w:pPr>
      <w:r>
        <w:rPr>
          <w:rFonts w:hint="eastAsia" w:ascii="宋体" w:hAnsi="宋体" w:eastAsia="宋体"/>
          <w:bCs/>
          <w:szCs w:val="21"/>
        </w:rPr>
        <w:t xml:space="preserve">  投诉</w:t>
      </w:r>
    </w:p>
    <w:p>
      <w:pPr>
        <w:pStyle w:val="29"/>
        <w:widowControl/>
        <w:numPr>
          <w:ilvl w:val="2"/>
          <w:numId w:val="55"/>
        </w:numPr>
        <w:shd w:val="clear" w:color="auto" w:fill="FFFFFF"/>
        <w:wordWrap w:val="0"/>
        <w:spacing w:line="360" w:lineRule="auto"/>
        <w:ind w:firstLineChars="0"/>
        <w:jc w:val="left"/>
        <w:rPr>
          <w:rFonts w:ascii="宋体" w:hAnsi="宋体" w:eastAsia="宋体" w:cs="宋体"/>
          <w:kern w:val="0"/>
          <w:szCs w:val="21"/>
        </w:rPr>
      </w:pPr>
      <w:r>
        <w:rPr>
          <w:rFonts w:hint="eastAsia" w:ascii="宋体" w:hAnsi="宋体" w:eastAsia="宋体" w:cs="宋体"/>
          <w:kern w:val="0"/>
          <w:szCs w:val="21"/>
        </w:rPr>
        <w:t>质疑供应商对采购人、采购代理机构的答复不满意，或者采购人、采购代理机构未在规定时间内作出答复的，可以在答复期满后15个工作日内根据《政府采购质疑和投诉办法》(财政部令第94号)第六条规定向财政部门提起投诉。</w:t>
      </w:r>
    </w:p>
    <w:p>
      <w:pPr>
        <w:pStyle w:val="29"/>
        <w:widowControl/>
        <w:numPr>
          <w:ilvl w:val="2"/>
          <w:numId w:val="55"/>
        </w:numPr>
        <w:shd w:val="clear" w:color="auto" w:fill="FFFFFF"/>
        <w:wordWrap w:val="0"/>
        <w:spacing w:line="360" w:lineRule="auto"/>
        <w:ind w:firstLineChars="0"/>
        <w:jc w:val="left"/>
        <w:rPr>
          <w:rFonts w:ascii="宋体" w:hAnsi="宋体" w:eastAsia="宋体" w:cs="宋体"/>
          <w:kern w:val="0"/>
          <w:szCs w:val="21"/>
        </w:rPr>
      </w:pPr>
      <w:r>
        <w:rPr>
          <w:rFonts w:hint="eastAsia" w:ascii="宋体" w:hAnsi="宋体" w:eastAsia="宋体" w:cs="宋体"/>
          <w:kern w:val="0"/>
          <w:szCs w:val="21"/>
        </w:rPr>
        <w:t>投诉人在全国范围12个月内三次以上投诉查无实据的，由财政部门列入不良行为记录名单。</w:t>
      </w:r>
    </w:p>
    <w:p>
      <w:pPr>
        <w:pStyle w:val="29"/>
        <w:widowControl/>
        <w:numPr>
          <w:ilvl w:val="2"/>
          <w:numId w:val="55"/>
        </w:numPr>
        <w:shd w:val="clear" w:color="auto" w:fill="FFFFFF"/>
        <w:wordWrap w:val="0"/>
        <w:spacing w:line="360" w:lineRule="auto"/>
        <w:ind w:firstLineChars="0"/>
        <w:jc w:val="left"/>
        <w:rPr>
          <w:rFonts w:ascii="宋体" w:hAnsi="宋体" w:eastAsia="宋体" w:cs="宋体"/>
          <w:kern w:val="0"/>
          <w:szCs w:val="21"/>
        </w:rPr>
      </w:pPr>
      <w:r>
        <w:rPr>
          <w:rFonts w:hint="eastAsia" w:ascii="宋体" w:hAnsi="宋体" w:eastAsia="宋体" w:cs="宋体"/>
          <w:kern w:val="0"/>
          <w:szCs w:val="21"/>
        </w:rPr>
        <w:t>投诉人有下列行为之一的，属于虚假、恶意投诉，由财政部门列入不良行为记录名单，禁止其1至3年内参加政府采购活动：（一）捏造事实;（二）提供虚假材料;（三）以非法手段取得证明材料。证据来源的合法性存在明显疑问，投诉人无法证明其取得方式合法的，视为以非法手段取得证明材料。</w:t>
      </w:r>
    </w:p>
    <w:p>
      <w:pPr>
        <w:pStyle w:val="29"/>
        <w:widowControl/>
        <w:numPr>
          <w:ilvl w:val="2"/>
          <w:numId w:val="55"/>
        </w:numPr>
        <w:shd w:val="clear" w:color="auto" w:fill="FFFFFF"/>
        <w:wordWrap w:val="0"/>
        <w:spacing w:line="360" w:lineRule="auto"/>
        <w:ind w:firstLineChars="0"/>
        <w:jc w:val="left"/>
        <w:rPr>
          <w:rFonts w:ascii="宋体" w:hAnsi="宋体" w:eastAsia="宋体" w:cs="宋体"/>
          <w:spacing w:val="-4"/>
          <w:kern w:val="0"/>
          <w:szCs w:val="21"/>
        </w:rPr>
      </w:pPr>
      <w:r>
        <w:rPr>
          <w:rFonts w:hint="eastAsia" w:ascii="宋体" w:hAnsi="宋体" w:eastAsia="宋体" w:cs="宋体"/>
          <w:spacing w:val="-4"/>
          <w:kern w:val="0"/>
          <w:szCs w:val="21"/>
        </w:rPr>
        <w:t>以联合体形式参加政府采购活动的，其投诉应当由组成联合体的所有供应商共同提出。</w:t>
      </w:r>
    </w:p>
    <w:p>
      <w:pPr>
        <w:pStyle w:val="29"/>
        <w:numPr>
          <w:ilvl w:val="0"/>
          <w:numId w:val="18"/>
        </w:numPr>
        <w:spacing w:before="312" w:beforeLines="100" w:line="360" w:lineRule="auto"/>
        <w:ind w:firstLineChars="0"/>
        <w:rPr>
          <w:rFonts w:ascii="宋体" w:hAnsi="宋体" w:eastAsia="宋体"/>
          <w:b/>
        </w:rPr>
      </w:pPr>
      <w:r>
        <w:rPr>
          <w:rFonts w:hint="eastAsia" w:ascii="宋体" w:hAnsi="宋体" w:eastAsia="宋体"/>
          <w:b/>
        </w:rPr>
        <w:t>中标通知书</w:t>
      </w:r>
    </w:p>
    <w:p>
      <w:pPr>
        <w:pStyle w:val="29"/>
        <w:numPr>
          <w:ilvl w:val="0"/>
          <w:numId w:val="56"/>
        </w:numPr>
        <w:spacing w:line="360" w:lineRule="auto"/>
        <w:ind w:left="567" w:hanging="567" w:firstLineChars="0"/>
        <w:rPr>
          <w:rFonts w:ascii="宋体" w:hAnsi="宋体" w:eastAsia="宋体"/>
          <w:bCs/>
          <w:szCs w:val="21"/>
        </w:rPr>
      </w:pPr>
      <w:r>
        <w:rPr>
          <w:rFonts w:hint="eastAsia" w:ascii="宋体" w:hAnsi="宋体" w:eastAsia="宋体"/>
          <w:bCs/>
          <w:szCs w:val="21"/>
        </w:rPr>
        <w:t>采购人或者采购代理机构应当自中标人确定之日起</w:t>
      </w:r>
      <w:r>
        <w:rPr>
          <w:rFonts w:ascii="宋体" w:hAnsi="宋体" w:eastAsia="宋体"/>
          <w:bCs/>
          <w:szCs w:val="21"/>
        </w:rPr>
        <w:t>2个工作日内在指定媒体公告中标结果和发出中标通知书，公告期为1个工作日</w:t>
      </w:r>
      <w:r>
        <w:rPr>
          <w:rFonts w:hint="eastAsia" w:ascii="宋体" w:hAnsi="宋体" w:eastAsia="宋体"/>
          <w:bCs/>
          <w:szCs w:val="21"/>
        </w:rPr>
        <w:t>。</w:t>
      </w:r>
    </w:p>
    <w:p>
      <w:pPr>
        <w:pStyle w:val="29"/>
        <w:numPr>
          <w:ilvl w:val="0"/>
          <w:numId w:val="56"/>
        </w:numPr>
        <w:spacing w:line="360" w:lineRule="auto"/>
        <w:ind w:left="567" w:hanging="567" w:firstLineChars="0"/>
        <w:rPr>
          <w:rFonts w:ascii="宋体" w:hAnsi="宋体" w:eastAsia="宋体"/>
          <w:bCs/>
          <w:szCs w:val="21"/>
        </w:rPr>
      </w:pPr>
      <w:r>
        <w:rPr>
          <w:rFonts w:hint="eastAsia" w:ascii="宋体" w:hAnsi="宋体" w:eastAsia="宋体"/>
          <w:bCs/>
          <w:szCs w:val="21"/>
        </w:rPr>
        <w:t>《中标通知书》对中标人和采购人具有同等法律效力。</w:t>
      </w:r>
    </w:p>
    <w:p>
      <w:pPr>
        <w:pStyle w:val="29"/>
        <w:numPr>
          <w:ilvl w:val="0"/>
          <w:numId w:val="56"/>
        </w:numPr>
        <w:spacing w:line="360" w:lineRule="auto"/>
        <w:ind w:left="567" w:hanging="567" w:firstLineChars="0"/>
        <w:rPr>
          <w:rFonts w:ascii="宋体" w:hAnsi="宋体" w:eastAsia="宋体"/>
          <w:bCs/>
          <w:szCs w:val="21"/>
        </w:rPr>
      </w:pPr>
      <w:r>
        <w:rPr>
          <w:rFonts w:hint="eastAsia" w:ascii="宋体" w:hAnsi="宋体" w:eastAsia="宋体"/>
          <w:bCs/>
          <w:szCs w:val="21"/>
        </w:rPr>
        <w:t>中标通知书发出后，采购人不得违法改变中标结果，中标人无正当理由不得放弃中标。</w:t>
      </w:r>
    </w:p>
    <w:p>
      <w:pPr>
        <w:pStyle w:val="29"/>
        <w:numPr>
          <w:ilvl w:val="0"/>
          <w:numId w:val="56"/>
        </w:numPr>
        <w:spacing w:line="360" w:lineRule="auto"/>
        <w:ind w:left="567" w:hanging="567" w:firstLineChars="0"/>
        <w:rPr>
          <w:rFonts w:ascii="宋体" w:hAnsi="宋体" w:eastAsia="宋体"/>
          <w:bCs/>
          <w:szCs w:val="21"/>
        </w:rPr>
      </w:pPr>
      <w:r>
        <w:rPr>
          <w:rFonts w:hint="eastAsia" w:ascii="宋体" w:hAnsi="宋体" w:eastAsia="宋体"/>
          <w:bCs/>
          <w:szCs w:val="21"/>
        </w:rPr>
        <w:t>《中标通知书》将作为授予合同资格的合法依据，是合同的一个组成部分。</w:t>
      </w:r>
    </w:p>
    <w:p>
      <w:pPr>
        <w:pStyle w:val="29"/>
        <w:numPr>
          <w:ilvl w:val="0"/>
          <w:numId w:val="17"/>
        </w:numPr>
        <w:spacing w:before="312" w:beforeLines="100" w:line="360" w:lineRule="auto"/>
        <w:ind w:firstLineChars="0"/>
        <w:rPr>
          <w:rFonts w:ascii="宋体" w:hAnsi="宋体" w:eastAsia="宋体"/>
          <w:b/>
          <w:bCs/>
          <w:szCs w:val="21"/>
        </w:rPr>
      </w:pPr>
      <w:r>
        <w:rPr>
          <w:rFonts w:hint="eastAsia" w:ascii="宋体" w:hAnsi="宋体" w:eastAsia="宋体"/>
          <w:b/>
          <w:bCs/>
          <w:szCs w:val="21"/>
        </w:rPr>
        <w:t>授予合同</w:t>
      </w:r>
    </w:p>
    <w:p>
      <w:pPr>
        <w:pStyle w:val="29"/>
        <w:numPr>
          <w:ilvl w:val="0"/>
          <w:numId w:val="18"/>
        </w:numPr>
        <w:spacing w:line="360" w:lineRule="auto"/>
        <w:ind w:firstLineChars="0"/>
        <w:rPr>
          <w:rFonts w:ascii="宋体" w:hAnsi="宋体" w:eastAsia="宋体"/>
          <w:b/>
        </w:rPr>
      </w:pPr>
      <w:r>
        <w:rPr>
          <w:rFonts w:hint="eastAsia" w:ascii="宋体" w:hAnsi="宋体" w:eastAsia="宋体"/>
          <w:b/>
        </w:rPr>
        <w:t>合同的订立</w:t>
      </w:r>
    </w:p>
    <w:p>
      <w:pPr>
        <w:pStyle w:val="29"/>
        <w:numPr>
          <w:ilvl w:val="0"/>
          <w:numId w:val="57"/>
        </w:numPr>
        <w:spacing w:line="360" w:lineRule="auto"/>
        <w:ind w:left="567" w:hanging="567" w:firstLineChars="0"/>
        <w:rPr>
          <w:rFonts w:ascii="宋体" w:hAnsi="宋体" w:eastAsia="宋体"/>
          <w:bCs/>
          <w:szCs w:val="21"/>
        </w:rPr>
      </w:pPr>
      <w:r>
        <w:rPr>
          <w:rFonts w:hint="eastAsia" w:ascii="宋体" w:hAnsi="宋体" w:eastAsia="宋体"/>
          <w:bCs/>
          <w:szCs w:val="21"/>
        </w:rPr>
        <w:t>采购人应当自《中标通知书》发出之日起30日内，按照招标文件和中标人投标文件的约定，与中标人签订书面合同。所签订的合同不得对招标文件确定的事项和中标人投标文件作实质性修改。</w:t>
      </w:r>
    </w:p>
    <w:p>
      <w:pPr>
        <w:pStyle w:val="29"/>
        <w:numPr>
          <w:ilvl w:val="0"/>
          <w:numId w:val="57"/>
        </w:numPr>
        <w:spacing w:line="360" w:lineRule="auto"/>
        <w:ind w:left="567" w:hanging="567" w:firstLineChars="0"/>
        <w:rPr>
          <w:rFonts w:ascii="宋体" w:hAnsi="宋体" w:eastAsia="宋体"/>
          <w:bCs/>
          <w:szCs w:val="21"/>
        </w:rPr>
      </w:pPr>
      <w:r>
        <w:rPr>
          <w:rFonts w:hint="eastAsia" w:ascii="宋体" w:hAnsi="宋体" w:eastAsia="宋体"/>
          <w:bCs/>
          <w:szCs w:val="21"/>
        </w:rPr>
        <w:t>采购人或者采购代理机构不得向中标人提出任何不合理的要求，作为签订合同的条件，不得与中标人私下订立背离合同实质性内容的协议。</w:t>
      </w:r>
    </w:p>
    <w:p>
      <w:pPr>
        <w:pStyle w:val="29"/>
        <w:numPr>
          <w:ilvl w:val="0"/>
          <w:numId w:val="57"/>
        </w:numPr>
        <w:spacing w:line="360" w:lineRule="auto"/>
        <w:ind w:left="567" w:hanging="567" w:firstLineChars="0"/>
        <w:rPr>
          <w:rFonts w:ascii="宋体" w:hAnsi="宋体" w:eastAsia="宋体"/>
          <w:bCs/>
          <w:szCs w:val="21"/>
        </w:rPr>
      </w:pPr>
      <w:r>
        <w:rPr>
          <w:rFonts w:ascii="宋体" w:hAnsi="宋体" w:eastAsia="宋体"/>
          <w:bCs/>
          <w:szCs w:val="21"/>
        </w:rPr>
        <w:t>中标</w:t>
      </w:r>
      <w:r>
        <w:rPr>
          <w:rFonts w:hint="eastAsia" w:ascii="宋体" w:hAnsi="宋体" w:eastAsia="宋体"/>
          <w:bCs/>
          <w:szCs w:val="21"/>
        </w:rPr>
        <w:t>人</w:t>
      </w:r>
      <w:r>
        <w:rPr>
          <w:rFonts w:ascii="宋体" w:hAnsi="宋体" w:eastAsia="宋体"/>
          <w:bCs/>
          <w:szCs w:val="21"/>
        </w:rPr>
        <w:t>拒绝与采购人签订合同的，采购人可以按照评审报告推荐的中标候选人名单排序，确定下一候选人为中标</w:t>
      </w:r>
      <w:r>
        <w:rPr>
          <w:rFonts w:hint="eastAsia" w:ascii="宋体" w:hAnsi="宋体" w:eastAsia="宋体"/>
          <w:bCs/>
          <w:szCs w:val="21"/>
        </w:rPr>
        <w:t>人</w:t>
      </w:r>
      <w:r>
        <w:rPr>
          <w:rFonts w:ascii="宋体" w:hAnsi="宋体" w:eastAsia="宋体"/>
          <w:bCs/>
          <w:szCs w:val="21"/>
        </w:rPr>
        <w:t>，也可以重新开展政府采购活动。</w:t>
      </w:r>
    </w:p>
    <w:p>
      <w:pPr>
        <w:pStyle w:val="29"/>
        <w:numPr>
          <w:ilvl w:val="0"/>
          <w:numId w:val="18"/>
        </w:numPr>
        <w:spacing w:before="312" w:beforeLines="100" w:line="360" w:lineRule="auto"/>
        <w:ind w:firstLineChars="0"/>
        <w:rPr>
          <w:rFonts w:ascii="宋体" w:hAnsi="宋体" w:eastAsia="宋体"/>
          <w:b/>
        </w:rPr>
      </w:pPr>
      <w:r>
        <w:rPr>
          <w:rFonts w:hint="eastAsia" w:ascii="宋体" w:hAnsi="宋体" w:eastAsia="宋体"/>
          <w:b/>
        </w:rPr>
        <w:t>合同的履行</w:t>
      </w:r>
    </w:p>
    <w:p>
      <w:pPr>
        <w:pStyle w:val="29"/>
        <w:numPr>
          <w:ilvl w:val="0"/>
          <w:numId w:val="58"/>
        </w:numPr>
        <w:spacing w:line="360" w:lineRule="auto"/>
        <w:ind w:firstLineChars="0"/>
        <w:rPr>
          <w:rFonts w:ascii="宋体" w:hAnsi="宋体" w:eastAsia="宋体"/>
          <w:bCs/>
          <w:szCs w:val="21"/>
        </w:rPr>
      </w:pPr>
      <w:r>
        <w:rPr>
          <w:rFonts w:hint="eastAsia" w:ascii="宋体" w:hAnsi="宋体" w:eastAsia="宋体"/>
          <w:bCs/>
          <w:szCs w:val="21"/>
        </w:rPr>
        <w:t xml:space="preserve"> 采购人和中标人应当根据合同的约定依法履行合同义务。</w:t>
      </w:r>
    </w:p>
    <w:p>
      <w:pPr>
        <w:pStyle w:val="29"/>
        <w:numPr>
          <w:ilvl w:val="0"/>
          <w:numId w:val="58"/>
        </w:numPr>
        <w:spacing w:line="360" w:lineRule="auto"/>
        <w:ind w:left="567" w:hanging="567" w:firstLineChars="0"/>
        <w:rPr>
          <w:rFonts w:ascii="宋体" w:hAnsi="宋体" w:eastAsia="宋体"/>
          <w:bCs/>
          <w:szCs w:val="21"/>
        </w:rPr>
      </w:pPr>
      <w:r>
        <w:rPr>
          <w:rFonts w:hint="eastAsia" w:ascii="宋体" w:hAnsi="宋体" w:eastAsia="宋体"/>
          <w:bCs/>
          <w:szCs w:val="21"/>
        </w:rPr>
        <w:t>政府采购合同订立后，合同各方不得擅自变更、中止或者终止合同。政府采购合同需要变更的，采购人应将有关合同变更内容，以书面形式报相关监管部门备案；因特殊情况需要中止或终止合同的，采购人应将中止或终止合同的理由以及相应措施，以书面形式报同级政府采购监督管理部门备案。</w:t>
      </w:r>
    </w:p>
    <w:p>
      <w:pPr>
        <w:pStyle w:val="29"/>
        <w:numPr>
          <w:ilvl w:val="0"/>
          <w:numId w:val="58"/>
        </w:numPr>
        <w:spacing w:line="360" w:lineRule="auto"/>
        <w:ind w:left="567" w:hanging="567" w:firstLineChars="0"/>
        <w:rPr>
          <w:rFonts w:ascii="宋体" w:hAnsi="宋体" w:eastAsia="宋体"/>
          <w:bCs/>
          <w:szCs w:val="21"/>
        </w:rPr>
      </w:pPr>
      <w:r>
        <w:rPr>
          <w:rFonts w:hint="eastAsia" w:ascii="宋体" w:hAnsi="宋体" w:eastAsia="宋体"/>
          <w:bCs/>
          <w:szCs w:val="21"/>
        </w:rPr>
        <w:t>政府采购合同履行中，采购人需追加与合同标的相同的货物、工程或者服务的，在不改变合同其他条款的前提下，可以与中标人签订补充合同，但所补充合同的采购金额不得超过原合同采购金额的百分之十。签订补充合同的必须按规定备案。</w:t>
      </w:r>
    </w:p>
    <w:p>
      <w:pPr>
        <w:pStyle w:val="29"/>
        <w:numPr>
          <w:ilvl w:val="0"/>
          <w:numId w:val="18"/>
        </w:numPr>
        <w:spacing w:before="312" w:beforeLines="100" w:line="360" w:lineRule="auto"/>
        <w:ind w:firstLineChars="0"/>
        <w:rPr>
          <w:rFonts w:ascii="宋体" w:hAnsi="宋体" w:eastAsia="宋体"/>
          <w:b/>
        </w:rPr>
      </w:pPr>
      <w:r>
        <w:rPr>
          <w:rFonts w:hint="eastAsia" w:ascii="宋体" w:hAnsi="宋体" w:eastAsia="宋体"/>
          <w:b/>
        </w:rPr>
        <w:t>履约担保：本项目不收取履约保证金。</w:t>
      </w:r>
    </w:p>
    <w:p>
      <w:pPr>
        <w:pStyle w:val="29"/>
        <w:numPr>
          <w:ilvl w:val="0"/>
          <w:numId w:val="18"/>
        </w:numPr>
        <w:spacing w:before="312" w:beforeLines="100" w:line="360" w:lineRule="auto"/>
        <w:ind w:firstLineChars="0"/>
        <w:rPr>
          <w:rFonts w:ascii="宋体" w:hAnsi="宋体" w:eastAsia="宋体"/>
          <w:b/>
        </w:rPr>
      </w:pPr>
      <w:r>
        <w:rPr>
          <w:rFonts w:hint="eastAsia" w:ascii="宋体" w:hAnsi="宋体" w:eastAsia="宋体"/>
          <w:b/>
        </w:rPr>
        <w:t>发票</w:t>
      </w:r>
    </w:p>
    <w:p>
      <w:pPr>
        <w:pStyle w:val="29"/>
        <w:numPr>
          <w:ilvl w:val="0"/>
          <w:numId w:val="59"/>
        </w:numPr>
        <w:spacing w:line="360" w:lineRule="auto"/>
        <w:ind w:firstLineChars="0"/>
        <w:rPr>
          <w:rFonts w:ascii="宋体" w:hAnsi="宋体" w:eastAsia="宋体"/>
          <w:bCs/>
          <w:spacing w:val="-2"/>
          <w:szCs w:val="21"/>
        </w:rPr>
      </w:pPr>
      <w:r>
        <w:rPr>
          <w:rFonts w:hint="eastAsia" w:ascii="宋体" w:hAnsi="宋体" w:eastAsia="宋体"/>
          <w:bCs/>
          <w:spacing w:val="-2"/>
          <w:szCs w:val="21"/>
        </w:rPr>
        <w:t xml:space="preserve"> 中标人与采购人签署合同后，开具发票时，开发票的单位名称必须与中标人的名称一致。</w:t>
      </w:r>
    </w:p>
    <w:p>
      <w:pPr>
        <w:pStyle w:val="29"/>
        <w:numPr>
          <w:ilvl w:val="0"/>
          <w:numId w:val="18"/>
        </w:numPr>
        <w:spacing w:before="312" w:beforeLines="100" w:line="360" w:lineRule="auto"/>
        <w:ind w:firstLineChars="0"/>
        <w:rPr>
          <w:rFonts w:ascii="宋体" w:hAnsi="宋体" w:eastAsia="宋体"/>
          <w:b/>
        </w:rPr>
      </w:pPr>
      <w:bookmarkStart w:id="35" w:name="_Toc357676148"/>
      <w:r>
        <w:rPr>
          <w:rFonts w:hint="eastAsia" w:ascii="宋体" w:hAnsi="宋体" w:eastAsia="宋体"/>
          <w:b/>
        </w:rPr>
        <w:t>招标代理服务费</w:t>
      </w:r>
      <w:bookmarkEnd w:id="35"/>
    </w:p>
    <w:p>
      <w:pPr>
        <w:pStyle w:val="29"/>
        <w:numPr>
          <w:ilvl w:val="0"/>
          <w:numId w:val="60"/>
        </w:numPr>
        <w:spacing w:line="360" w:lineRule="auto"/>
        <w:ind w:left="567" w:hanging="567" w:firstLineChars="0"/>
        <w:rPr>
          <w:rFonts w:ascii="宋体" w:hAnsi="宋体" w:eastAsia="宋体"/>
          <w:bCs/>
          <w:szCs w:val="21"/>
        </w:rPr>
      </w:pPr>
      <w:r>
        <w:rPr>
          <w:rFonts w:hint="eastAsia" w:ascii="宋体" w:hAnsi="宋体" w:eastAsia="宋体"/>
          <w:bCs/>
          <w:szCs w:val="21"/>
        </w:rPr>
        <w:t>中标人应在领取《中标通知书》原件时向采购代理机构一次性支付招标代理服务费人民币肆仟伍佰元整（￥4,500.00元）。</w:t>
      </w:r>
    </w:p>
    <w:p>
      <w:pPr>
        <w:pStyle w:val="29"/>
        <w:numPr>
          <w:ilvl w:val="0"/>
          <w:numId w:val="60"/>
        </w:numPr>
        <w:spacing w:line="360" w:lineRule="auto"/>
        <w:ind w:left="567" w:hanging="567" w:firstLineChars="0"/>
        <w:rPr>
          <w:rFonts w:ascii="宋体" w:hAnsi="宋体" w:eastAsia="宋体"/>
          <w:bCs/>
          <w:szCs w:val="21"/>
        </w:rPr>
      </w:pPr>
      <w:r>
        <w:rPr>
          <w:rFonts w:ascii="宋体" w:hAnsi="宋体" w:eastAsia="宋体"/>
          <w:bCs/>
          <w:szCs w:val="21"/>
        </w:rPr>
        <w:t>招标代理服务费币种为人民币</w:t>
      </w:r>
      <w:r>
        <w:rPr>
          <w:rFonts w:hint="eastAsia" w:ascii="宋体" w:hAnsi="宋体" w:eastAsia="宋体"/>
          <w:bCs/>
          <w:szCs w:val="21"/>
        </w:rPr>
        <w:t>。</w:t>
      </w:r>
    </w:p>
    <w:p>
      <w:pPr>
        <w:pStyle w:val="29"/>
        <w:numPr>
          <w:ilvl w:val="0"/>
          <w:numId w:val="60"/>
        </w:numPr>
        <w:spacing w:line="360" w:lineRule="auto"/>
        <w:ind w:left="567" w:hanging="567" w:firstLineChars="0"/>
        <w:rPr>
          <w:rFonts w:ascii="宋体" w:hAnsi="宋体" w:eastAsia="宋体"/>
          <w:bCs/>
          <w:szCs w:val="21"/>
        </w:rPr>
      </w:pPr>
      <w:r>
        <w:rPr>
          <w:rFonts w:hint="eastAsia" w:ascii="宋体" w:hAnsi="宋体" w:eastAsia="宋体"/>
          <w:bCs/>
          <w:szCs w:val="21"/>
        </w:rPr>
        <w:t>招标服务费只收现金、银行转账或电汇。</w:t>
      </w:r>
    </w:p>
    <w:p>
      <w:pPr>
        <w:pStyle w:val="29"/>
        <w:numPr>
          <w:ilvl w:val="0"/>
          <w:numId w:val="60"/>
        </w:numPr>
        <w:spacing w:line="360" w:lineRule="auto"/>
        <w:ind w:left="567" w:hanging="567" w:firstLineChars="0"/>
        <w:rPr>
          <w:rFonts w:ascii="宋体" w:hAnsi="宋体" w:eastAsia="宋体"/>
          <w:bCs/>
          <w:szCs w:val="21"/>
        </w:rPr>
      </w:pPr>
      <w:r>
        <w:rPr>
          <w:rFonts w:ascii="宋体" w:hAnsi="宋体" w:eastAsia="宋体"/>
          <w:bCs/>
          <w:szCs w:val="21"/>
        </w:rPr>
        <w:t>招标代理服务费收取</w:t>
      </w:r>
      <w:r>
        <w:rPr>
          <w:rFonts w:hint="eastAsia" w:ascii="宋体" w:hAnsi="宋体" w:eastAsia="宋体"/>
          <w:bCs/>
          <w:szCs w:val="21"/>
        </w:rPr>
        <w:t>账户：</w:t>
      </w:r>
    </w:p>
    <w:p>
      <w:pPr>
        <w:pStyle w:val="29"/>
        <w:spacing w:line="360" w:lineRule="auto"/>
        <w:ind w:firstLine="567" w:firstLineChars="270"/>
        <w:rPr>
          <w:rFonts w:ascii="宋体" w:hAnsi="宋体" w:eastAsia="宋体"/>
          <w:bCs/>
          <w:szCs w:val="21"/>
        </w:rPr>
      </w:pPr>
      <w:r>
        <w:rPr>
          <w:rFonts w:ascii="宋体" w:hAnsi="宋体" w:eastAsia="宋体"/>
          <w:bCs/>
          <w:szCs w:val="21"/>
        </w:rPr>
        <w:t>收款单位名称：</w:t>
      </w:r>
      <w:r>
        <w:rPr>
          <w:rFonts w:hint="eastAsia" w:ascii="宋体" w:hAnsi="宋体" w:eastAsia="宋体"/>
          <w:bCs/>
          <w:szCs w:val="21"/>
        </w:rPr>
        <w:t>广东智汇城市招标采购有限公司汕头分公司</w:t>
      </w:r>
    </w:p>
    <w:p>
      <w:pPr>
        <w:pStyle w:val="29"/>
        <w:spacing w:line="360" w:lineRule="auto"/>
        <w:ind w:firstLine="567" w:firstLineChars="270"/>
        <w:rPr>
          <w:rFonts w:ascii="宋体" w:hAnsi="宋体" w:eastAsia="宋体"/>
          <w:bCs/>
          <w:szCs w:val="21"/>
        </w:rPr>
      </w:pPr>
      <w:r>
        <w:rPr>
          <w:rFonts w:ascii="宋体" w:hAnsi="宋体" w:eastAsia="宋体"/>
          <w:bCs/>
          <w:szCs w:val="21"/>
        </w:rPr>
        <w:t>开户银行：</w:t>
      </w:r>
      <w:r>
        <w:rPr>
          <w:rFonts w:hint="eastAsia" w:ascii="宋体" w:hAnsi="宋体" w:eastAsia="宋体"/>
          <w:bCs/>
          <w:szCs w:val="21"/>
        </w:rPr>
        <w:t>中国民生银行汕头分行</w:t>
      </w:r>
    </w:p>
    <w:p>
      <w:pPr>
        <w:pStyle w:val="29"/>
        <w:spacing w:line="360" w:lineRule="auto"/>
        <w:ind w:firstLine="567" w:firstLineChars="270"/>
        <w:rPr>
          <w:rFonts w:ascii="宋体" w:hAnsi="宋体" w:eastAsia="宋体"/>
          <w:bCs/>
          <w:szCs w:val="21"/>
        </w:rPr>
      </w:pPr>
      <w:r>
        <w:rPr>
          <w:rFonts w:ascii="宋体" w:hAnsi="宋体" w:eastAsia="宋体"/>
          <w:bCs/>
          <w:szCs w:val="21"/>
        </w:rPr>
        <w:t>收款账号：155985908</w:t>
      </w:r>
    </w:p>
    <w:p>
      <w:pPr>
        <w:pStyle w:val="29"/>
        <w:numPr>
          <w:ilvl w:val="0"/>
          <w:numId w:val="18"/>
        </w:numPr>
        <w:spacing w:before="312" w:beforeLines="100" w:line="360" w:lineRule="auto"/>
        <w:ind w:firstLineChars="0"/>
        <w:rPr>
          <w:rFonts w:ascii="宋体" w:hAnsi="宋体" w:eastAsia="宋体"/>
          <w:b/>
        </w:rPr>
      </w:pPr>
      <w:r>
        <w:rPr>
          <w:rFonts w:hint="eastAsia" w:ascii="宋体" w:hAnsi="宋体" w:eastAsia="宋体"/>
          <w:b/>
        </w:rPr>
        <w:t>招标文件符号说明</w:t>
      </w:r>
    </w:p>
    <w:p>
      <w:pPr>
        <w:pStyle w:val="29"/>
        <w:numPr>
          <w:ilvl w:val="0"/>
          <w:numId w:val="61"/>
        </w:numPr>
        <w:spacing w:line="360" w:lineRule="auto"/>
        <w:ind w:left="567" w:hanging="567" w:firstLineChars="0"/>
        <w:rPr>
          <w:rFonts w:ascii="宋体" w:hAnsi="宋体" w:eastAsia="宋体"/>
          <w:bCs/>
          <w:szCs w:val="21"/>
        </w:rPr>
      </w:pPr>
      <w:r>
        <w:rPr>
          <w:rFonts w:hint="eastAsia" w:ascii="宋体" w:hAnsi="宋体" w:eastAsia="宋体"/>
          <w:bCs/>
          <w:szCs w:val="21"/>
        </w:rPr>
        <w:t>招标文件中，打“★”号条款为实质性条款，若有任何一条负偏离或不满足则导致投标无效。打“▲”号条款为重要技术参数，若有部分“▲”条款未响应或不满足，将根据评审要求影响其得分，但不作为无效投标条款。打“◆</w:t>
      </w:r>
      <w:r>
        <w:rPr>
          <w:rFonts w:ascii="宋体" w:hAnsi="宋体" w:eastAsia="宋体"/>
          <w:bCs/>
          <w:szCs w:val="21"/>
        </w:rPr>
        <w:t>”</w:t>
      </w:r>
      <w:r>
        <w:rPr>
          <w:rFonts w:hint="eastAsia" w:ascii="宋体" w:hAnsi="宋体" w:eastAsia="宋体"/>
          <w:bCs/>
          <w:szCs w:val="21"/>
        </w:rPr>
        <w:t>号条款为核心产品。</w:t>
      </w:r>
    </w:p>
    <w:p>
      <w:pPr>
        <w:pageBreakBefore/>
        <w:rPr>
          <w:rFonts w:ascii="宋体" w:hAnsi="宋体" w:eastAsia="宋体"/>
        </w:rPr>
      </w:pPr>
      <w:bookmarkStart w:id="36" w:name="_Toc515363625"/>
      <w:bookmarkStart w:id="37" w:name="_Toc515040753"/>
      <w:r>
        <w:rPr>
          <w:rFonts w:hint="eastAsia" w:ascii="宋体" w:hAnsi="宋体" w:eastAsia="宋体"/>
        </w:rPr>
        <w:t>附件1  询问函格式</w:t>
      </w:r>
      <w:bookmarkEnd w:id="36"/>
      <w:bookmarkEnd w:id="37"/>
    </w:p>
    <w:p>
      <w:pPr>
        <w:spacing w:before="312" w:beforeLines="100" w:after="312" w:afterLines="100"/>
        <w:jc w:val="center"/>
        <w:rPr>
          <w:rFonts w:ascii="宋体" w:hAnsi="宋体" w:eastAsia="宋体" w:cs="Times New Roman"/>
          <w:b/>
          <w:bCs/>
          <w:spacing w:val="20"/>
          <w:sz w:val="28"/>
          <w:szCs w:val="28"/>
        </w:rPr>
      </w:pPr>
      <w:r>
        <w:rPr>
          <w:rFonts w:hint="eastAsia" w:ascii="宋体" w:hAnsi="宋体" w:eastAsia="宋体" w:cs="Times New Roman"/>
          <w:b/>
          <w:bCs/>
          <w:spacing w:val="20"/>
          <w:sz w:val="28"/>
          <w:szCs w:val="28"/>
        </w:rPr>
        <w:t>询问函</w:t>
      </w:r>
    </w:p>
    <w:p>
      <w:pPr>
        <w:widowControl/>
        <w:adjustRightInd w:val="0"/>
        <w:spacing w:after="156" w:afterLines="50" w:line="360" w:lineRule="auto"/>
        <w:rPr>
          <w:rFonts w:ascii="宋体" w:hAnsi="宋体" w:eastAsia="宋体"/>
          <w:szCs w:val="21"/>
        </w:rPr>
      </w:pPr>
      <w:r>
        <w:rPr>
          <w:rFonts w:ascii="宋体" w:hAnsi="宋体" w:eastAsia="宋体"/>
          <w:szCs w:val="21"/>
          <w:u w:val="single"/>
        </w:rPr>
        <w:t>广东智汇城市招标采购有限公司</w:t>
      </w:r>
      <w:r>
        <w:rPr>
          <w:rFonts w:hint="eastAsia" w:ascii="宋体" w:hAnsi="宋体" w:eastAsia="宋体"/>
          <w:szCs w:val="21"/>
        </w:rPr>
        <w:t>：</w:t>
      </w:r>
    </w:p>
    <w:p>
      <w:pPr>
        <w:widowControl/>
        <w:tabs>
          <w:tab w:val="left" w:pos="6300"/>
        </w:tabs>
        <w:adjustRightInd w:val="0"/>
        <w:spacing w:line="360" w:lineRule="auto"/>
        <w:ind w:firstLine="420" w:firstLineChars="200"/>
        <w:rPr>
          <w:rFonts w:ascii="宋体" w:hAnsi="宋体" w:eastAsia="宋体"/>
          <w:szCs w:val="21"/>
        </w:rPr>
      </w:pPr>
      <w:r>
        <w:rPr>
          <w:rFonts w:hint="eastAsia" w:ascii="宋体" w:hAnsi="宋体" w:eastAsia="宋体"/>
          <w:szCs w:val="21"/>
        </w:rPr>
        <w:t>我单位已获取招标文件并准备参与</w:t>
      </w:r>
      <w:r>
        <w:rPr>
          <w:rFonts w:ascii="宋体" w:hAnsi="宋体" w:eastAsia="宋体"/>
          <w:i/>
          <w:szCs w:val="21"/>
          <w:u w:val="single"/>
        </w:rPr>
        <w:t xml:space="preserve">           </w:t>
      </w:r>
      <w:r>
        <w:rPr>
          <w:rFonts w:hint="eastAsia" w:ascii="宋体" w:hAnsi="宋体" w:eastAsia="宋体"/>
          <w:szCs w:val="21"/>
        </w:rPr>
        <w:t>项目（项目编号</w:t>
      </w:r>
      <w:r>
        <w:rPr>
          <w:rFonts w:hint="eastAsia" w:ascii="宋体" w:hAnsi="宋体" w:eastAsia="宋体"/>
          <w:szCs w:val="21"/>
          <w:u w:val="single"/>
        </w:rPr>
        <w:t>：</w:t>
      </w:r>
      <w:r>
        <w:rPr>
          <w:rFonts w:ascii="宋体" w:hAnsi="宋体" w:eastAsia="宋体"/>
          <w:szCs w:val="21"/>
          <w:u w:val="single"/>
        </w:rPr>
        <w:t xml:space="preserve">        </w:t>
      </w:r>
      <w:r>
        <w:rPr>
          <w:rFonts w:hint="eastAsia" w:ascii="宋体" w:hAnsi="宋体" w:eastAsia="宋体"/>
          <w:szCs w:val="21"/>
        </w:rPr>
        <w:t>）的投标（或报价）活动，现有以下几个内容（或条款）存在疑问（或无法理解），特提出询问。</w:t>
      </w:r>
    </w:p>
    <w:p>
      <w:pPr>
        <w:widowControl/>
        <w:tabs>
          <w:tab w:val="center" w:pos="5019"/>
        </w:tabs>
        <w:adjustRightInd w:val="0"/>
        <w:spacing w:line="360" w:lineRule="auto"/>
        <w:ind w:firstLine="420" w:firstLineChars="200"/>
        <w:rPr>
          <w:rFonts w:ascii="宋体" w:hAnsi="宋体" w:eastAsia="宋体"/>
          <w:szCs w:val="21"/>
        </w:rPr>
      </w:pPr>
      <w:r>
        <w:rPr>
          <w:rFonts w:hint="eastAsia" w:ascii="宋体" w:hAnsi="宋体" w:eastAsia="宋体"/>
          <w:szCs w:val="21"/>
        </w:rPr>
        <w:t>一、</w:t>
      </w:r>
      <w:r>
        <w:rPr>
          <w:rFonts w:ascii="宋体" w:hAnsi="宋体" w:eastAsia="宋体"/>
          <w:szCs w:val="21"/>
          <w:u w:val="single"/>
        </w:rPr>
        <w:t xml:space="preserve">                        </w:t>
      </w:r>
      <w:r>
        <w:rPr>
          <w:rFonts w:ascii="宋体" w:hAnsi="宋体" w:eastAsia="宋体"/>
          <w:szCs w:val="21"/>
        </w:rPr>
        <w:t>（事项一）</w:t>
      </w:r>
      <w:r>
        <w:rPr>
          <w:rFonts w:ascii="宋体" w:hAnsi="宋体" w:eastAsia="宋体"/>
          <w:szCs w:val="21"/>
        </w:rPr>
        <w:tab/>
      </w:r>
    </w:p>
    <w:p>
      <w:pPr>
        <w:widowControl/>
        <w:tabs>
          <w:tab w:val="left" w:pos="6300"/>
        </w:tabs>
        <w:adjustRightInd w:val="0"/>
        <w:spacing w:line="360" w:lineRule="auto"/>
        <w:ind w:firstLine="420" w:firstLineChars="200"/>
        <w:rPr>
          <w:rFonts w:ascii="宋体" w:hAnsi="宋体" w:eastAsia="宋体"/>
          <w:szCs w:val="21"/>
        </w:rPr>
      </w:pPr>
      <w:r>
        <w:rPr>
          <w:rFonts w:hint="eastAsia" w:ascii="宋体" w:hAnsi="宋体" w:eastAsia="宋体"/>
          <w:szCs w:val="21"/>
        </w:rPr>
        <w:t>（</w:t>
      </w:r>
      <w:r>
        <w:rPr>
          <w:rFonts w:ascii="宋体" w:hAnsi="宋体" w:eastAsia="宋体"/>
          <w:szCs w:val="21"/>
        </w:rPr>
        <w:t>1）</w:t>
      </w:r>
      <w:r>
        <w:rPr>
          <w:rFonts w:ascii="宋体" w:hAnsi="宋体" w:eastAsia="宋体"/>
          <w:szCs w:val="21"/>
          <w:u w:val="single"/>
        </w:rPr>
        <w:t xml:space="preserve">                       </w:t>
      </w:r>
      <w:r>
        <w:rPr>
          <w:rFonts w:ascii="宋体" w:hAnsi="宋体" w:eastAsia="宋体"/>
          <w:szCs w:val="21"/>
        </w:rPr>
        <w:t>（问题或条款内容）</w:t>
      </w:r>
    </w:p>
    <w:p>
      <w:pPr>
        <w:widowControl/>
        <w:tabs>
          <w:tab w:val="left" w:pos="6300"/>
        </w:tabs>
        <w:adjustRightInd w:val="0"/>
        <w:spacing w:line="360" w:lineRule="auto"/>
        <w:ind w:firstLine="420" w:firstLineChars="200"/>
        <w:rPr>
          <w:rFonts w:ascii="宋体" w:hAnsi="宋体" w:eastAsia="宋体"/>
          <w:szCs w:val="21"/>
        </w:rPr>
      </w:pPr>
      <w:r>
        <w:rPr>
          <w:rFonts w:hint="eastAsia" w:ascii="宋体" w:hAnsi="宋体" w:eastAsia="宋体"/>
          <w:szCs w:val="21"/>
        </w:rPr>
        <w:t>（</w:t>
      </w:r>
      <w:r>
        <w:rPr>
          <w:rFonts w:ascii="宋体" w:hAnsi="宋体" w:eastAsia="宋体"/>
          <w:szCs w:val="21"/>
        </w:rPr>
        <w:t>2）</w:t>
      </w:r>
      <w:r>
        <w:rPr>
          <w:rFonts w:ascii="宋体" w:hAnsi="宋体" w:eastAsia="宋体"/>
          <w:szCs w:val="21"/>
          <w:u w:val="single"/>
        </w:rPr>
        <w:t xml:space="preserve">                       </w:t>
      </w:r>
      <w:r>
        <w:rPr>
          <w:rFonts w:ascii="宋体" w:hAnsi="宋体" w:eastAsia="宋体"/>
          <w:szCs w:val="21"/>
        </w:rPr>
        <w:t>（说明疑问或无法理解原因）</w:t>
      </w:r>
    </w:p>
    <w:p>
      <w:pPr>
        <w:widowControl/>
        <w:tabs>
          <w:tab w:val="left" w:pos="6300"/>
        </w:tabs>
        <w:adjustRightInd w:val="0"/>
        <w:spacing w:line="360" w:lineRule="auto"/>
        <w:ind w:firstLine="420" w:firstLineChars="200"/>
        <w:rPr>
          <w:rFonts w:ascii="宋体" w:hAnsi="宋体" w:eastAsia="宋体"/>
          <w:szCs w:val="21"/>
        </w:rPr>
      </w:pPr>
      <w:r>
        <w:rPr>
          <w:rFonts w:hint="eastAsia" w:ascii="宋体" w:hAnsi="宋体" w:eastAsia="宋体"/>
          <w:szCs w:val="21"/>
        </w:rPr>
        <w:t>（</w:t>
      </w:r>
      <w:r>
        <w:rPr>
          <w:rFonts w:ascii="宋体" w:hAnsi="宋体" w:eastAsia="宋体"/>
          <w:szCs w:val="21"/>
        </w:rPr>
        <w:t>3）</w:t>
      </w:r>
      <w:r>
        <w:rPr>
          <w:rFonts w:ascii="宋体" w:hAnsi="宋体" w:eastAsia="宋体"/>
          <w:szCs w:val="21"/>
          <w:u w:val="single"/>
        </w:rPr>
        <w:t xml:space="preserve">                       </w:t>
      </w:r>
      <w:r>
        <w:rPr>
          <w:rFonts w:ascii="宋体" w:hAnsi="宋体" w:eastAsia="宋体"/>
          <w:szCs w:val="21"/>
        </w:rPr>
        <w:t>（建议）</w:t>
      </w:r>
    </w:p>
    <w:p>
      <w:pPr>
        <w:widowControl/>
        <w:tabs>
          <w:tab w:val="left" w:pos="6300"/>
        </w:tabs>
        <w:adjustRightInd w:val="0"/>
        <w:spacing w:line="360" w:lineRule="auto"/>
        <w:ind w:firstLine="420" w:firstLineChars="200"/>
        <w:rPr>
          <w:rFonts w:ascii="宋体" w:hAnsi="宋体" w:eastAsia="宋体"/>
          <w:szCs w:val="21"/>
        </w:rPr>
      </w:pPr>
      <w:r>
        <w:rPr>
          <w:rFonts w:hint="eastAsia" w:ascii="宋体" w:hAnsi="宋体" w:eastAsia="宋体"/>
          <w:szCs w:val="21"/>
        </w:rPr>
        <w:t>二、</w:t>
      </w:r>
      <w:r>
        <w:rPr>
          <w:rFonts w:ascii="宋体" w:hAnsi="宋体" w:eastAsia="宋体"/>
          <w:szCs w:val="21"/>
          <w:u w:val="single"/>
        </w:rPr>
        <w:t xml:space="preserve">                       </w:t>
      </w:r>
      <w:r>
        <w:rPr>
          <w:rFonts w:ascii="宋体" w:hAnsi="宋体" w:eastAsia="宋体"/>
          <w:szCs w:val="21"/>
        </w:rPr>
        <w:t xml:space="preserve"> （事项二）</w:t>
      </w:r>
    </w:p>
    <w:p>
      <w:pPr>
        <w:widowControl/>
        <w:tabs>
          <w:tab w:val="left" w:pos="6300"/>
        </w:tabs>
        <w:adjustRightInd w:val="0"/>
        <w:spacing w:line="360" w:lineRule="auto"/>
        <w:ind w:firstLine="420" w:firstLineChars="200"/>
        <w:rPr>
          <w:rFonts w:ascii="宋体" w:hAnsi="宋体" w:eastAsia="宋体"/>
          <w:szCs w:val="21"/>
        </w:rPr>
      </w:pPr>
      <w:r>
        <w:rPr>
          <w:rFonts w:hint="eastAsia" w:ascii="宋体" w:hAnsi="宋体" w:eastAsia="宋体"/>
          <w:szCs w:val="21"/>
        </w:rPr>
        <w:t>……</w:t>
      </w:r>
    </w:p>
    <w:p>
      <w:pPr>
        <w:widowControl/>
        <w:tabs>
          <w:tab w:val="left" w:pos="6300"/>
        </w:tabs>
        <w:adjustRightInd w:val="0"/>
        <w:spacing w:line="360" w:lineRule="auto"/>
        <w:ind w:firstLine="420" w:firstLineChars="200"/>
        <w:rPr>
          <w:rFonts w:ascii="宋体" w:hAnsi="宋体" w:eastAsia="宋体"/>
          <w:szCs w:val="21"/>
        </w:rPr>
      </w:pPr>
      <w:r>
        <w:rPr>
          <w:rFonts w:hint="eastAsia" w:ascii="宋体" w:hAnsi="宋体" w:eastAsia="宋体"/>
          <w:szCs w:val="21"/>
        </w:rPr>
        <w:t>随附相关证明材料如下：（目录）。</w:t>
      </w:r>
    </w:p>
    <w:p>
      <w:pPr>
        <w:widowControl/>
        <w:tabs>
          <w:tab w:val="left" w:pos="6300"/>
        </w:tabs>
        <w:adjustRightInd w:val="0"/>
        <w:spacing w:line="360" w:lineRule="auto"/>
        <w:ind w:firstLine="1260" w:firstLineChars="600"/>
        <w:rPr>
          <w:rFonts w:ascii="宋体" w:hAnsi="宋体" w:eastAsia="宋体"/>
          <w:szCs w:val="21"/>
        </w:rPr>
      </w:pPr>
      <w:r>
        <w:rPr>
          <w:rFonts w:hint="eastAsia" w:ascii="宋体" w:hAnsi="宋体" w:eastAsia="宋体"/>
          <w:szCs w:val="21"/>
        </w:rPr>
        <w:t>询问人：（公章）</w:t>
      </w:r>
    </w:p>
    <w:p>
      <w:pPr>
        <w:widowControl/>
        <w:tabs>
          <w:tab w:val="left" w:pos="6300"/>
        </w:tabs>
        <w:adjustRightInd w:val="0"/>
        <w:spacing w:line="360" w:lineRule="auto"/>
        <w:ind w:firstLine="1260" w:firstLineChars="600"/>
        <w:rPr>
          <w:rFonts w:ascii="宋体" w:hAnsi="宋体" w:eastAsia="宋体"/>
          <w:szCs w:val="21"/>
        </w:rPr>
      </w:pPr>
      <w:r>
        <w:rPr>
          <w:rFonts w:hint="eastAsia" w:ascii="宋体" w:hAnsi="宋体" w:eastAsia="宋体"/>
          <w:szCs w:val="21"/>
        </w:rPr>
        <w:t>法定代表人（授权代表）：</w:t>
      </w:r>
    </w:p>
    <w:p>
      <w:pPr>
        <w:tabs>
          <w:tab w:val="left" w:pos="6300"/>
        </w:tabs>
        <w:adjustRightInd w:val="0"/>
        <w:spacing w:line="360" w:lineRule="auto"/>
        <w:ind w:firstLine="1260" w:firstLineChars="600"/>
        <w:rPr>
          <w:rFonts w:ascii="宋体" w:hAnsi="宋体" w:eastAsia="宋体"/>
          <w:szCs w:val="21"/>
        </w:rPr>
      </w:pPr>
      <w:r>
        <w:rPr>
          <w:rFonts w:hint="eastAsia" w:ascii="宋体" w:hAnsi="宋体" w:eastAsia="宋体"/>
          <w:szCs w:val="21"/>
        </w:rPr>
        <w:t>地址</w:t>
      </w:r>
      <w:r>
        <w:rPr>
          <w:rFonts w:ascii="宋体" w:hAnsi="宋体" w:eastAsia="宋体"/>
          <w:szCs w:val="21"/>
        </w:rPr>
        <w:t>/邮编：</w:t>
      </w:r>
    </w:p>
    <w:p>
      <w:pPr>
        <w:tabs>
          <w:tab w:val="left" w:pos="6300"/>
        </w:tabs>
        <w:adjustRightInd w:val="0"/>
        <w:spacing w:line="360" w:lineRule="auto"/>
        <w:ind w:firstLine="1260" w:firstLineChars="600"/>
        <w:rPr>
          <w:rFonts w:ascii="宋体" w:hAnsi="宋体" w:eastAsia="宋体"/>
          <w:szCs w:val="21"/>
        </w:rPr>
      </w:pPr>
      <w:r>
        <w:rPr>
          <w:rFonts w:hint="eastAsia" w:ascii="宋体" w:hAnsi="宋体" w:eastAsia="宋体"/>
          <w:szCs w:val="21"/>
        </w:rPr>
        <w:t>电话</w:t>
      </w:r>
      <w:r>
        <w:rPr>
          <w:rFonts w:ascii="宋体" w:hAnsi="宋体" w:eastAsia="宋体"/>
          <w:szCs w:val="21"/>
        </w:rPr>
        <w:t>/传真：</w:t>
      </w:r>
    </w:p>
    <w:p>
      <w:pPr>
        <w:adjustRightInd w:val="0"/>
        <w:spacing w:before="624" w:beforeLines="200" w:line="360" w:lineRule="auto"/>
        <w:jc w:val="right"/>
        <w:rPr>
          <w:rFonts w:ascii="宋体" w:hAnsi="宋体" w:eastAsia="宋体"/>
          <w:szCs w:val="21"/>
        </w:rPr>
      </w:pPr>
      <w:r>
        <w:rPr>
          <w:rFonts w:hint="eastAsia" w:ascii="宋体" w:hAnsi="宋体" w:eastAsia="宋体"/>
          <w:szCs w:val="21"/>
        </w:rPr>
        <w:t>年</w:t>
      </w:r>
      <w:r>
        <w:rPr>
          <w:rFonts w:ascii="宋体" w:hAnsi="宋体" w:eastAsia="宋体"/>
          <w:szCs w:val="21"/>
        </w:rPr>
        <w:t xml:space="preserve">     </w:t>
      </w:r>
      <w:r>
        <w:rPr>
          <w:rFonts w:hint="eastAsia" w:ascii="宋体" w:hAnsi="宋体" w:eastAsia="宋体"/>
          <w:szCs w:val="21"/>
        </w:rPr>
        <w:t>月</w:t>
      </w:r>
      <w:r>
        <w:rPr>
          <w:rFonts w:ascii="宋体" w:hAnsi="宋体" w:eastAsia="宋体"/>
          <w:szCs w:val="21"/>
        </w:rPr>
        <w:t xml:space="preserve">     </w:t>
      </w:r>
      <w:r>
        <w:rPr>
          <w:rFonts w:hint="eastAsia" w:ascii="宋体" w:hAnsi="宋体" w:eastAsia="宋体"/>
          <w:szCs w:val="21"/>
        </w:rPr>
        <w:t>日</w:t>
      </w:r>
    </w:p>
    <w:p>
      <w:pPr>
        <w:snapToGrid w:val="0"/>
        <w:spacing w:line="360" w:lineRule="auto"/>
        <w:ind w:firstLine="422" w:firstLineChars="201"/>
        <w:rPr>
          <w:rFonts w:ascii="宋体" w:hAnsi="宋体" w:eastAsia="宋体"/>
          <w:szCs w:val="21"/>
        </w:rPr>
      </w:pPr>
    </w:p>
    <w:p>
      <w:pPr>
        <w:pageBreakBefore/>
        <w:rPr>
          <w:rFonts w:ascii="宋体" w:hAnsi="宋体" w:eastAsia="宋体"/>
          <w:b/>
        </w:rPr>
      </w:pPr>
      <w:bookmarkStart w:id="38" w:name="_Toc515363626"/>
      <w:bookmarkStart w:id="39" w:name="_Toc515040754"/>
      <w:r>
        <w:rPr>
          <w:rFonts w:hint="eastAsia" w:ascii="宋体" w:hAnsi="宋体" w:eastAsia="宋体"/>
          <w:b/>
        </w:rPr>
        <w:t>附件2  质疑函格式</w:t>
      </w:r>
      <w:bookmarkEnd w:id="38"/>
      <w:bookmarkEnd w:id="39"/>
    </w:p>
    <w:p>
      <w:pPr>
        <w:spacing w:before="312" w:beforeLines="100" w:after="312" w:afterLines="100"/>
        <w:jc w:val="center"/>
        <w:rPr>
          <w:rFonts w:ascii="宋体" w:hAnsi="宋体" w:eastAsia="宋体" w:cs="Times New Roman"/>
          <w:b/>
          <w:spacing w:val="20"/>
          <w:sz w:val="28"/>
          <w:szCs w:val="28"/>
        </w:rPr>
      </w:pPr>
      <w:r>
        <w:rPr>
          <w:rFonts w:hint="eastAsia" w:ascii="宋体" w:hAnsi="宋体" w:eastAsia="宋体" w:cs="Times New Roman"/>
          <w:b/>
          <w:spacing w:val="20"/>
          <w:sz w:val="28"/>
          <w:szCs w:val="28"/>
        </w:rPr>
        <w:t>质疑函</w:t>
      </w:r>
    </w:p>
    <w:p>
      <w:pPr>
        <w:adjustRightInd w:val="0"/>
        <w:snapToGrid w:val="0"/>
        <w:spacing w:line="360" w:lineRule="auto"/>
        <w:rPr>
          <w:rFonts w:ascii="宋体" w:hAnsi="宋体" w:eastAsia="宋体" w:cs="仿宋"/>
          <w:bCs/>
          <w:szCs w:val="21"/>
        </w:rPr>
      </w:pPr>
      <w:r>
        <w:rPr>
          <w:rFonts w:hint="eastAsia" w:ascii="宋体" w:hAnsi="宋体" w:eastAsia="宋体" w:cs="仿宋"/>
          <w:bCs/>
          <w:szCs w:val="21"/>
        </w:rPr>
        <w:t>一、质疑供应商基本信息</w:t>
      </w:r>
    </w:p>
    <w:p>
      <w:pPr>
        <w:adjustRightInd w:val="0"/>
        <w:snapToGrid w:val="0"/>
        <w:spacing w:line="360" w:lineRule="auto"/>
        <w:rPr>
          <w:rFonts w:ascii="宋体" w:hAnsi="宋体" w:eastAsia="宋体" w:cs="仿宋"/>
          <w:szCs w:val="21"/>
          <w:u w:val="dotted"/>
        </w:rPr>
      </w:pPr>
      <w:r>
        <w:rPr>
          <w:rFonts w:hint="eastAsia" w:ascii="宋体" w:hAnsi="宋体" w:eastAsia="宋体" w:cs="仿宋"/>
          <w:szCs w:val="21"/>
        </w:rPr>
        <w:t>质疑供应商：</w:t>
      </w:r>
      <w:r>
        <w:rPr>
          <w:rFonts w:ascii="宋体" w:hAnsi="宋体" w:eastAsia="宋体" w:cs="仿宋"/>
          <w:szCs w:val="21"/>
          <w:u w:val="single"/>
        </w:rPr>
        <w:t xml:space="preserve">                                        </w:t>
      </w:r>
      <w:r>
        <w:rPr>
          <w:rFonts w:hint="eastAsia" w:ascii="宋体" w:hAnsi="宋体" w:eastAsia="宋体" w:cs="仿宋"/>
          <w:szCs w:val="21"/>
          <w:u w:val="single"/>
        </w:rPr>
        <w:t xml:space="preserve">                          </w:t>
      </w:r>
    </w:p>
    <w:p>
      <w:pPr>
        <w:adjustRightInd w:val="0"/>
        <w:snapToGrid w:val="0"/>
        <w:spacing w:line="360" w:lineRule="auto"/>
        <w:rPr>
          <w:rFonts w:ascii="宋体" w:hAnsi="宋体" w:eastAsia="宋体" w:cs="仿宋"/>
          <w:szCs w:val="21"/>
        </w:rPr>
      </w:pPr>
      <w:r>
        <w:rPr>
          <w:rFonts w:hint="eastAsia" w:ascii="宋体" w:hAnsi="宋体" w:eastAsia="宋体" w:cs="仿宋"/>
          <w:szCs w:val="21"/>
        </w:rPr>
        <w:t>地址：</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rPr>
        <w:t>邮编：</w:t>
      </w:r>
      <w:r>
        <w:rPr>
          <w:rFonts w:ascii="宋体" w:hAnsi="宋体" w:eastAsia="宋体" w:cs="仿宋"/>
          <w:szCs w:val="21"/>
          <w:u w:val="single"/>
        </w:rPr>
        <w:t xml:space="preserve">             </w:t>
      </w:r>
      <w:r>
        <w:rPr>
          <w:rFonts w:hint="eastAsia" w:ascii="宋体" w:hAnsi="宋体" w:eastAsia="宋体" w:cs="仿宋"/>
          <w:szCs w:val="21"/>
          <w:u w:val="single"/>
        </w:rPr>
        <w:t xml:space="preserve">                     </w:t>
      </w:r>
    </w:p>
    <w:p>
      <w:pPr>
        <w:adjustRightInd w:val="0"/>
        <w:snapToGrid w:val="0"/>
        <w:spacing w:line="360" w:lineRule="auto"/>
        <w:rPr>
          <w:rFonts w:ascii="宋体" w:hAnsi="宋体" w:eastAsia="宋体" w:cs="仿宋"/>
          <w:szCs w:val="21"/>
        </w:rPr>
      </w:pPr>
      <w:r>
        <w:rPr>
          <w:rFonts w:hint="eastAsia" w:ascii="宋体" w:hAnsi="宋体" w:eastAsia="宋体" w:cs="仿宋"/>
          <w:szCs w:val="21"/>
        </w:rPr>
        <w:t>联系人：</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hint="eastAsia" w:ascii="宋体" w:hAnsi="宋体" w:eastAsia="宋体" w:cs="仿宋"/>
          <w:szCs w:val="21"/>
        </w:rPr>
        <w:t>联系电话：</w:t>
      </w:r>
      <w:r>
        <w:rPr>
          <w:rFonts w:ascii="宋体" w:hAnsi="宋体" w:eastAsia="宋体" w:cs="仿宋"/>
          <w:szCs w:val="21"/>
          <w:u w:val="single"/>
        </w:rPr>
        <w:t xml:space="preserve">           </w:t>
      </w:r>
      <w:r>
        <w:rPr>
          <w:rFonts w:hint="eastAsia" w:ascii="宋体" w:hAnsi="宋体" w:eastAsia="宋体" w:cs="仿宋"/>
          <w:szCs w:val="21"/>
          <w:u w:val="single"/>
        </w:rPr>
        <w:t xml:space="preserve">                   </w:t>
      </w:r>
    </w:p>
    <w:p>
      <w:pPr>
        <w:adjustRightInd w:val="0"/>
        <w:snapToGrid w:val="0"/>
        <w:spacing w:line="360" w:lineRule="auto"/>
        <w:rPr>
          <w:rFonts w:ascii="宋体" w:hAnsi="宋体" w:eastAsia="宋体" w:cs="仿宋"/>
          <w:szCs w:val="21"/>
          <w:u w:val="dotted"/>
        </w:rPr>
      </w:pPr>
      <w:r>
        <w:rPr>
          <w:rFonts w:hint="eastAsia" w:ascii="宋体" w:hAnsi="宋体" w:eastAsia="宋体" w:cs="仿宋"/>
          <w:szCs w:val="21"/>
        </w:rPr>
        <w:t>授权代表：</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u w:val="single"/>
        </w:rPr>
        <w:t xml:space="preserve">       </w:t>
      </w:r>
    </w:p>
    <w:p>
      <w:pPr>
        <w:adjustRightInd w:val="0"/>
        <w:snapToGrid w:val="0"/>
        <w:spacing w:line="360" w:lineRule="auto"/>
        <w:rPr>
          <w:rFonts w:ascii="宋体" w:hAnsi="宋体" w:eastAsia="宋体" w:cs="仿宋"/>
          <w:b/>
          <w:szCs w:val="21"/>
        </w:rPr>
      </w:pPr>
      <w:r>
        <w:rPr>
          <w:rFonts w:hint="eastAsia" w:ascii="宋体" w:hAnsi="宋体" w:eastAsia="宋体" w:cs="仿宋"/>
          <w:szCs w:val="21"/>
        </w:rPr>
        <w:t>联系电话：</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u w:val="single"/>
        </w:rPr>
        <w:t xml:space="preserve">          </w:t>
      </w:r>
    </w:p>
    <w:p>
      <w:pPr>
        <w:adjustRightInd w:val="0"/>
        <w:snapToGrid w:val="0"/>
        <w:spacing w:line="360" w:lineRule="auto"/>
        <w:rPr>
          <w:rFonts w:ascii="宋体" w:hAnsi="宋体" w:eastAsia="宋体" w:cs="仿宋"/>
          <w:b/>
          <w:szCs w:val="21"/>
        </w:rPr>
      </w:pPr>
      <w:r>
        <w:rPr>
          <w:rFonts w:hint="eastAsia" w:ascii="宋体" w:hAnsi="宋体" w:eastAsia="宋体" w:cs="仿宋"/>
          <w:szCs w:val="21"/>
        </w:rPr>
        <w:t>地   址：</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rPr>
        <w:t>邮编：</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u w:val="single"/>
        </w:rPr>
        <w:t xml:space="preserve">       </w:t>
      </w:r>
    </w:p>
    <w:p>
      <w:pPr>
        <w:adjustRightInd w:val="0"/>
        <w:snapToGrid w:val="0"/>
        <w:spacing w:before="156" w:beforeLines="50" w:line="360" w:lineRule="auto"/>
        <w:rPr>
          <w:rFonts w:ascii="宋体" w:hAnsi="宋体" w:eastAsia="宋体" w:cs="仿宋"/>
          <w:bCs/>
          <w:szCs w:val="21"/>
        </w:rPr>
      </w:pPr>
      <w:r>
        <w:rPr>
          <w:rFonts w:hint="eastAsia" w:ascii="宋体" w:hAnsi="宋体" w:eastAsia="宋体" w:cs="仿宋"/>
          <w:bCs/>
          <w:szCs w:val="21"/>
        </w:rPr>
        <w:t xml:space="preserve">二、质疑项目基本情况 </w:t>
      </w:r>
    </w:p>
    <w:p>
      <w:pPr>
        <w:adjustRightInd w:val="0"/>
        <w:snapToGrid w:val="0"/>
        <w:spacing w:line="360" w:lineRule="auto"/>
        <w:rPr>
          <w:rFonts w:ascii="宋体" w:hAnsi="宋体" w:eastAsia="宋体" w:cs="仿宋"/>
          <w:szCs w:val="21"/>
        </w:rPr>
      </w:pPr>
      <w:r>
        <w:rPr>
          <w:rFonts w:hint="eastAsia" w:ascii="宋体" w:hAnsi="宋体" w:eastAsia="宋体" w:cs="仿宋"/>
          <w:szCs w:val="21"/>
        </w:rPr>
        <w:t>质疑项目的名称：</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u w:val="single"/>
        </w:rPr>
        <w:t xml:space="preserve">       </w:t>
      </w:r>
    </w:p>
    <w:p>
      <w:pPr>
        <w:adjustRightInd w:val="0"/>
        <w:snapToGrid w:val="0"/>
        <w:spacing w:line="360" w:lineRule="auto"/>
        <w:rPr>
          <w:rFonts w:ascii="宋体" w:hAnsi="宋体" w:eastAsia="宋体" w:cs="仿宋"/>
          <w:szCs w:val="21"/>
        </w:rPr>
      </w:pPr>
      <w:r>
        <w:rPr>
          <w:rFonts w:hint="eastAsia" w:ascii="宋体" w:hAnsi="宋体" w:eastAsia="宋体" w:cs="仿宋"/>
          <w:szCs w:val="21"/>
        </w:rPr>
        <w:t>质疑项目的编号：</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rPr>
        <w:t>包号：</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u w:val="single"/>
        </w:rPr>
        <w:t xml:space="preserve">         </w:t>
      </w:r>
    </w:p>
    <w:p>
      <w:pPr>
        <w:adjustRightInd w:val="0"/>
        <w:snapToGrid w:val="0"/>
        <w:spacing w:line="360" w:lineRule="auto"/>
        <w:rPr>
          <w:rFonts w:ascii="宋体" w:hAnsi="宋体" w:eastAsia="宋体" w:cs="仿宋"/>
          <w:szCs w:val="21"/>
          <w:u w:val="single"/>
        </w:rPr>
      </w:pPr>
      <w:r>
        <w:rPr>
          <w:rFonts w:hint="eastAsia" w:ascii="宋体" w:hAnsi="宋体" w:eastAsia="宋体" w:cs="仿宋"/>
          <w:szCs w:val="21"/>
        </w:rPr>
        <w:t>采购人名称：</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u w:val="single"/>
        </w:rPr>
        <w:t xml:space="preserve">       </w:t>
      </w:r>
    </w:p>
    <w:p>
      <w:pPr>
        <w:adjustRightInd w:val="0"/>
        <w:snapToGrid w:val="0"/>
        <w:spacing w:line="360" w:lineRule="auto"/>
        <w:rPr>
          <w:rFonts w:ascii="宋体" w:hAnsi="宋体" w:eastAsia="宋体" w:cs="仿宋"/>
          <w:szCs w:val="21"/>
          <w:u w:val="single"/>
        </w:rPr>
      </w:pPr>
      <w:r>
        <w:rPr>
          <w:rFonts w:hint="eastAsia" w:ascii="宋体" w:hAnsi="宋体" w:eastAsia="宋体" w:cs="仿宋"/>
          <w:szCs w:val="21"/>
        </w:rPr>
        <w:t>采购文件获取日期：</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u w:val="single"/>
        </w:rPr>
        <w:t xml:space="preserve">       </w:t>
      </w:r>
    </w:p>
    <w:p>
      <w:pPr>
        <w:adjustRightInd w:val="0"/>
        <w:snapToGrid w:val="0"/>
        <w:spacing w:before="156" w:beforeLines="50" w:line="360" w:lineRule="auto"/>
        <w:rPr>
          <w:rFonts w:ascii="宋体" w:hAnsi="宋体" w:eastAsia="宋体" w:cs="仿宋"/>
          <w:bCs/>
          <w:szCs w:val="21"/>
        </w:rPr>
      </w:pPr>
      <w:r>
        <w:rPr>
          <w:rFonts w:hint="eastAsia" w:ascii="宋体" w:hAnsi="宋体" w:eastAsia="宋体" w:cs="仿宋"/>
          <w:bCs/>
          <w:szCs w:val="21"/>
        </w:rPr>
        <w:t>三、质疑事项具体内容</w:t>
      </w:r>
    </w:p>
    <w:p>
      <w:pPr>
        <w:adjustRightInd w:val="0"/>
        <w:snapToGrid w:val="0"/>
        <w:spacing w:line="360" w:lineRule="auto"/>
        <w:rPr>
          <w:rFonts w:ascii="宋体" w:hAnsi="宋体" w:eastAsia="宋体" w:cs="仿宋"/>
          <w:szCs w:val="21"/>
          <w:u w:val="single"/>
        </w:rPr>
      </w:pPr>
      <w:r>
        <w:rPr>
          <w:rFonts w:hint="eastAsia" w:ascii="宋体" w:hAnsi="宋体" w:eastAsia="宋体" w:cs="仿宋"/>
          <w:szCs w:val="21"/>
        </w:rPr>
        <w:t>质疑事项</w:t>
      </w:r>
      <w:r>
        <w:rPr>
          <w:rFonts w:ascii="宋体" w:hAnsi="宋体" w:eastAsia="宋体" w:cs="仿宋"/>
          <w:szCs w:val="21"/>
        </w:rPr>
        <w:t>1：</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u w:val="single"/>
        </w:rPr>
        <w:t xml:space="preserve">           </w:t>
      </w:r>
    </w:p>
    <w:p>
      <w:pPr>
        <w:adjustRightInd w:val="0"/>
        <w:snapToGrid w:val="0"/>
        <w:spacing w:line="360" w:lineRule="auto"/>
        <w:rPr>
          <w:rFonts w:ascii="宋体" w:hAnsi="宋体" w:eastAsia="宋体" w:cs="仿宋"/>
          <w:szCs w:val="21"/>
          <w:u w:val="single"/>
        </w:rPr>
      </w:pPr>
      <w:r>
        <w:rPr>
          <w:rFonts w:hint="eastAsia" w:ascii="宋体" w:hAnsi="宋体" w:eastAsia="宋体" w:cs="仿宋"/>
          <w:szCs w:val="21"/>
        </w:rPr>
        <w:t>事实依据：</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u w:val="single"/>
        </w:rPr>
        <w:t xml:space="preserve">          </w:t>
      </w:r>
    </w:p>
    <w:p>
      <w:pPr>
        <w:adjustRightInd w:val="0"/>
        <w:snapToGrid w:val="0"/>
        <w:spacing w:line="360" w:lineRule="auto"/>
        <w:rPr>
          <w:rFonts w:ascii="宋体" w:hAnsi="宋体" w:eastAsia="宋体" w:cs="仿宋"/>
          <w:szCs w:val="21"/>
          <w:u w:val="single"/>
        </w:rPr>
      </w:pPr>
      <w:r>
        <w:rPr>
          <w:rFonts w:hint="eastAsia" w:ascii="宋体" w:hAnsi="宋体" w:eastAsia="宋体" w:cs="仿宋"/>
          <w:szCs w:val="21"/>
        </w:rPr>
        <w:t>法律依据：</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u w:val="single"/>
        </w:rPr>
        <w:t xml:space="preserve">               </w:t>
      </w:r>
    </w:p>
    <w:p>
      <w:pPr>
        <w:adjustRightInd w:val="0"/>
        <w:snapToGrid w:val="0"/>
        <w:spacing w:line="360" w:lineRule="auto"/>
        <w:rPr>
          <w:rFonts w:ascii="宋体" w:hAnsi="宋体" w:eastAsia="宋体" w:cs="仿宋"/>
          <w:szCs w:val="21"/>
          <w:u w:val="dotted"/>
        </w:rPr>
      </w:pPr>
      <w:r>
        <w:rPr>
          <w:rFonts w:hint="eastAsia" w:ascii="宋体" w:hAnsi="宋体" w:eastAsia="宋体" w:cs="仿宋"/>
          <w:szCs w:val="21"/>
        </w:rPr>
        <w:t>质疑事项</w:t>
      </w:r>
      <w:r>
        <w:rPr>
          <w:rFonts w:ascii="宋体" w:hAnsi="宋体" w:eastAsia="宋体" w:cs="仿宋"/>
          <w:szCs w:val="21"/>
        </w:rPr>
        <w:t>2</w:t>
      </w:r>
    </w:p>
    <w:p>
      <w:pPr>
        <w:adjustRightInd w:val="0"/>
        <w:snapToGrid w:val="0"/>
        <w:spacing w:line="360" w:lineRule="auto"/>
        <w:rPr>
          <w:rFonts w:ascii="宋体" w:hAnsi="宋体" w:eastAsia="宋体" w:cs="仿宋"/>
          <w:szCs w:val="21"/>
        </w:rPr>
      </w:pPr>
      <w:r>
        <w:rPr>
          <w:rFonts w:hint="eastAsia" w:ascii="宋体" w:hAnsi="宋体" w:eastAsia="宋体" w:cs="仿宋"/>
          <w:szCs w:val="21"/>
        </w:rPr>
        <w:t>……</w:t>
      </w:r>
    </w:p>
    <w:p>
      <w:pPr>
        <w:adjustRightInd w:val="0"/>
        <w:snapToGrid w:val="0"/>
        <w:spacing w:line="360" w:lineRule="auto"/>
        <w:rPr>
          <w:rFonts w:ascii="宋体" w:hAnsi="宋体" w:eastAsia="宋体" w:cs="仿宋"/>
          <w:bCs/>
          <w:szCs w:val="21"/>
        </w:rPr>
      </w:pPr>
      <w:r>
        <w:rPr>
          <w:rFonts w:hint="eastAsia" w:ascii="宋体" w:hAnsi="宋体" w:eastAsia="宋体" w:cs="仿宋"/>
          <w:bCs/>
          <w:szCs w:val="21"/>
        </w:rPr>
        <w:t>四、与质疑事项相关的质疑请求</w:t>
      </w:r>
    </w:p>
    <w:p>
      <w:pPr>
        <w:adjustRightInd w:val="0"/>
        <w:snapToGrid w:val="0"/>
        <w:spacing w:line="360" w:lineRule="auto"/>
        <w:rPr>
          <w:rFonts w:ascii="宋体" w:hAnsi="宋体" w:eastAsia="宋体" w:cs="仿宋"/>
          <w:szCs w:val="21"/>
          <w:u w:val="dotted"/>
        </w:rPr>
      </w:pPr>
      <w:r>
        <w:rPr>
          <w:rFonts w:hint="eastAsia" w:ascii="宋体" w:hAnsi="宋体" w:eastAsia="宋体" w:cs="仿宋"/>
          <w:szCs w:val="21"/>
        </w:rPr>
        <w:t>请求：</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u w:val="single"/>
        </w:rPr>
        <w:t xml:space="preserve"> </w:t>
      </w:r>
      <w:r>
        <w:rPr>
          <w:rFonts w:ascii="宋体" w:hAnsi="宋体" w:eastAsia="宋体" w:cs="仿宋"/>
          <w:szCs w:val="21"/>
          <w:u w:val="single"/>
        </w:rPr>
        <w:t xml:space="preserve">  </w:t>
      </w:r>
      <w:r>
        <w:rPr>
          <w:rFonts w:hint="eastAsia" w:ascii="宋体" w:hAnsi="宋体" w:eastAsia="宋体" w:cs="仿宋"/>
          <w:szCs w:val="21"/>
          <w:u w:val="single"/>
        </w:rPr>
        <w:t xml:space="preserve">             </w:t>
      </w:r>
    </w:p>
    <w:p>
      <w:pPr>
        <w:adjustRightInd w:val="0"/>
        <w:snapToGrid w:val="0"/>
        <w:spacing w:line="360" w:lineRule="auto"/>
        <w:rPr>
          <w:rFonts w:ascii="宋体" w:hAnsi="宋体" w:eastAsia="宋体"/>
          <w:szCs w:val="21"/>
        </w:rPr>
      </w:pPr>
      <w:r>
        <w:rPr>
          <w:rFonts w:hint="eastAsia" w:ascii="宋体" w:hAnsi="宋体" w:eastAsia="宋体"/>
          <w:szCs w:val="21"/>
        </w:rPr>
        <w:t>签字</w:t>
      </w:r>
      <w:r>
        <w:rPr>
          <w:rFonts w:ascii="宋体" w:hAnsi="宋体" w:eastAsia="宋体"/>
          <w:szCs w:val="21"/>
        </w:rPr>
        <w:t xml:space="preserve">(签章)：                   公章：                      </w:t>
      </w:r>
    </w:p>
    <w:p>
      <w:pPr>
        <w:adjustRightInd w:val="0"/>
        <w:snapToGrid w:val="0"/>
        <w:spacing w:line="360" w:lineRule="auto"/>
        <w:rPr>
          <w:rFonts w:ascii="宋体" w:hAnsi="宋体" w:eastAsia="宋体"/>
          <w:szCs w:val="21"/>
        </w:rPr>
      </w:pPr>
      <w:r>
        <w:rPr>
          <w:rFonts w:hint="eastAsia" w:ascii="宋体" w:hAnsi="宋体" w:eastAsia="宋体"/>
          <w:szCs w:val="21"/>
        </w:rPr>
        <w:t>日    期：</w:t>
      </w:r>
      <w:r>
        <w:rPr>
          <w:rFonts w:ascii="宋体" w:hAnsi="宋体" w:eastAsia="宋体"/>
          <w:szCs w:val="21"/>
        </w:rPr>
        <w:t xml:space="preserve">    </w:t>
      </w:r>
    </w:p>
    <w:p>
      <w:pPr>
        <w:adjustRightInd w:val="0"/>
        <w:snapToGrid w:val="0"/>
        <w:spacing w:line="360" w:lineRule="auto"/>
        <w:rPr>
          <w:rFonts w:ascii="宋体" w:hAnsi="宋体" w:eastAsia="宋体" w:cs="仿宋"/>
          <w:szCs w:val="21"/>
        </w:rPr>
      </w:pPr>
    </w:p>
    <w:p>
      <w:pPr>
        <w:adjustRightInd w:val="0"/>
        <w:snapToGrid w:val="0"/>
        <w:spacing w:line="360" w:lineRule="auto"/>
        <w:rPr>
          <w:rFonts w:ascii="宋体" w:hAnsi="宋体" w:eastAsia="宋体" w:cs="仿宋"/>
          <w:szCs w:val="21"/>
        </w:rPr>
      </w:pPr>
    </w:p>
    <w:p>
      <w:pPr>
        <w:adjustRightInd w:val="0"/>
        <w:snapToGrid w:val="0"/>
        <w:spacing w:line="360" w:lineRule="auto"/>
        <w:rPr>
          <w:rFonts w:ascii="宋体" w:hAnsi="宋体" w:eastAsia="宋体"/>
          <w:b/>
          <w:szCs w:val="21"/>
        </w:rPr>
      </w:pPr>
      <w:r>
        <w:rPr>
          <w:rFonts w:hint="eastAsia" w:ascii="宋体" w:hAnsi="宋体" w:eastAsia="宋体"/>
          <w:b/>
          <w:szCs w:val="21"/>
        </w:rPr>
        <w:t>质疑函制作说明：</w:t>
      </w:r>
    </w:p>
    <w:p>
      <w:pPr>
        <w:pStyle w:val="29"/>
        <w:widowControl/>
        <w:numPr>
          <w:ilvl w:val="0"/>
          <w:numId w:val="62"/>
        </w:numPr>
        <w:adjustRightInd w:val="0"/>
        <w:snapToGrid w:val="0"/>
        <w:spacing w:line="360" w:lineRule="auto"/>
        <w:ind w:firstLineChars="0"/>
        <w:jc w:val="left"/>
        <w:rPr>
          <w:rFonts w:ascii="宋体" w:hAnsi="宋体" w:eastAsia="宋体"/>
          <w:b/>
          <w:szCs w:val="21"/>
        </w:rPr>
      </w:pPr>
      <w:r>
        <w:rPr>
          <w:rFonts w:ascii="宋体" w:hAnsi="宋体" w:eastAsia="宋体"/>
          <w:szCs w:val="21"/>
        </w:rPr>
        <w:t>供应商提出质疑时，应提交质疑函和必要的证明材料。</w:t>
      </w:r>
    </w:p>
    <w:p>
      <w:pPr>
        <w:pStyle w:val="29"/>
        <w:widowControl/>
        <w:numPr>
          <w:ilvl w:val="0"/>
          <w:numId w:val="62"/>
        </w:numPr>
        <w:adjustRightInd w:val="0"/>
        <w:snapToGrid w:val="0"/>
        <w:spacing w:line="360" w:lineRule="auto"/>
        <w:ind w:firstLineChars="0"/>
        <w:jc w:val="left"/>
        <w:rPr>
          <w:rFonts w:ascii="宋体" w:hAnsi="宋体" w:eastAsia="宋体"/>
          <w:b/>
          <w:szCs w:val="21"/>
        </w:rPr>
      </w:pPr>
      <w:r>
        <w:rPr>
          <w:rFonts w:hint="eastAsia" w:ascii="宋体" w:hAnsi="宋体" w:eastAsia="宋体"/>
          <w:szCs w:val="21"/>
        </w:rPr>
        <w:t>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29"/>
        <w:widowControl/>
        <w:numPr>
          <w:ilvl w:val="0"/>
          <w:numId w:val="62"/>
        </w:numPr>
        <w:adjustRightInd w:val="0"/>
        <w:snapToGrid w:val="0"/>
        <w:spacing w:line="360" w:lineRule="auto"/>
        <w:ind w:firstLineChars="0"/>
        <w:jc w:val="left"/>
        <w:rPr>
          <w:rFonts w:ascii="宋体" w:hAnsi="宋体" w:eastAsia="宋体"/>
          <w:b/>
          <w:szCs w:val="21"/>
        </w:rPr>
      </w:pPr>
      <w:r>
        <w:rPr>
          <w:rFonts w:hint="eastAsia" w:ascii="宋体" w:hAnsi="宋体" w:eastAsia="宋体"/>
          <w:szCs w:val="21"/>
        </w:rPr>
        <w:t>质疑供应商若对项目的某一分包进行质疑，质疑函中应列明具体分包号。</w:t>
      </w:r>
    </w:p>
    <w:p>
      <w:pPr>
        <w:pStyle w:val="29"/>
        <w:widowControl/>
        <w:numPr>
          <w:ilvl w:val="0"/>
          <w:numId w:val="62"/>
        </w:numPr>
        <w:adjustRightInd w:val="0"/>
        <w:snapToGrid w:val="0"/>
        <w:spacing w:line="360" w:lineRule="auto"/>
        <w:ind w:firstLineChars="0"/>
        <w:jc w:val="left"/>
        <w:rPr>
          <w:rFonts w:ascii="宋体" w:hAnsi="宋体" w:eastAsia="宋体"/>
          <w:b/>
          <w:szCs w:val="21"/>
        </w:rPr>
      </w:pPr>
      <w:r>
        <w:rPr>
          <w:rFonts w:hint="eastAsia" w:ascii="宋体" w:hAnsi="宋体" w:eastAsia="宋体"/>
          <w:szCs w:val="21"/>
        </w:rPr>
        <w:t>质疑函的质疑事项应具体、明确，并有必要的事实依据和法律依据。</w:t>
      </w:r>
    </w:p>
    <w:p>
      <w:pPr>
        <w:pStyle w:val="29"/>
        <w:widowControl/>
        <w:numPr>
          <w:ilvl w:val="0"/>
          <w:numId w:val="62"/>
        </w:numPr>
        <w:adjustRightInd w:val="0"/>
        <w:snapToGrid w:val="0"/>
        <w:spacing w:line="360" w:lineRule="auto"/>
        <w:ind w:firstLineChars="0"/>
        <w:jc w:val="left"/>
        <w:rPr>
          <w:rFonts w:ascii="宋体" w:hAnsi="宋体" w:eastAsia="宋体"/>
          <w:b/>
          <w:szCs w:val="21"/>
        </w:rPr>
      </w:pPr>
      <w:r>
        <w:rPr>
          <w:rFonts w:hint="eastAsia" w:ascii="宋体" w:hAnsi="宋体" w:eastAsia="宋体"/>
          <w:szCs w:val="21"/>
        </w:rPr>
        <w:t>质疑函的质疑请求应与质疑事项相关。</w:t>
      </w:r>
    </w:p>
    <w:p>
      <w:pPr>
        <w:pStyle w:val="29"/>
        <w:widowControl/>
        <w:numPr>
          <w:ilvl w:val="0"/>
          <w:numId w:val="62"/>
        </w:numPr>
        <w:adjustRightInd w:val="0"/>
        <w:snapToGrid w:val="0"/>
        <w:spacing w:line="360" w:lineRule="auto"/>
        <w:ind w:firstLineChars="0"/>
        <w:jc w:val="left"/>
        <w:rPr>
          <w:rFonts w:ascii="宋体" w:hAnsi="宋体" w:eastAsia="宋体"/>
          <w:b/>
          <w:szCs w:val="21"/>
        </w:rPr>
      </w:pPr>
      <w:r>
        <w:rPr>
          <w:rFonts w:hint="eastAsia" w:ascii="宋体" w:hAnsi="宋体" w:eastAsia="宋体"/>
          <w:szCs w:val="21"/>
        </w:rPr>
        <w:t>质疑供应商为自然人的，质疑函应由本人签字；质疑供应商为法人或者其他组织的，质疑函应由法定代表人、主要负责人，或者其授权代表签字或者盖章，并加盖公章。</w:t>
      </w:r>
    </w:p>
    <w:p>
      <w:pPr>
        <w:pStyle w:val="29"/>
        <w:spacing w:line="360" w:lineRule="auto"/>
        <w:ind w:left="420" w:firstLine="0" w:firstLineChars="0"/>
        <w:rPr>
          <w:rFonts w:ascii="宋体" w:hAnsi="宋体" w:eastAsia="宋体"/>
          <w:bCs/>
          <w:szCs w:val="21"/>
        </w:rPr>
      </w:pPr>
    </w:p>
    <w:p>
      <w:pPr>
        <w:pStyle w:val="2"/>
        <w:keepNext w:val="0"/>
        <w:keepLines w:val="0"/>
        <w:pageBreakBefore/>
        <w:spacing w:line="360" w:lineRule="auto"/>
        <w:jc w:val="center"/>
        <w:rPr>
          <w:rFonts w:ascii="宋体" w:hAnsi="宋体" w:eastAsia="宋体"/>
          <w:spacing w:val="20"/>
          <w:sz w:val="32"/>
          <w:szCs w:val="32"/>
        </w:rPr>
      </w:pPr>
      <w:bookmarkStart w:id="40" w:name="_Toc391627751"/>
      <w:bookmarkStart w:id="41" w:name="_Toc405313955"/>
      <w:bookmarkStart w:id="42" w:name="_Toc158104261"/>
      <w:r>
        <w:rPr>
          <w:rFonts w:hint="eastAsia" w:ascii="宋体" w:hAnsi="宋体" w:eastAsia="宋体"/>
          <w:spacing w:val="20"/>
          <w:sz w:val="32"/>
          <w:szCs w:val="32"/>
        </w:rPr>
        <w:t>第五部分</w:t>
      </w:r>
      <w:r>
        <w:rPr>
          <w:rFonts w:ascii="宋体" w:hAnsi="宋体" w:eastAsia="宋体"/>
          <w:spacing w:val="20"/>
          <w:sz w:val="32"/>
          <w:szCs w:val="32"/>
        </w:rPr>
        <w:t xml:space="preserve"> </w:t>
      </w:r>
      <w:r>
        <w:rPr>
          <w:rFonts w:hint="eastAsia" w:ascii="宋体" w:hAnsi="宋体" w:eastAsia="宋体"/>
          <w:spacing w:val="20"/>
          <w:sz w:val="32"/>
          <w:szCs w:val="32"/>
        </w:rPr>
        <w:t>评标方法、步骤、标准</w:t>
      </w:r>
      <w:bookmarkEnd w:id="40"/>
      <w:bookmarkEnd w:id="41"/>
      <w:bookmarkEnd w:id="42"/>
    </w:p>
    <w:p>
      <w:pPr>
        <w:pStyle w:val="29"/>
        <w:numPr>
          <w:ilvl w:val="0"/>
          <w:numId w:val="63"/>
        </w:numPr>
        <w:spacing w:before="312" w:beforeLines="100" w:line="360" w:lineRule="auto"/>
        <w:ind w:firstLineChars="0"/>
        <w:rPr>
          <w:rFonts w:ascii="宋体" w:hAnsi="宋体" w:eastAsia="宋体"/>
          <w:b/>
          <w:bCs/>
          <w:sz w:val="24"/>
          <w:szCs w:val="24"/>
        </w:rPr>
      </w:pPr>
      <w:r>
        <w:rPr>
          <w:rFonts w:hint="eastAsia" w:ascii="宋体" w:hAnsi="宋体" w:eastAsia="宋体"/>
          <w:b/>
          <w:bCs/>
          <w:sz w:val="24"/>
          <w:szCs w:val="24"/>
        </w:rPr>
        <w:t>总则</w:t>
      </w:r>
    </w:p>
    <w:p>
      <w:pPr>
        <w:pStyle w:val="29"/>
        <w:numPr>
          <w:ilvl w:val="0"/>
          <w:numId w:val="64"/>
        </w:numPr>
        <w:spacing w:line="360" w:lineRule="auto"/>
        <w:ind w:firstLineChars="0"/>
        <w:rPr>
          <w:rFonts w:ascii="宋体" w:hAnsi="宋体" w:eastAsia="宋体"/>
          <w:b/>
          <w:bCs/>
          <w:szCs w:val="21"/>
        </w:rPr>
      </w:pPr>
      <w:r>
        <w:rPr>
          <w:rFonts w:hint="eastAsia" w:ascii="宋体" w:hAnsi="宋体" w:eastAsia="宋体"/>
          <w:b/>
          <w:bCs/>
          <w:szCs w:val="21"/>
        </w:rPr>
        <w:t>评标委员会</w:t>
      </w:r>
    </w:p>
    <w:p>
      <w:pPr>
        <w:pStyle w:val="29"/>
        <w:numPr>
          <w:ilvl w:val="1"/>
          <w:numId w:val="65"/>
        </w:numPr>
        <w:spacing w:line="360" w:lineRule="auto"/>
        <w:ind w:firstLineChars="0"/>
        <w:rPr>
          <w:rFonts w:ascii="宋体" w:hAnsi="宋体" w:eastAsia="宋体"/>
          <w:bCs/>
          <w:szCs w:val="21"/>
        </w:rPr>
      </w:pPr>
      <w:r>
        <w:rPr>
          <w:rFonts w:hint="eastAsia" w:ascii="宋体" w:hAnsi="宋体" w:eastAsia="宋体"/>
          <w:bCs/>
          <w:szCs w:val="21"/>
        </w:rPr>
        <w:t>本次招标依法组建评标委员会。</w:t>
      </w:r>
    </w:p>
    <w:p>
      <w:pPr>
        <w:pStyle w:val="29"/>
        <w:numPr>
          <w:ilvl w:val="1"/>
          <w:numId w:val="65"/>
        </w:numPr>
        <w:spacing w:line="360" w:lineRule="auto"/>
        <w:ind w:firstLineChars="0"/>
        <w:rPr>
          <w:rFonts w:ascii="宋体" w:hAnsi="宋体" w:eastAsia="宋体"/>
          <w:bCs/>
          <w:szCs w:val="21"/>
        </w:rPr>
      </w:pPr>
      <w:r>
        <w:rPr>
          <w:rFonts w:hint="eastAsia" w:ascii="宋体" w:hAnsi="宋体" w:eastAsia="宋体" w:cs="宋体"/>
          <w:szCs w:val="21"/>
          <w:lang w:eastAsia="zh-TW"/>
        </w:rPr>
        <w:t>评标委员会成员名单在评标结果公告前应当保密。</w:t>
      </w:r>
      <w:r>
        <w:rPr>
          <w:rFonts w:hint="eastAsia" w:ascii="宋体" w:hAnsi="宋体" w:eastAsia="宋体"/>
          <w:bCs/>
          <w:szCs w:val="21"/>
        </w:rPr>
        <w:t>评审专家有下列情形之一的，受到邀请应主动提出回避，采购当事人也可以要求该评审专家回避：</w:t>
      </w:r>
    </w:p>
    <w:p>
      <w:pPr>
        <w:pStyle w:val="29"/>
        <w:numPr>
          <w:ilvl w:val="2"/>
          <w:numId w:val="66"/>
        </w:numPr>
        <w:spacing w:line="360" w:lineRule="auto"/>
        <w:ind w:firstLineChars="0"/>
        <w:rPr>
          <w:rFonts w:ascii="宋体" w:hAnsi="宋体" w:eastAsia="宋体"/>
          <w:bCs/>
          <w:szCs w:val="21"/>
        </w:rPr>
      </w:pPr>
      <w:r>
        <w:rPr>
          <w:rFonts w:hint="eastAsia" w:ascii="宋体" w:hAnsi="宋体" w:eastAsia="宋体" w:cs="宋体"/>
          <w:szCs w:val="21"/>
          <w:lang w:eastAsia="zh-TW"/>
        </w:rPr>
        <w:t>参加采购活动前</w:t>
      </w:r>
      <w:r>
        <w:rPr>
          <w:rFonts w:ascii="宋体" w:hAnsi="宋体" w:eastAsia="宋体" w:cs="宋体"/>
          <w:szCs w:val="21"/>
          <w:lang w:eastAsia="zh-TW"/>
        </w:rPr>
        <w:t>3年内与供应商存在劳动关系</w:t>
      </w:r>
      <w:r>
        <w:rPr>
          <w:rFonts w:hint="eastAsia" w:ascii="宋体" w:hAnsi="宋体" w:eastAsia="宋体" w:cs="宋体"/>
          <w:szCs w:val="21"/>
          <w:lang w:eastAsia="zh-TW"/>
        </w:rPr>
        <w:t>；</w:t>
      </w:r>
    </w:p>
    <w:p>
      <w:pPr>
        <w:pStyle w:val="29"/>
        <w:numPr>
          <w:ilvl w:val="2"/>
          <w:numId w:val="66"/>
        </w:numPr>
        <w:spacing w:line="360" w:lineRule="auto"/>
        <w:ind w:firstLineChars="0"/>
        <w:rPr>
          <w:rFonts w:ascii="宋体" w:hAnsi="宋体" w:eastAsia="宋体"/>
          <w:bCs/>
          <w:szCs w:val="21"/>
        </w:rPr>
      </w:pPr>
      <w:r>
        <w:rPr>
          <w:rFonts w:hint="eastAsia" w:ascii="宋体" w:hAnsi="宋体" w:eastAsia="宋体" w:cs="宋体"/>
          <w:szCs w:val="21"/>
          <w:lang w:eastAsia="zh-TW"/>
        </w:rPr>
        <w:t>参加采购活动前</w:t>
      </w:r>
      <w:r>
        <w:rPr>
          <w:rFonts w:ascii="宋体" w:hAnsi="宋体" w:eastAsia="宋体" w:cs="宋体"/>
          <w:szCs w:val="21"/>
          <w:lang w:eastAsia="zh-TW"/>
        </w:rPr>
        <w:t>3年内担任供应商的董事、监事；</w:t>
      </w:r>
    </w:p>
    <w:p>
      <w:pPr>
        <w:pStyle w:val="29"/>
        <w:numPr>
          <w:ilvl w:val="2"/>
          <w:numId w:val="66"/>
        </w:numPr>
        <w:spacing w:line="360" w:lineRule="auto"/>
        <w:ind w:firstLineChars="0"/>
        <w:rPr>
          <w:rFonts w:ascii="宋体" w:hAnsi="宋体" w:eastAsia="宋体"/>
          <w:bCs/>
          <w:szCs w:val="21"/>
        </w:rPr>
      </w:pPr>
      <w:r>
        <w:rPr>
          <w:rFonts w:hint="eastAsia" w:ascii="宋体" w:hAnsi="宋体" w:eastAsia="宋体"/>
          <w:bCs/>
          <w:szCs w:val="21"/>
        </w:rPr>
        <w:t>参加采购活动前</w:t>
      </w:r>
      <w:r>
        <w:rPr>
          <w:rFonts w:ascii="宋体" w:hAnsi="宋体" w:eastAsia="宋体"/>
          <w:bCs/>
          <w:szCs w:val="21"/>
        </w:rPr>
        <w:t>3年内是供应商的控股股东或者实际控制人</w:t>
      </w:r>
      <w:r>
        <w:rPr>
          <w:rFonts w:hint="eastAsia" w:ascii="宋体" w:hAnsi="宋体" w:eastAsia="宋体"/>
          <w:bCs/>
          <w:szCs w:val="21"/>
        </w:rPr>
        <w:t>；</w:t>
      </w:r>
    </w:p>
    <w:p>
      <w:pPr>
        <w:pStyle w:val="29"/>
        <w:numPr>
          <w:ilvl w:val="2"/>
          <w:numId w:val="66"/>
        </w:numPr>
        <w:spacing w:line="360" w:lineRule="auto"/>
        <w:ind w:firstLineChars="0"/>
        <w:rPr>
          <w:rFonts w:ascii="宋体" w:hAnsi="宋体" w:eastAsia="宋体"/>
          <w:bCs/>
          <w:szCs w:val="21"/>
        </w:rPr>
      </w:pPr>
      <w:r>
        <w:rPr>
          <w:rFonts w:hint="eastAsia" w:ascii="宋体" w:hAnsi="宋体" w:eastAsia="宋体"/>
          <w:bCs/>
          <w:szCs w:val="21"/>
        </w:rPr>
        <w:t>与供应商的法定代表人或者负责人有夫妻、直系血亲、三代以内旁系血亲或者近姻亲关系；</w:t>
      </w:r>
    </w:p>
    <w:p>
      <w:pPr>
        <w:pStyle w:val="29"/>
        <w:numPr>
          <w:ilvl w:val="2"/>
          <w:numId w:val="66"/>
        </w:numPr>
        <w:spacing w:line="360" w:lineRule="auto"/>
        <w:ind w:firstLineChars="0"/>
        <w:rPr>
          <w:rFonts w:ascii="宋体" w:hAnsi="宋体" w:eastAsia="宋体"/>
          <w:bCs/>
          <w:szCs w:val="21"/>
        </w:rPr>
      </w:pPr>
      <w:r>
        <w:rPr>
          <w:rFonts w:hint="eastAsia" w:ascii="宋体" w:hAnsi="宋体" w:eastAsia="宋体" w:cs="宋体"/>
          <w:szCs w:val="21"/>
          <w:lang w:eastAsia="zh-TW"/>
        </w:rPr>
        <w:t>与供应商有其他可能影响政府采购活动公平、公正进行的关系。</w:t>
      </w:r>
    </w:p>
    <w:p>
      <w:pPr>
        <w:pStyle w:val="29"/>
        <w:numPr>
          <w:ilvl w:val="1"/>
          <w:numId w:val="65"/>
        </w:numPr>
        <w:spacing w:line="360" w:lineRule="auto"/>
        <w:ind w:firstLineChars="0"/>
        <w:rPr>
          <w:rFonts w:ascii="宋体" w:hAnsi="宋体" w:eastAsia="宋体"/>
          <w:bCs/>
          <w:szCs w:val="21"/>
        </w:rPr>
      </w:pPr>
      <w:r>
        <w:rPr>
          <w:rFonts w:hint="eastAsia" w:ascii="宋体" w:hAnsi="宋体" w:eastAsia="宋体"/>
          <w:bCs/>
          <w:szCs w:val="21"/>
        </w:rPr>
        <w:t>评标委员会负责具体评标事务，并独立履行下列职责：</w:t>
      </w:r>
    </w:p>
    <w:p>
      <w:pPr>
        <w:pStyle w:val="29"/>
        <w:widowControl/>
        <w:numPr>
          <w:ilvl w:val="2"/>
          <w:numId w:val="65"/>
        </w:numPr>
        <w:spacing w:line="360" w:lineRule="auto"/>
        <w:ind w:firstLineChars="0"/>
        <w:jc w:val="left"/>
        <w:rPr>
          <w:rFonts w:ascii="宋体" w:hAnsi="宋体" w:eastAsia="宋体" w:cs="宋体"/>
          <w:szCs w:val="21"/>
          <w:lang w:eastAsia="zh-TW"/>
        </w:rPr>
      </w:pPr>
      <w:r>
        <w:rPr>
          <w:rFonts w:hint="eastAsia" w:ascii="宋体" w:hAnsi="宋体" w:eastAsia="宋体" w:cs="宋体"/>
          <w:szCs w:val="21"/>
          <w:lang w:eastAsia="zh-TW"/>
        </w:rPr>
        <w:t>审查、评价投标文件是否符合招标文件的商务、技术等实质性要求；</w:t>
      </w:r>
    </w:p>
    <w:p>
      <w:pPr>
        <w:pStyle w:val="29"/>
        <w:widowControl/>
        <w:numPr>
          <w:ilvl w:val="2"/>
          <w:numId w:val="65"/>
        </w:numPr>
        <w:spacing w:line="360" w:lineRule="auto"/>
        <w:ind w:firstLineChars="0"/>
        <w:jc w:val="left"/>
        <w:rPr>
          <w:rFonts w:ascii="宋体" w:hAnsi="宋体" w:eastAsia="宋体" w:cs="宋体"/>
          <w:szCs w:val="21"/>
          <w:lang w:eastAsia="zh-TW"/>
        </w:rPr>
      </w:pPr>
      <w:r>
        <w:rPr>
          <w:rFonts w:hint="eastAsia" w:ascii="宋体" w:hAnsi="宋体" w:eastAsia="宋体" w:cs="宋体"/>
          <w:szCs w:val="21"/>
          <w:lang w:eastAsia="zh-TW"/>
        </w:rPr>
        <w:t>要求投标人对投标文件有关事项作出澄清或者说明；</w:t>
      </w:r>
    </w:p>
    <w:p>
      <w:pPr>
        <w:pStyle w:val="29"/>
        <w:widowControl/>
        <w:numPr>
          <w:ilvl w:val="2"/>
          <w:numId w:val="65"/>
        </w:numPr>
        <w:spacing w:line="360" w:lineRule="auto"/>
        <w:ind w:firstLineChars="0"/>
        <w:jc w:val="left"/>
        <w:rPr>
          <w:rFonts w:ascii="宋体" w:hAnsi="宋体" w:eastAsia="宋体" w:cs="宋体"/>
          <w:szCs w:val="21"/>
          <w:lang w:eastAsia="zh-TW"/>
        </w:rPr>
      </w:pPr>
      <w:r>
        <w:rPr>
          <w:rFonts w:hint="eastAsia" w:ascii="宋体" w:hAnsi="宋体" w:eastAsia="宋体" w:cs="宋体"/>
          <w:szCs w:val="21"/>
          <w:lang w:eastAsia="zh-TW"/>
        </w:rPr>
        <w:t>对投标文件进行比较和评价；</w:t>
      </w:r>
    </w:p>
    <w:p>
      <w:pPr>
        <w:pStyle w:val="29"/>
        <w:widowControl/>
        <w:numPr>
          <w:ilvl w:val="2"/>
          <w:numId w:val="65"/>
        </w:numPr>
        <w:spacing w:line="360" w:lineRule="auto"/>
        <w:ind w:firstLineChars="0"/>
        <w:jc w:val="left"/>
        <w:rPr>
          <w:rFonts w:ascii="宋体" w:hAnsi="宋体" w:eastAsia="宋体" w:cs="宋体"/>
          <w:szCs w:val="21"/>
          <w:lang w:eastAsia="zh-TW"/>
        </w:rPr>
      </w:pPr>
      <w:r>
        <w:rPr>
          <w:rFonts w:hint="eastAsia" w:ascii="宋体" w:hAnsi="宋体" w:eastAsia="宋体" w:cs="宋体"/>
          <w:szCs w:val="21"/>
          <w:lang w:eastAsia="zh-TW"/>
        </w:rPr>
        <w:t>确定中标候选人名单，以及根据采购人委托直接确定中标人；</w:t>
      </w:r>
    </w:p>
    <w:p>
      <w:pPr>
        <w:pStyle w:val="29"/>
        <w:widowControl/>
        <w:numPr>
          <w:ilvl w:val="2"/>
          <w:numId w:val="65"/>
        </w:numPr>
        <w:spacing w:line="360" w:lineRule="auto"/>
        <w:ind w:firstLineChars="0"/>
        <w:jc w:val="left"/>
        <w:rPr>
          <w:rFonts w:ascii="宋体" w:hAnsi="宋体" w:eastAsia="宋体" w:cs="宋体"/>
          <w:szCs w:val="21"/>
          <w:lang w:eastAsia="zh-TW"/>
        </w:rPr>
      </w:pPr>
      <w:r>
        <w:rPr>
          <w:rFonts w:hint="eastAsia" w:ascii="宋体" w:hAnsi="宋体" w:eastAsia="宋体" w:cs="宋体"/>
          <w:szCs w:val="21"/>
          <w:lang w:eastAsia="zh-TW"/>
        </w:rPr>
        <w:t>向采购人、采购代理机构或者有关部门报告评标中发现的违法行为。</w:t>
      </w:r>
    </w:p>
    <w:p>
      <w:pPr>
        <w:pStyle w:val="29"/>
        <w:widowControl/>
        <w:numPr>
          <w:ilvl w:val="1"/>
          <w:numId w:val="65"/>
        </w:numPr>
        <w:spacing w:line="360" w:lineRule="auto"/>
        <w:ind w:firstLineChars="0"/>
        <w:jc w:val="left"/>
        <w:rPr>
          <w:rFonts w:ascii="宋体" w:hAnsi="宋体" w:eastAsia="宋体" w:cs="宋体"/>
          <w:szCs w:val="21"/>
          <w:lang w:eastAsia="zh-TW"/>
        </w:rPr>
      </w:pPr>
      <w:r>
        <w:rPr>
          <w:rFonts w:hint="eastAsia" w:ascii="宋体" w:hAnsi="宋体" w:eastAsia="宋体" w:cs="宋体"/>
          <w:szCs w:val="21"/>
          <w:lang w:eastAsia="zh-TW"/>
        </w:rPr>
        <w:t>对于投标文件中含义不明确、同类问题表述不一致或者有明显文字和计算错误的内容，评标委员会应当以书面形式要求投标人作出必要的澄清、说明或者补正。</w:t>
      </w:r>
    </w:p>
    <w:p>
      <w:pPr>
        <w:pStyle w:val="29"/>
        <w:numPr>
          <w:ilvl w:val="1"/>
          <w:numId w:val="65"/>
        </w:numPr>
        <w:spacing w:line="360" w:lineRule="auto"/>
        <w:ind w:firstLineChars="0"/>
        <w:rPr>
          <w:rFonts w:ascii="宋体" w:hAnsi="宋体" w:eastAsia="宋体"/>
          <w:bCs/>
          <w:szCs w:val="21"/>
        </w:rPr>
      </w:pPr>
      <w:r>
        <w:rPr>
          <w:rFonts w:hint="eastAsia" w:ascii="宋体" w:hAnsi="宋体" w:eastAsia="宋体"/>
          <w:bCs/>
          <w:szCs w:val="21"/>
        </w:rPr>
        <w:t>评标委员会成员对需要共同认定的事项存在争议的，应当按照少数服从多数的原则作出结论。持不同意见的评标委员会成员应当在评标报告上签署不同意见及理由，否则视为同意评标报告。</w:t>
      </w:r>
    </w:p>
    <w:p>
      <w:pPr>
        <w:pStyle w:val="29"/>
        <w:numPr>
          <w:ilvl w:val="1"/>
          <w:numId w:val="65"/>
        </w:numPr>
        <w:spacing w:line="360" w:lineRule="auto"/>
        <w:ind w:firstLineChars="0"/>
        <w:rPr>
          <w:rFonts w:ascii="宋体" w:hAnsi="宋体" w:eastAsia="宋体"/>
          <w:bCs/>
          <w:spacing w:val="-4"/>
          <w:szCs w:val="21"/>
        </w:rPr>
      </w:pPr>
      <w:r>
        <w:rPr>
          <w:rFonts w:hint="eastAsia" w:ascii="宋体" w:hAnsi="宋体" w:eastAsia="宋体"/>
          <w:bCs/>
          <w:spacing w:val="-4"/>
          <w:szCs w:val="21"/>
        </w:rPr>
        <w:t>参与评标工作的所有人员必须遵守</w:t>
      </w:r>
      <w:r>
        <w:rPr>
          <w:rFonts w:hint="eastAsia" w:ascii="宋体" w:hAnsi="宋体" w:eastAsia="宋体"/>
          <w:spacing w:val="-4"/>
          <w:szCs w:val="21"/>
        </w:rPr>
        <w:t>《中华人民共和国政府采购法》、《中华人民共和国政府采购法实施条例》、财政部《政府采购货物和服务招标投标管理办法》</w:t>
      </w:r>
      <w:r>
        <w:rPr>
          <w:rFonts w:hint="eastAsia" w:ascii="宋体" w:hAnsi="宋体" w:eastAsia="宋体"/>
          <w:bCs/>
          <w:spacing w:val="-4"/>
          <w:szCs w:val="21"/>
        </w:rPr>
        <w:t>及相关法律、法规的规定，以确保评标的公平、公正。</w:t>
      </w:r>
    </w:p>
    <w:p>
      <w:pPr>
        <w:pStyle w:val="29"/>
        <w:numPr>
          <w:ilvl w:val="0"/>
          <w:numId w:val="64"/>
        </w:numPr>
        <w:spacing w:before="312" w:beforeLines="100" w:line="360" w:lineRule="auto"/>
        <w:ind w:firstLineChars="0"/>
        <w:rPr>
          <w:rFonts w:ascii="宋体" w:hAnsi="宋体" w:eastAsia="宋体"/>
          <w:b/>
          <w:bCs/>
          <w:szCs w:val="21"/>
        </w:rPr>
      </w:pPr>
      <w:r>
        <w:rPr>
          <w:rFonts w:hint="eastAsia" w:ascii="宋体" w:hAnsi="宋体" w:eastAsia="宋体"/>
          <w:b/>
          <w:bCs/>
          <w:szCs w:val="21"/>
        </w:rPr>
        <w:t>评标方法</w:t>
      </w:r>
    </w:p>
    <w:p>
      <w:pPr>
        <w:pStyle w:val="29"/>
        <w:numPr>
          <w:ilvl w:val="1"/>
          <w:numId w:val="67"/>
        </w:numPr>
        <w:spacing w:line="360" w:lineRule="auto"/>
        <w:ind w:left="426" w:hanging="426" w:firstLineChars="0"/>
        <w:rPr>
          <w:rFonts w:ascii="宋体" w:hAnsi="宋体" w:eastAsia="宋体"/>
          <w:bCs/>
          <w:szCs w:val="21"/>
        </w:rPr>
      </w:pPr>
      <w:r>
        <w:rPr>
          <w:rFonts w:hint="eastAsia" w:ascii="宋体" w:hAnsi="宋体" w:eastAsia="宋体"/>
          <w:bCs/>
          <w:szCs w:val="21"/>
        </w:rPr>
        <w:t>本项目按照</w:t>
      </w:r>
      <w:r>
        <w:rPr>
          <w:rFonts w:hint="eastAsia" w:ascii="宋体" w:hAnsi="宋体" w:eastAsia="宋体"/>
          <w:b/>
          <w:bCs/>
          <w:szCs w:val="21"/>
          <w:u w:val="single"/>
        </w:rPr>
        <w:t>投标人须知前附表</w:t>
      </w:r>
      <w:r>
        <w:rPr>
          <w:rFonts w:hint="eastAsia" w:ascii="宋体" w:hAnsi="宋体" w:eastAsia="宋体"/>
          <w:b/>
          <w:bCs/>
          <w:szCs w:val="21"/>
        </w:rPr>
        <w:t>规定</w:t>
      </w:r>
      <w:r>
        <w:rPr>
          <w:rFonts w:hint="eastAsia" w:ascii="宋体" w:hAnsi="宋体" w:eastAsia="宋体"/>
          <w:bCs/>
          <w:szCs w:val="21"/>
        </w:rPr>
        <w:t>的评标方法进行评审。</w:t>
      </w:r>
    </w:p>
    <w:p>
      <w:pPr>
        <w:pStyle w:val="29"/>
        <w:numPr>
          <w:ilvl w:val="1"/>
          <w:numId w:val="67"/>
        </w:numPr>
        <w:spacing w:line="360" w:lineRule="auto"/>
        <w:ind w:left="426" w:hanging="426" w:firstLineChars="0"/>
        <w:rPr>
          <w:rFonts w:ascii="宋体" w:hAnsi="宋体" w:eastAsia="宋体"/>
          <w:bCs/>
          <w:szCs w:val="21"/>
        </w:rPr>
      </w:pPr>
      <w:r>
        <w:rPr>
          <w:rFonts w:hint="eastAsia" w:ascii="宋体" w:hAnsi="宋体" w:eastAsia="宋体"/>
          <w:bCs/>
          <w:szCs w:val="21"/>
        </w:rPr>
        <w:t>综合评分法：是指投标文件满足招标文件全部实质性要求，且按照评审因素的量化指标评审得分最高的投标人为中标候选人的评标方法。</w:t>
      </w:r>
    </w:p>
    <w:p>
      <w:pPr>
        <w:pStyle w:val="29"/>
        <w:numPr>
          <w:ilvl w:val="0"/>
          <w:numId w:val="68"/>
        </w:numPr>
        <w:tabs>
          <w:tab w:val="left" w:pos="567"/>
        </w:tabs>
        <w:spacing w:line="360" w:lineRule="auto"/>
        <w:ind w:firstLineChars="0"/>
        <w:rPr>
          <w:rFonts w:ascii="宋体" w:hAnsi="宋体" w:eastAsia="宋体"/>
          <w:bCs/>
          <w:szCs w:val="21"/>
        </w:rPr>
      </w:pPr>
      <w:r>
        <w:rPr>
          <w:rFonts w:hint="eastAsia" w:ascii="宋体" w:hAnsi="宋体" w:eastAsia="宋体"/>
          <w:bCs/>
          <w:szCs w:val="21"/>
        </w:rPr>
        <w:t>各项得分按四舍五入原则精确到小数点后两位。</w:t>
      </w:r>
    </w:p>
    <w:p>
      <w:pPr>
        <w:pStyle w:val="29"/>
        <w:numPr>
          <w:ilvl w:val="0"/>
          <w:numId w:val="64"/>
        </w:numPr>
        <w:spacing w:before="312" w:beforeLines="100" w:line="360" w:lineRule="auto"/>
        <w:ind w:firstLineChars="0"/>
        <w:rPr>
          <w:rFonts w:ascii="宋体" w:hAnsi="宋体" w:eastAsia="宋体"/>
          <w:bCs/>
          <w:szCs w:val="21"/>
        </w:rPr>
      </w:pPr>
      <w:r>
        <w:rPr>
          <w:rFonts w:hint="eastAsia" w:ascii="宋体" w:hAnsi="宋体" w:eastAsia="宋体"/>
          <w:b/>
          <w:bCs/>
          <w:szCs w:val="21"/>
        </w:rPr>
        <w:t>评标步骤</w:t>
      </w:r>
    </w:p>
    <w:p>
      <w:pPr>
        <w:pStyle w:val="29"/>
        <w:numPr>
          <w:ilvl w:val="1"/>
          <w:numId w:val="69"/>
        </w:numPr>
        <w:spacing w:line="360" w:lineRule="auto"/>
        <w:ind w:left="426" w:hanging="426" w:firstLineChars="0"/>
        <w:rPr>
          <w:rFonts w:ascii="宋体" w:hAnsi="宋体" w:eastAsia="宋体"/>
        </w:rPr>
      </w:pPr>
      <w:r>
        <w:rPr>
          <w:rFonts w:hint="eastAsia" w:ascii="宋体" w:hAnsi="宋体" w:eastAsia="宋体"/>
          <w:bCs/>
          <w:szCs w:val="21"/>
        </w:rPr>
        <w:t>综合评分法：</w:t>
      </w:r>
      <w:bookmarkStart w:id="43" w:name="_Hlk81182166"/>
      <w:bookmarkStart w:id="44" w:name="_Hlk81181953"/>
      <w:r>
        <w:rPr>
          <w:rFonts w:hint="eastAsia" w:ascii="宋体" w:hAnsi="宋体" w:eastAsia="宋体"/>
          <w:bCs/>
          <w:szCs w:val="21"/>
        </w:rPr>
        <w:t>公开招标采购项目开标结束后，采购人或者采购代理机构应当依法对投标人的资格进行审查</w:t>
      </w:r>
      <w:bookmarkEnd w:id="43"/>
      <w:r>
        <w:rPr>
          <w:rFonts w:hint="eastAsia" w:ascii="宋体" w:hAnsi="宋体" w:eastAsia="宋体"/>
        </w:rPr>
        <w:t>（</w:t>
      </w:r>
      <w:bookmarkStart w:id="45" w:name="_Hlk79425785"/>
      <w:r>
        <w:rPr>
          <w:rFonts w:hint="eastAsia" w:ascii="宋体" w:hAnsi="宋体" w:eastAsia="宋体"/>
        </w:rPr>
        <w:t>详见附表一资格性审查表</w:t>
      </w:r>
      <w:bookmarkEnd w:id="45"/>
      <w:r>
        <w:rPr>
          <w:rFonts w:hint="eastAsia" w:ascii="宋体" w:hAnsi="宋体" w:eastAsia="宋体"/>
        </w:rPr>
        <w:t>），通过资格性审查的投标人由评标委员会对其投标文件进行符合性评审（</w:t>
      </w:r>
      <w:bookmarkStart w:id="46" w:name="_Hlk79425810"/>
      <w:r>
        <w:rPr>
          <w:rFonts w:hint="eastAsia" w:ascii="宋体" w:hAnsi="宋体" w:eastAsia="宋体"/>
        </w:rPr>
        <w:t>详见附表二</w:t>
      </w:r>
      <w:r>
        <w:rPr>
          <w:rFonts w:ascii="宋体" w:hAnsi="宋体" w:eastAsia="宋体"/>
        </w:rPr>
        <w:t>符合性审查表</w:t>
      </w:r>
      <w:bookmarkEnd w:id="46"/>
      <w:r>
        <w:rPr>
          <w:rFonts w:hint="eastAsia" w:ascii="宋体" w:hAnsi="宋体" w:eastAsia="宋体"/>
        </w:rPr>
        <w:t>），</w:t>
      </w:r>
      <w:bookmarkStart w:id="47" w:name="_Hlk81182229"/>
      <w:r>
        <w:rPr>
          <w:rFonts w:hint="eastAsia" w:ascii="宋体" w:hAnsi="宋体" w:eastAsia="宋体"/>
        </w:rPr>
        <w:t>只有通过符合性审查的投标</w:t>
      </w:r>
      <w:bookmarkEnd w:id="47"/>
      <w:r>
        <w:rPr>
          <w:rFonts w:hint="eastAsia" w:ascii="宋体" w:hAnsi="宋体" w:eastAsia="宋体"/>
        </w:rPr>
        <w:t>才能进入详细的评审和价格评审，</w:t>
      </w:r>
      <w:bookmarkEnd w:id="44"/>
      <w:r>
        <w:rPr>
          <w:rFonts w:hint="eastAsia" w:ascii="宋体" w:hAnsi="宋体" w:eastAsia="宋体"/>
        </w:rPr>
        <w:t>最后评标委员会出具评标报告。</w:t>
      </w:r>
    </w:p>
    <w:p>
      <w:pPr>
        <w:pStyle w:val="29"/>
        <w:numPr>
          <w:ilvl w:val="1"/>
          <w:numId w:val="69"/>
        </w:numPr>
        <w:spacing w:line="360" w:lineRule="auto"/>
        <w:ind w:left="426" w:hanging="426" w:firstLineChars="0"/>
        <w:rPr>
          <w:rFonts w:ascii="宋体" w:hAnsi="宋体" w:eastAsia="宋体"/>
        </w:rPr>
      </w:pPr>
      <w:r>
        <w:rPr>
          <w:rFonts w:hint="eastAsia" w:ascii="宋体" w:hAnsi="宋体" w:eastAsia="宋体"/>
        </w:rPr>
        <w:t>评标时，评标委员会各成员应当独立对每个投标人的投标文件进行评价，并汇总每个投</w:t>
      </w:r>
    </w:p>
    <w:p>
      <w:pPr>
        <w:pStyle w:val="29"/>
        <w:spacing w:line="360" w:lineRule="auto"/>
        <w:ind w:left="426" w:firstLine="0" w:firstLineChars="0"/>
        <w:rPr>
          <w:rFonts w:ascii="宋体" w:hAnsi="宋体" w:eastAsia="宋体"/>
        </w:rPr>
      </w:pPr>
      <w:r>
        <w:rPr>
          <w:rFonts w:hint="eastAsia" w:ascii="宋体" w:hAnsi="宋体" w:eastAsia="宋体"/>
        </w:rPr>
        <w:t>标人的得分。</w:t>
      </w:r>
    </w:p>
    <w:p>
      <w:pPr>
        <w:pStyle w:val="29"/>
        <w:numPr>
          <w:ilvl w:val="1"/>
          <w:numId w:val="69"/>
        </w:numPr>
        <w:spacing w:line="360" w:lineRule="auto"/>
        <w:ind w:left="426" w:hanging="426" w:firstLineChars="0"/>
        <w:rPr>
          <w:rFonts w:ascii="宋体" w:hAnsi="宋体" w:eastAsia="宋体"/>
        </w:rPr>
      </w:pPr>
      <w:r>
        <w:rPr>
          <w:rFonts w:hint="eastAsia" w:ascii="宋体" w:hAnsi="宋体" w:eastAsia="宋体"/>
        </w:rPr>
        <w:t>评标过程中，不得去掉报价中的最高报价和最低报价。</w:t>
      </w:r>
    </w:p>
    <w:p>
      <w:pPr>
        <w:pStyle w:val="29"/>
        <w:numPr>
          <w:ilvl w:val="0"/>
          <w:numId w:val="63"/>
        </w:numPr>
        <w:spacing w:before="312" w:beforeLines="100" w:line="360" w:lineRule="auto"/>
        <w:ind w:firstLineChars="0"/>
        <w:rPr>
          <w:rFonts w:ascii="宋体" w:hAnsi="宋体" w:eastAsia="宋体"/>
          <w:b/>
          <w:bCs/>
          <w:szCs w:val="21"/>
        </w:rPr>
      </w:pPr>
      <w:r>
        <w:rPr>
          <w:rFonts w:hint="eastAsia" w:ascii="宋体" w:hAnsi="宋体" w:eastAsia="宋体"/>
          <w:b/>
          <w:bCs/>
          <w:szCs w:val="21"/>
        </w:rPr>
        <w:t>投标无效的情形</w:t>
      </w:r>
    </w:p>
    <w:p>
      <w:pPr>
        <w:pStyle w:val="29"/>
        <w:numPr>
          <w:ilvl w:val="0"/>
          <w:numId w:val="64"/>
        </w:numPr>
        <w:spacing w:line="360" w:lineRule="auto"/>
        <w:ind w:firstLineChars="0"/>
        <w:rPr>
          <w:rFonts w:ascii="宋体" w:hAnsi="宋体" w:eastAsia="宋体"/>
          <w:bCs/>
          <w:szCs w:val="21"/>
        </w:rPr>
      </w:pPr>
      <w:r>
        <w:rPr>
          <w:rFonts w:hint="eastAsia" w:ascii="宋体" w:hAnsi="宋体" w:eastAsia="宋体"/>
          <w:bCs/>
          <w:szCs w:val="21"/>
        </w:rPr>
        <w:t>详见资格性审查、符合性审查和招标文件其他投标无效条款。</w:t>
      </w:r>
    </w:p>
    <w:p>
      <w:pPr>
        <w:pStyle w:val="29"/>
        <w:numPr>
          <w:ilvl w:val="0"/>
          <w:numId w:val="63"/>
        </w:numPr>
        <w:spacing w:before="312" w:beforeLines="100" w:line="360" w:lineRule="auto"/>
        <w:ind w:firstLineChars="0"/>
        <w:rPr>
          <w:rFonts w:ascii="宋体" w:hAnsi="宋体" w:eastAsia="宋体"/>
          <w:b/>
          <w:bCs/>
          <w:szCs w:val="21"/>
        </w:rPr>
      </w:pPr>
      <w:r>
        <w:rPr>
          <w:rFonts w:hint="eastAsia" w:ascii="宋体" w:hAnsi="宋体" w:eastAsia="宋体"/>
          <w:b/>
          <w:bCs/>
          <w:szCs w:val="21"/>
        </w:rPr>
        <w:t>详细评审</w:t>
      </w:r>
    </w:p>
    <w:p>
      <w:pPr>
        <w:pStyle w:val="29"/>
        <w:numPr>
          <w:ilvl w:val="0"/>
          <w:numId w:val="64"/>
        </w:numPr>
        <w:tabs>
          <w:tab w:val="left" w:pos="426"/>
        </w:tabs>
        <w:spacing w:line="360" w:lineRule="auto"/>
        <w:ind w:firstLineChars="0"/>
        <w:rPr>
          <w:rFonts w:ascii="宋体" w:hAnsi="宋体" w:eastAsia="宋体"/>
          <w:bCs/>
          <w:szCs w:val="21"/>
        </w:rPr>
      </w:pPr>
      <w:r>
        <w:rPr>
          <w:rFonts w:hint="eastAsia" w:ascii="宋体" w:hAnsi="宋体" w:eastAsia="宋体"/>
          <w:bCs/>
          <w:szCs w:val="21"/>
        </w:rPr>
        <w:t>评标委员会应当按照招标文件中规定的评标方法和标准，对符合性审查合格的投标文件进行商务和技术评估，综合比较与评价。具体商务、技术部分的</w:t>
      </w:r>
      <w:bookmarkStart w:id="48" w:name="_Hlk75740750"/>
      <w:r>
        <w:rPr>
          <w:rFonts w:hint="eastAsia" w:ascii="宋体" w:hAnsi="宋体" w:eastAsia="宋体"/>
          <w:bCs/>
          <w:szCs w:val="21"/>
        </w:rPr>
        <w:t>评审</w:t>
      </w:r>
      <w:bookmarkEnd w:id="48"/>
      <w:r>
        <w:rPr>
          <w:rFonts w:hint="eastAsia" w:ascii="宋体" w:hAnsi="宋体" w:eastAsia="宋体"/>
          <w:bCs/>
          <w:szCs w:val="21"/>
        </w:rPr>
        <w:t>因素详见</w:t>
      </w:r>
      <w:r>
        <w:rPr>
          <w:rFonts w:hint="eastAsia" w:ascii="宋体" w:hAnsi="宋体" w:eastAsia="宋体"/>
        </w:rPr>
        <w:t>《商务、技术评审细则》（附表三）。</w:t>
      </w:r>
    </w:p>
    <w:p>
      <w:pPr>
        <w:pStyle w:val="29"/>
        <w:numPr>
          <w:ilvl w:val="0"/>
          <w:numId w:val="63"/>
        </w:numPr>
        <w:spacing w:before="312" w:beforeLines="100" w:line="360" w:lineRule="auto"/>
        <w:ind w:firstLineChars="0"/>
        <w:rPr>
          <w:rFonts w:ascii="宋体" w:hAnsi="宋体" w:eastAsia="宋体"/>
          <w:b/>
          <w:bCs/>
          <w:szCs w:val="21"/>
        </w:rPr>
      </w:pPr>
      <w:r>
        <w:rPr>
          <w:rFonts w:hint="eastAsia" w:ascii="宋体" w:hAnsi="宋体" w:eastAsia="宋体"/>
          <w:b/>
          <w:bCs/>
          <w:szCs w:val="21"/>
        </w:rPr>
        <w:t>价格评审</w:t>
      </w:r>
    </w:p>
    <w:p>
      <w:pPr>
        <w:pStyle w:val="29"/>
        <w:numPr>
          <w:ilvl w:val="0"/>
          <w:numId w:val="64"/>
        </w:numPr>
        <w:tabs>
          <w:tab w:val="left" w:pos="426"/>
        </w:tabs>
        <w:spacing w:line="360" w:lineRule="auto"/>
        <w:ind w:firstLineChars="0"/>
        <w:rPr>
          <w:rFonts w:ascii="宋体" w:hAnsi="宋体" w:eastAsia="宋体"/>
          <w:bCs/>
          <w:szCs w:val="21"/>
        </w:rPr>
      </w:pPr>
      <w:r>
        <w:rPr>
          <w:rFonts w:hint="eastAsia" w:ascii="宋体" w:hAnsi="宋体" w:eastAsia="宋体"/>
          <w:bCs/>
          <w:szCs w:val="21"/>
        </w:rPr>
        <w:t>投标文件报价出现前后不一致的，除招标文件另有规定外，按照下列规定修正：</w:t>
      </w:r>
    </w:p>
    <w:p>
      <w:pPr>
        <w:pStyle w:val="29"/>
        <w:numPr>
          <w:ilvl w:val="1"/>
          <w:numId w:val="70"/>
        </w:numPr>
        <w:spacing w:line="360" w:lineRule="auto"/>
        <w:ind w:firstLineChars="0"/>
        <w:rPr>
          <w:rFonts w:ascii="宋体" w:hAnsi="宋体" w:eastAsia="宋体"/>
          <w:bCs/>
          <w:szCs w:val="21"/>
        </w:rPr>
      </w:pPr>
      <w:r>
        <w:rPr>
          <w:rFonts w:hint="eastAsia" w:ascii="宋体" w:hAnsi="宋体" w:eastAsia="宋体"/>
        </w:rPr>
        <w:t>投标文件中开标一览表内容与投标文件中相应内容不一致的，以开标一览表为准；</w:t>
      </w:r>
    </w:p>
    <w:p>
      <w:pPr>
        <w:pStyle w:val="29"/>
        <w:numPr>
          <w:ilvl w:val="1"/>
          <w:numId w:val="70"/>
        </w:numPr>
        <w:spacing w:line="360" w:lineRule="auto"/>
        <w:ind w:firstLineChars="0"/>
        <w:rPr>
          <w:rFonts w:ascii="宋体" w:hAnsi="宋体" w:eastAsia="宋体"/>
          <w:bCs/>
          <w:szCs w:val="21"/>
        </w:rPr>
      </w:pPr>
      <w:r>
        <w:rPr>
          <w:rFonts w:hint="eastAsia" w:ascii="宋体" w:hAnsi="宋体" w:eastAsia="宋体"/>
          <w:bCs/>
          <w:szCs w:val="21"/>
        </w:rPr>
        <w:t>大写金额和小写金额不一致的，以大写金额为准；</w:t>
      </w:r>
    </w:p>
    <w:p>
      <w:pPr>
        <w:pStyle w:val="29"/>
        <w:numPr>
          <w:ilvl w:val="1"/>
          <w:numId w:val="70"/>
        </w:numPr>
        <w:spacing w:line="360" w:lineRule="auto"/>
        <w:ind w:firstLineChars="0"/>
        <w:rPr>
          <w:rFonts w:ascii="宋体" w:hAnsi="宋体" w:eastAsia="宋体"/>
          <w:bCs/>
          <w:szCs w:val="21"/>
        </w:rPr>
      </w:pPr>
      <w:r>
        <w:rPr>
          <w:rFonts w:hint="eastAsia" w:ascii="宋体" w:hAnsi="宋体" w:eastAsia="宋体"/>
          <w:bCs/>
          <w:szCs w:val="21"/>
        </w:rPr>
        <w:t>单价金额小数点或者百分比有明显错位的，以开标一览表的总价为准，并修改单价；</w:t>
      </w:r>
    </w:p>
    <w:p>
      <w:pPr>
        <w:pStyle w:val="29"/>
        <w:numPr>
          <w:ilvl w:val="1"/>
          <w:numId w:val="70"/>
        </w:numPr>
        <w:spacing w:line="360" w:lineRule="auto"/>
        <w:ind w:firstLineChars="0"/>
        <w:rPr>
          <w:rFonts w:ascii="宋体" w:hAnsi="宋体" w:eastAsia="宋体"/>
          <w:bCs/>
          <w:szCs w:val="21"/>
        </w:rPr>
      </w:pPr>
      <w:r>
        <w:rPr>
          <w:rFonts w:hint="eastAsia" w:ascii="宋体" w:hAnsi="宋体" w:eastAsia="宋体"/>
          <w:bCs/>
          <w:szCs w:val="21"/>
        </w:rPr>
        <w:t>总价金额与按单价汇总金额不一致的，以单价金额计算结果为准。</w:t>
      </w:r>
    </w:p>
    <w:p>
      <w:pPr>
        <w:pStyle w:val="29"/>
        <w:tabs>
          <w:tab w:val="left" w:pos="426"/>
        </w:tabs>
        <w:spacing w:line="360" w:lineRule="auto"/>
        <w:ind w:left="567" w:firstLine="0" w:firstLineChars="0"/>
        <w:rPr>
          <w:rFonts w:ascii="宋体" w:hAnsi="宋体" w:eastAsia="宋体"/>
          <w:bCs/>
          <w:szCs w:val="21"/>
        </w:rPr>
      </w:pPr>
      <w:r>
        <w:rPr>
          <w:rFonts w:hint="eastAsia" w:ascii="宋体" w:hAnsi="宋体" w:eastAsia="宋体"/>
          <w:bCs/>
          <w:szCs w:val="21"/>
        </w:rPr>
        <w:t>同时出现两种以上不一致的，按照前款规定的顺序修正。修正后的报价</w:t>
      </w:r>
      <w:r>
        <w:rPr>
          <w:rFonts w:hint="eastAsia" w:ascii="宋体" w:hAnsi="宋体" w:eastAsia="宋体" w:cs="宋体"/>
          <w:szCs w:val="21"/>
          <w:lang w:eastAsia="zh-TW"/>
        </w:rPr>
        <w:t>按照《政府采购货物和服务招标投标管理办法》第五十一条第二款的规定</w:t>
      </w:r>
      <w:r>
        <w:rPr>
          <w:rFonts w:hint="eastAsia" w:ascii="宋体" w:hAnsi="宋体" w:eastAsia="宋体"/>
          <w:bCs/>
          <w:szCs w:val="21"/>
        </w:rPr>
        <w:t>经投标人确认后产生约束力，投标人不确认的，其投标无效。</w:t>
      </w:r>
    </w:p>
    <w:p>
      <w:pPr>
        <w:pStyle w:val="29"/>
        <w:numPr>
          <w:ilvl w:val="1"/>
          <w:numId w:val="70"/>
        </w:numPr>
        <w:spacing w:line="360" w:lineRule="auto"/>
        <w:ind w:firstLineChars="0"/>
        <w:rPr>
          <w:rFonts w:ascii="宋体" w:hAnsi="宋体" w:eastAsia="宋体"/>
          <w:bCs/>
          <w:szCs w:val="21"/>
        </w:rPr>
      </w:pPr>
      <w:bookmarkStart w:id="49" w:name="_Hlk86745538"/>
      <w:r>
        <w:rPr>
          <w:rFonts w:hint="eastAsia" w:ascii="宋体" w:hAnsi="宋体" w:eastAsia="宋体"/>
          <w:bCs/>
          <w:szCs w:val="21"/>
        </w:rPr>
        <w:t>投标文件中</w:t>
      </w:r>
      <w:bookmarkStart w:id="50" w:name="_Hlk81348653"/>
      <w:r>
        <w:rPr>
          <w:rFonts w:hint="eastAsia" w:ascii="宋体" w:hAnsi="宋体" w:eastAsia="宋体"/>
          <w:bCs/>
          <w:szCs w:val="21"/>
        </w:rPr>
        <w:t>开标一览表、</w:t>
      </w:r>
      <w:r>
        <w:rPr>
          <w:rFonts w:hint="eastAsia" w:ascii="宋体" w:hAnsi="宋体" w:eastAsia="宋体"/>
          <w:szCs w:val="21"/>
        </w:rPr>
        <w:t>分项报价表</w:t>
      </w:r>
      <w:r>
        <w:rPr>
          <w:rFonts w:hint="eastAsia" w:ascii="宋体" w:hAnsi="宋体" w:eastAsia="宋体"/>
          <w:bCs/>
          <w:szCs w:val="21"/>
        </w:rPr>
        <w:t>内容</w:t>
      </w:r>
      <w:bookmarkEnd w:id="50"/>
      <w:r>
        <w:rPr>
          <w:rFonts w:hint="eastAsia" w:ascii="宋体" w:hAnsi="宋体" w:eastAsia="宋体"/>
          <w:bCs/>
          <w:szCs w:val="21"/>
        </w:rPr>
        <w:t>与唱标信封中开标一览表（开标一览表、</w:t>
      </w:r>
      <w:r>
        <w:rPr>
          <w:rFonts w:hint="eastAsia" w:ascii="宋体" w:hAnsi="宋体" w:eastAsia="宋体"/>
          <w:szCs w:val="21"/>
        </w:rPr>
        <w:t>分项报价表）</w:t>
      </w:r>
      <w:r>
        <w:rPr>
          <w:rFonts w:hint="eastAsia" w:ascii="宋体" w:hAnsi="宋体" w:eastAsia="宋体"/>
          <w:bCs/>
          <w:szCs w:val="21"/>
        </w:rPr>
        <w:t>内容不一致的，以唱标信封中开标一览表、</w:t>
      </w:r>
      <w:r>
        <w:rPr>
          <w:rFonts w:hint="eastAsia" w:ascii="宋体" w:hAnsi="宋体" w:eastAsia="宋体"/>
          <w:szCs w:val="21"/>
        </w:rPr>
        <w:t>分项报价表</w:t>
      </w:r>
      <w:r>
        <w:rPr>
          <w:rFonts w:hint="eastAsia" w:ascii="宋体" w:hAnsi="宋体" w:eastAsia="宋体"/>
          <w:bCs/>
          <w:szCs w:val="21"/>
        </w:rPr>
        <w:t>内容为准。</w:t>
      </w:r>
    </w:p>
    <w:bookmarkEnd w:id="49"/>
    <w:p>
      <w:pPr>
        <w:pStyle w:val="29"/>
        <w:numPr>
          <w:ilvl w:val="0"/>
          <w:numId w:val="64"/>
        </w:numPr>
        <w:tabs>
          <w:tab w:val="left" w:pos="426"/>
        </w:tabs>
        <w:spacing w:line="360" w:lineRule="auto"/>
        <w:ind w:firstLineChars="0"/>
        <w:rPr>
          <w:rFonts w:ascii="宋体" w:hAnsi="宋体" w:eastAsia="宋体"/>
          <w:bCs/>
          <w:szCs w:val="21"/>
        </w:rPr>
      </w:pPr>
      <w:r>
        <w:rPr>
          <w:rFonts w:hint="eastAsia" w:ascii="宋体" w:hAnsi="宋体" w:eastAsia="宋体"/>
          <w:bCs/>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29"/>
        <w:numPr>
          <w:ilvl w:val="0"/>
          <w:numId w:val="64"/>
        </w:numPr>
        <w:tabs>
          <w:tab w:val="left" w:pos="426"/>
        </w:tabs>
        <w:spacing w:before="312" w:beforeLines="100" w:line="360" w:lineRule="auto"/>
        <w:ind w:firstLineChars="0"/>
        <w:rPr>
          <w:rFonts w:ascii="宋体" w:hAnsi="宋体" w:eastAsia="宋体"/>
          <w:b/>
          <w:bCs/>
          <w:szCs w:val="21"/>
        </w:rPr>
      </w:pPr>
      <w:r>
        <w:rPr>
          <w:rFonts w:hint="eastAsia" w:ascii="宋体" w:hAnsi="宋体" w:eastAsia="宋体"/>
          <w:b/>
          <w:bCs/>
          <w:szCs w:val="21"/>
        </w:rPr>
        <w:t>政府采购政策落实</w:t>
      </w:r>
    </w:p>
    <w:p>
      <w:pPr>
        <w:pStyle w:val="29"/>
        <w:numPr>
          <w:ilvl w:val="1"/>
          <w:numId w:val="71"/>
        </w:numPr>
        <w:spacing w:line="360" w:lineRule="auto"/>
        <w:ind w:firstLineChars="0"/>
        <w:rPr>
          <w:rFonts w:ascii="宋体" w:hAnsi="宋体" w:eastAsia="宋体"/>
          <w:b/>
          <w:bCs/>
          <w:szCs w:val="21"/>
        </w:rPr>
      </w:pPr>
      <w:r>
        <w:rPr>
          <w:rFonts w:hint="eastAsia" w:ascii="宋体" w:hAnsi="宋体" w:eastAsia="宋体"/>
          <w:b/>
          <w:bCs/>
          <w:szCs w:val="21"/>
        </w:rPr>
        <w:t>对小型或微型企业投标的扶持</w:t>
      </w:r>
    </w:p>
    <w:p>
      <w:pPr>
        <w:pStyle w:val="29"/>
        <w:numPr>
          <w:ilvl w:val="2"/>
          <w:numId w:val="72"/>
        </w:numPr>
        <w:spacing w:line="360" w:lineRule="auto"/>
        <w:ind w:firstLineChars="0"/>
        <w:rPr>
          <w:rFonts w:ascii="宋体" w:hAnsi="宋体" w:eastAsia="宋体"/>
          <w:bCs/>
          <w:szCs w:val="21"/>
        </w:rPr>
      </w:pPr>
      <w:bookmarkStart w:id="51" w:name="_Hlk90987722"/>
      <w:r>
        <w:rPr>
          <w:rFonts w:hint="eastAsia" w:ascii="宋体" w:hAnsi="宋体" w:eastAsia="宋体"/>
          <w:bCs/>
          <w:szCs w:val="21"/>
        </w:rPr>
        <w:t>根据财政部、工业和信息化部制定《政府采购促进中小企业发展管理办法》（财库[</w:t>
      </w:r>
      <w:r>
        <w:rPr>
          <w:rFonts w:ascii="宋体" w:hAnsi="宋体" w:eastAsia="宋体"/>
          <w:bCs/>
          <w:szCs w:val="21"/>
        </w:rPr>
        <w:t>2020]46</w:t>
      </w:r>
      <w:r>
        <w:rPr>
          <w:rFonts w:hint="eastAsia" w:ascii="宋体" w:hAnsi="宋体" w:eastAsia="宋体"/>
          <w:bCs/>
          <w:szCs w:val="21"/>
        </w:rPr>
        <w:t xml:space="preserve">号）的规定，对小微企业报价给予 </w:t>
      </w:r>
      <w:r>
        <w:rPr>
          <w:rFonts w:ascii="宋体" w:hAnsi="宋体" w:eastAsia="宋体"/>
          <w:bCs/>
          <w:szCs w:val="21"/>
        </w:rPr>
        <w:t>10</w:t>
      </w:r>
      <w:r>
        <w:rPr>
          <w:rFonts w:hint="eastAsia" w:ascii="宋体" w:hAnsi="宋体" w:eastAsia="宋体"/>
          <w:bCs/>
          <w:szCs w:val="21"/>
        </w:rPr>
        <w:t>%的扣除，用扣除后的价格参与评审。参加政府采购活动的中小企业应当提供《中小企业声明函》（</w:t>
      </w:r>
      <w:bookmarkEnd w:id="51"/>
      <w:r>
        <w:rPr>
          <w:rFonts w:hint="eastAsia" w:ascii="宋体" w:hAnsi="宋体" w:eastAsia="宋体"/>
          <w:bCs/>
          <w:szCs w:val="21"/>
        </w:rPr>
        <w:t>格式详见招标文件第七部分投标文件格式）。</w:t>
      </w:r>
    </w:p>
    <w:p>
      <w:pPr>
        <w:pStyle w:val="29"/>
        <w:numPr>
          <w:ilvl w:val="1"/>
          <w:numId w:val="71"/>
        </w:numPr>
        <w:spacing w:line="360" w:lineRule="auto"/>
        <w:ind w:firstLineChars="0"/>
        <w:rPr>
          <w:rFonts w:ascii="宋体" w:hAnsi="宋体" w:eastAsia="宋体"/>
          <w:b/>
          <w:bCs/>
          <w:szCs w:val="21"/>
        </w:rPr>
      </w:pPr>
      <w:r>
        <w:rPr>
          <w:rFonts w:hint="eastAsia" w:ascii="宋体" w:hAnsi="宋体" w:eastAsia="宋体"/>
          <w:b/>
          <w:bCs/>
          <w:szCs w:val="21"/>
        </w:rPr>
        <w:t>对监狱企业投标的扶持</w:t>
      </w:r>
    </w:p>
    <w:p>
      <w:pPr>
        <w:pStyle w:val="29"/>
        <w:numPr>
          <w:ilvl w:val="2"/>
          <w:numId w:val="73"/>
        </w:numPr>
        <w:spacing w:line="360" w:lineRule="auto"/>
        <w:ind w:firstLineChars="0"/>
        <w:rPr>
          <w:rFonts w:ascii="宋体" w:hAnsi="宋体" w:eastAsia="宋体"/>
          <w:bCs/>
          <w:szCs w:val="21"/>
        </w:rPr>
      </w:pPr>
      <w:r>
        <w:rPr>
          <w:rFonts w:hint="eastAsia" w:ascii="宋体" w:hAnsi="宋体" w:eastAsia="宋体"/>
          <w:bCs/>
          <w:szCs w:val="21"/>
        </w:rPr>
        <w:t>为发挥政府采购支持监狱企业发展的作用，根据《关于政府采购支持监狱企业发展有关问题的通知》（财库</w:t>
      </w:r>
      <w:r>
        <w:rPr>
          <w:rFonts w:ascii="宋体" w:hAnsi="宋体" w:eastAsia="宋体"/>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格式详见招标文件第七部分投标文件格式）</w:t>
      </w:r>
    </w:p>
    <w:p>
      <w:pPr>
        <w:pStyle w:val="29"/>
        <w:numPr>
          <w:ilvl w:val="1"/>
          <w:numId w:val="71"/>
        </w:numPr>
        <w:spacing w:line="360" w:lineRule="auto"/>
        <w:ind w:firstLineChars="0"/>
        <w:rPr>
          <w:rFonts w:ascii="宋体" w:hAnsi="宋体" w:eastAsia="宋体"/>
          <w:b/>
          <w:bCs/>
          <w:szCs w:val="21"/>
        </w:rPr>
      </w:pPr>
      <w:r>
        <w:rPr>
          <w:rFonts w:hint="eastAsia" w:ascii="宋体" w:hAnsi="宋体" w:eastAsia="宋体"/>
          <w:b/>
          <w:bCs/>
          <w:szCs w:val="21"/>
        </w:rPr>
        <w:t>对残疾人福利性单位投标的扶持</w:t>
      </w:r>
    </w:p>
    <w:p>
      <w:pPr>
        <w:pStyle w:val="29"/>
        <w:numPr>
          <w:ilvl w:val="2"/>
          <w:numId w:val="74"/>
        </w:numPr>
        <w:spacing w:line="360" w:lineRule="auto"/>
        <w:ind w:left="708" w:hanging="707" w:hangingChars="337"/>
        <w:rPr>
          <w:rFonts w:ascii="宋体" w:hAnsi="宋体" w:eastAsia="宋体"/>
          <w:bCs/>
          <w:szCs w:val="21"/>
        </w:rPr>
      </w:pPr>
      <w:r>
        <w:rPr>
          <w:rFonts w:hint="eastAsia" w:ascii="宋体" w:hAnsi="宋体" w:eastAsia="宋体"/>
          <w:bCs/>
          <w:szCs w:val="21"/>
        </w:rPr>
        <w:t>为了发挥政府采购促进残疾人就业的作用，根据财政部</w:t>
      </w:r>
      <w:r>
        <w:rPr>
          <w:rFonts w:ascii="宋体" w:hAnsi="宋体" w:eastAsia="宋体"/>
          <w:bCs/>
          <w:szCs w:val="21"/>
        </w:rPr>
        <w:t xml:space="preserve"> </w:t>
      </w:r>
      <w:r>
        <w:rPr>
          <w:rFonts w:hint="eastAsia" w:ascii="宋体" w:hAnsi="宋体" w:eastAsia="宋体"/>
          <w:bCs/>
          <w:szCs w:val="21"/>
        </w:rPr>
        <w:t>民政部</w:t>
      </w:r>
      <w:r>
        <w:rPr>
          <w:rFonts w:ascii="宋体" w:hAnsi="宋体" w:eastAsia="宋体"/>
          <w:bCs/>
          <w:szCs w:val="21"/>
        </w:rPr>
        <w:t xml:space="preserve"> </w:t>
      </w:r>
      <w:r>
        <w:rPr>
          <w:rFonts w:hint="eastAsia" w:ascii="宋体" w:hAnsi="宋体" w:eastAsia="宋体"/>
          <w:bCs/>
          <w:szCs w:val="21"/>
        </w:rPr>
        <w:t>中国残疾人联合会《关于促进残疾人就业政府采购政策的通知》（财库</w:t>
      </w:r>
      <w:r>
        <w:rPr>
          <w:rFonts w:ascii="宋体" w:hAnsi="宋体" w:eastAsia="宋体"/>
          <w:bCs/>
          <w:szCs w:val="21"/>
        </w:rPr>
        <w:t>[2017]</w:t>
      </w:r>
      <w:r>
        <w:rPr>
          <w:rFonts w:hint="eastAsia" w:ascii="宋体" w:hAnsi="宋体" w:eastAsia="宋体"/>
          <w:bCs/>
          <w:szCs w:val="21"/>
        </w:rPr>
        <w:t>1</w:t>
      </w:r>
      <w:r>
        <w:rPr>
          <w:rFonts w:ascii="宋体" w:hAnsi="宋体" w:eastAsia="宋体"/>
          <w:bCs/>
          <w:szCs w:val="21"/>
        </w:rPr>
        <w:t>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宋体" w:hAnsi="宋体" w:eastAsia="宋体"/>
          <w:bCs/>
          <w:szCs w:val="21"/>
        </w:rPr>
        <w:t>（格式详见招标文件第七部分投标文件格式）。</w:t>
      </w:r>
    </w:p>
    <w:p>
      <w:pPr>
        <w:pStyle w:val="29"/>
        <w:numPr>
          <w:ilvl w:val="1"/>
          <w:numId w:val="71"/>
        </w:numPr>
        <w:spacing w:line="360" w:lineRule="auto"/>
        <w:ind w:firstLineChars="0"/>
        <w:rPr>
          <w:rFonts w:ascii="宋体" w:hAnsi="宋体" w:eastAsia="宋体"/>
          <w:bCs/>
          <w:szCs w:val="21"/>
        </w:rPr>
      </w:pPr>
      <w:r>
        <w:rPr>
          <w:rFonts w:hint="eastAsia" w:ascii="宋体" w:hAnsi="宋体" w:eastAsia="宋体"/>
          <w:bCs/>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ascii="宋体" w:hAnsi="宋体" w:eastAsia="宋体"/>
          <w:bCs/>
          <w:szCs w:val="21"/>
        </w:rPr>
        <w:t>4</w:t>
      </w:r>
      <w:r>
        <w:rPr>
          <w:rFonts w:hint="eastAsia" w:ascii="宋体" w:hAnsi="宋体" w:eastAsia="宋体"/>
          <w:bCs/>
          <w:szCs w:val="21"/>
        </w:rPr>
        <w:t>%的扣除</w:t>
      </w:r>
      <w:r>
        <w:rPr>
          <w:rFonts w:ascii="宋体" w:hAnsi="宋体" w:eastAsia="宋体"/>
          <w:bCs/>
          <w:szCs w:val="21"/>
        </w:rPr>
        <w:t>。</w:t>
      </w:r>
    </w:p>
    <w:p>
      <w:pPr>
        <w:pStyle w:val="29"/>
        <w:numPr>
          <w:ilvl w:val="1"/>
          <w:numId w:val="71"/>
        </w:numPr>
        <w:spacing w:line="360" w:lineRule="auto"/>
        <w:ind w:firstLineChars="0"/>
        <w:rPr>
          <w:rFonts w:ascii="宋体" w:hAnsi="宋体" w:eastAsia="宋体"/>
          <w:b/>
        </w:rPr>
      </w:pPr>
      <w:bookmarkStart w:id="52" w:name="_Hlk86745708"/>
      <w:bookmarkStart w:id="53" w:name="_Hlk90987823"/>
      <w:r>
        <w:rPr>
          <w:rFonts w:hint="eastAsia" w:ascii="宋体" w:hAnsi="宋体" w:eastAsia="宋体"/>
          <w:b/>
        </w:rPr>
        <w:t>监狱企业产品、残疾人福利性单位产品价格扣除</w:t>
      </w:r>
    </w:p>
    <w:p>
      <w:pPr>
        <w:pStyle w:val="29"/>
        <w:spacing w:line="360" w:lineRule="auto"/>
        <w:ind w:left="567" w:firstLine="0" w:firstLineChars="0"/>
        <w:rPr>
          <w:rFonts w:ascii="宋体" w:hAnsi="宋体" w:eastAsia="宋体"/>
          <w:bCs/>
        </w:rPr>
      </w:pPr>
      <w:r>
        <w:rPr>
          <w:rFonts w:hint="eastAsia" w:ascii="宋体" w:hAnsi="宋体" w:eastAsia="宋体"/>
          <w:bCs/>
        </w:rPr>
        <w:t>监狱企业、</w:t>
      </w:r>
      <w:r>
        <w:rPr>
          <w:rFonts w:ascii="宋体" w:hAnsi="宋体" w:eastAsia="宋体"/>
          <w:bCs/>
        </w:rPr>
        <w:t>残疾人福利性单位视同小微企业</w:t>
      </w:r>
      <w:r>
        <w:rPr>
          <w:rFonts w:hint="eastAsia" w:ascii="宋体" w:hAnsi="宋体" w:eastAsia="宋体"/>
          <w:bCs/>
        </w:rPr>
        <w:t>，按上述第</w:t>
      </w:r>
      <w:r>
        <w:rPr>
          <w:rFonts w:ascii="宋体" w:hAnsi="宋体" w:eastAsia="宋体"/>
          <w:bCs/>
        </w:rPr>
        <w:t>8.1.1</w:t>
      </w:r>
      <w:r>
        <w:rPr>
          <w:rFonts w:hint="eastAsia" w:ascii="宋体" w:hAnsi="宋体" w:eastAsia="宋体"/>
          <w:bCs/>
        </w:rPr>
        <w:t>、8</w:t>
      </w:r>
      <w:r>
        <w:rPr>
          <w:rFonts w:ascii="宋体" w:hAnsi="宋体" w:eastAsia="宋体"/>
          <w:bCs/>
        </w:rPr>
        <w:t>.4</w:t>
      </w:r>
      <w:r>
        <w:rPr>
          <w:rFonts w:hint="eastAsia" w:ascii="宋体" w:hAnsi="宋体" w:eastAsia="宋体"/>
          <w:bCs/>
        </w:rPr>
        <w:t>条款享受评审中价格扣除。</w:t>
      </w:r>
    </w:p>
    <w:bookmarkEnd w:id="52"/>
    <w:p>
      <w:pPr>
        <w:pStyle w:val="29"/>
        <w:numPr>
          <w:ilvl w:val="1"/>
          <w:numId w:val="71"/>
        </w:numPr>
        <w:spacing w:line="360" w:lineRule="auto"/>
        <w:ind w:firstLineChars="0"/>
        <w:rPr>
          <w:rFonts w:ascii="宋体" w:hAnsi="宋体" w:eastAsia="宋体"/>
          <w:b/>
          <w:szCs w:val="21"/>
        </w:rPr>
      </w:pPr>
      <w:r>
        <w:rPr>
          <w:rFonts w:hint="eastAsia" w:ascii="宋体" w:hAnsi="宋体" w:eastAsia="宋体"/>
          <w:b/>
          <w:szCs w:val="21"/>
        </w:rPr>
        <w:t>投标人同时为小型、微型企业、监狱企业、残疾人福利性单位任两种或以上情况的，评审中只享受一次价格扣除，不重复进行价格扣除。</w:t>
      </w:r>
    </w:p>
    <w:bookmarkEnd w:id="53"/>
    <w:p>
      <w:pPr>
        <w:pStyle w:val="29"/>
        <w:numPr>
          <w:ilvl w:val="1"/>
          <w:numId w:val="71"/>
        </w:numPr>
        <w:spacing w:line="360" w:lineRule="auto"/>
        <w:ind w:firstLineChars="0"/>
        <w:rPr>
          <w:rFonts w:ascii="宋体" w:hAnsi="宋体" w:eastAsia="宋体"/>
          <w:b/>
        </w:rPr>
      </w:pPr>
      <w:r>
        <w:rPr>
          <w:rFonts w:hint="eastAsia" w:ascii="宋体" w:hAnsi="宋体" w:eastAsia="宋体"/>
          <w:b/>
        </w:rPr>
        <w:t>节能产品、环境标志产品价格扣除：</w:t>
      </w:r>
    </w:p>
    <w:p>
      <w:pPr>
        <w:pStyle w:val="29"/>
        <w:numPr>
          <w:ilvl w:val="0"/>
          <w:numId w:val="75"/>
        </w:numPr>
        <w:spacing w:line="360" w:lineRule="auto"/>
        <w:ind w:left="709" w:hanging="709" w:firstLineChars="0"/>
        <w:rPr>
          <w:rFonts w:ascii="宋体" w:hAnsi="宋体" w:eastAsia="宋体"/>
          <w:szCs w:val="21"/>
        </w:rPr>
      </w:pPr>
      <w:r>
        <w:rPr>
          <w:rFonts w:hint="eastAsia" w:ascii="宋体" w:hAnsi="宋体" w:eastAsia="宋体"/>
          <w:szCs w:val="21"/>
        </w:rPr>
        <w:t>投标产品(针对非政府强制采购产品)纳入财政部、发展改革委颁发最新节能产品政府采购品目清单的，</w:t>
      </w:r>
      <w:r>
        <w:rPr>
          <w:rFonts w:hint="eastAsia" w:ascii="宋体" w:hAnsi="宋体" w:eastAsia="宋体"/>
          <w:bCs/>
        </w:rPr>
        <w:t>对</w:t>
      </w:r>
      <w:r>
        <w:rPr>
          <w:rFonts w:hint="eastAsia" w:ascii="宋体" w:hAnsi="宋体" w:eastAsia="宋体"/>
          <w:szCs w:val="21"/>
        </w:rPr>
        <w:t>节能</w:t>
      </w:r>
      <w:r>
        <w:rPr>
          <w:rFonts w:hint="eastAsia" w:ascii="宋体" w:hAnsi="宋体" w:eastAsia="宋体"/>
          <w:bCs/>
        </w:rPr>
        <w:t>产品的价格给予1%的扣除，用扣除后的价格参与评审。（</w:t>
      </w:r>
      <w:r>
        <w:rPr>
          <w:rFonts w:hint="eastAsia" w:ascii="宋体" w:hAnsi="宋体" w:eastAsia="宋体"/>
          <w:szCs w:val="21"/>
        </w:rPr>
        <w:t>提供投标产品有效期内的节能产品认证证书复印件加盖投标人公章）。</w:t>
      </w:r>
    </w:p>
    <w:p>
      <w:pPr>
        <w:pStyle w:val="29"/>
        <w:numPr>
          <w:ilvl w:val="0"/>
          <w:numId w:val="75"/>
        </w:numPr>
        <w:spacing w:line="360" w:lineRule="auto"/>
        <w:ind w:left="709" w:hanging="709" w:firstLineChars="0"/>
        <w:rPr>
          <w:rFonts w:ascii="宋体" w:hAnsi="宋体" w:eastAsia="宋体"/>
          <w:szCs w:val="21"/>
        </w:rPr>
      </w:pPr>
      <w:r>
        <w:rPr>
          <w:rFonts w:hint="eastAsia" w:ascii="宋体" w:hAnsi="宋体" w:eastAsia="宋体"/>
          <w:szCs w:val="21"/>
        </w:rPr>
        <w:t>投标产品纳入财政部、环境保护部颁布最新环境标志产品政府采购品目清单的，</w:t>
      </w:r>
      <w:r>
        <w:rPr>
          <w:rFonts w:hint="eastAsia" w:ascii="宋体" w:hAnsi="宋体" w:eastAsia="宋体"/>
          <w:bCs/>
        </w:rPr>
        <w:t>对</w:t>
      </w:r>
      <w:r>
        <w:rPr>
          <w:rFonts w:hint="eastAsia" w:ascii="宋体" w:hAnsi="宋体" w:eastAsia="宋体"/>
          <w:szCs w:val="21"/>
        </w:rPr>
        <w:t>环境标志产品</w:t>
      </w:r>
      <w:r>
        <w:rPr>
          <w:rFonts w:hint="eastAsia" w:ascii="宋体" w:hAnsi="宋体" w:eastAsia="宋体"/>
          <w:bCs/>
        </w:rPr>
        <w:t>的价格给予1%的扣除，用扣除后的价格参与评审。（</w:t>
      </w:r>
      <w:r>
        <w:rPr>
          <w:rFonts w:hint="eastAsia" w:ascii="宋体" w:hAnsi="宋体" w:eastAsia="宋体"/>
          <w:szCs w:val="21"/>
        </w:rPr>
        <w:t>提供投标产品有效期内的环境标志产品认证证书复印件加盖投标人公章）。</w:t>
      </w:r>
    </w:p>
    <w:p>
      <w:pPr>
        <w:pStyle w:val="29"/>
        <w:numPr>
          <w:ilvl w:val="1"/>
          <w:numId w:val="71"/>
        </w:numPr>
        <w:spacing w:line="360" w:lineRule="auto"/>
        <w:ind w:firstLineChars="0"/>
        <w:rPr>
          <w:rFonts w:ascii="宋体" w:hAnsi="宋体" w:eastAsia="宋体"/>
          <w:bCs/>
          <w:szCs w:val="21"/>
        </w:rPr>
      </w:pPr>
      <w:r>
        <w:rPr>
          <w:rFonts w:hint="eastAsia" w:ascii="宋体" w:hAnsi="宋体" w:eastAsia="宋体"/>
          <w:bCs/>
          <w:szCs w:val="21"/>
        </w:rPr>
        <w:t>价格分应当采用低价优先法计算，即满足招标文件要求且投标价格最低的投标报价为评标基准价，其价格分为满分。其他投标人的价格分统一按照下列公式计算：</w:t>
      </w:r>
    </w:p>
    <w:p>
      <w:pPr>
        <w:pStyle w:val="29"/>
        <w:spacing w:line="360" w:lineRule="auto"/>
        <w:ind w:left="567" w:firstLine="0" w:firstLineChars="0"/>
        <w:jc w:val="left"/>
        <w:rPr>
          <w:rFonts w:ascii="宋体" w:hAnsi="宋体" w:eastAsia="宋体"/>
        </w:rPr>
      </w:pPr>
      <w:r>
        <w:rPr>
          <w:rFonts w:hint="eastAsia" w:ascii="宋体" w:hAnsi="宋体" w:eastAsia="宋体"/>
          <w:bCs/>
          <w:szCs w:val="21"/>
        </w:rPr>
        <w:t>投标人价格得分</w:t>
      </w:r>
      <w:r>
        <w:rPr>
          <w:rFonts w:ascii="宋体" w:hAnsi="宋体" w:eastAsia="宋体"/>
          <w:bCs/>
          <w:szCs w:val="21"/>
        </w:rPr>
        <w:t>=(评标基准价／</w:t>
      </w:r>
      <w:r>
        <w:rPr>
          <w:rFonts w:hint="eastAsia" w:ascii="宋体" w:hAnsi="宋体" w:eastAsia="宋体"/>
          <w:bCs/>
          <w:szCs w:val="21"/>
        </w:rPr>
        <w:t>投标报价</w:t>
      </w:r>
      <w:r>
        <w:rPr>
          <w:rFonts w:ascii="宋体" w:hAnsi="宋体" w:eastAsia="宋体"/>
          <w:bCs/>
          <w:szCs w:val="21"/>
        </w:rPr>
        <w:t>)×</w:t>
      </w:r>
      <w:r>
        <w:rPr>
          <w:rFonts w:hint="eastAsia" w:ascii="宋体" w:hAnsi="宋体" w:eastAsia="宋体"/>
        </w:rPr>
        <w:t>价格权值</w:t>
      </w:r>
      <w:r>
        <w:rPr>
          <w:rFonts w:ascii="宋体" w:hAnsi="宋体" w:eastAsia="宋体"/>
          <w:bCs/>
          <w:szCs w:val="21"/>
        </w:rPr>
        <w:t>×100</w:t>
      </w:r>
    </w:p>
    <w:p>
      <w:pPr>
        <w:spacing w:line="360" w:lineRule="auto"/>
        <w:jc w:val="left"/>
        <w:rPr>
          <w:rFonts w:ascii="宋体" w:hAnsi="宋体" w:eastAsia="宋体"/>
          <w:bCs/>
          <w:spacing w:val="-4"/>
          <w:szCs w:val="21"/>
        </w:rPr>
      </w:pPr>
      <w:r>
        <w:rPr>
          <w:rFonts w:hint="eastAsia" w:ascii="宋体" w:hAnsi="宋体" w:eastAsia="宋体"/>
          <w:bCs/>
          <w:spacing w:val="-4"/>
          <w:szCs w:val="21"/>
        </w:rPr>
        <w:t>注：1.因落实政府采购政策进行价格调整的，以调整后的价格计算评标基准价和投标报价。</w:t>
      </w:r>
    </w:p>
    <w:p>
      <w:pPr>
        <w:pStyle w:val="29"/>
        <w:numPr>
          <w:ilvl w:val="0"/>
          <w:numId w:val="64"/>
        </w:numPr>
        <w:tabs>
          <w:tab w:val="left" w:pos="426"/>
        </w:tabs>
        <w:spacing w:before="156" w:beforeLines="50" w:after="156" w:afterLines="50" w:line="360" w:lineRule="auto"/>
        <w:ind w:firstLineChars="0"/>
        <w:rPr>
          <w:rFonts w:ascii="宋体" w:hAnsi="宋体" w:eastAsia="宋体"/>
          <w:b/>
          <w:bCs/>
          <w:szCs w:val="21"/>
        </w:rPr>
      </w:pPr>
      <w:r>
        <w:rPr>
          <w:rFonts w:hint="eastAsia" w:ascii="宋体" w:hAnsi="宋体" w:eastAsia="宋体"/>
          <w:b/>
          <w:bCs/>
          <w:szCs w:val="21"/>
        </w:rPr>
        <w:t>商务技术及价格评分</w:t>
      </w:r>
      <w:r>
        <w:rPr>
          <w:rFonts w:hint="eastAsia" w:ascii="宋体" w:hAnsi="宋体" w:eastAsia="宋体"/>
          <w:b/>
          <w:bCs/>
        </w:rPr>
        <w:t>权值</w:t>
      </w:r>
      <w:r>
        <w:rPr>
          <w:rFonts w:hint="eastAsia" w:ascii="宋体" w:hAnsi="宋体" w:eastAsia="宋体"/>
          <w:b/>
          <w:bCs/>
          <w:szCs w:val="21"/>
        </w:rPr>
        <w:t>分配</w:t>
      </w:r>
    </w:p>
    <w:tbl>
      <w:tblPr>
        <w:tblStyle w:val="19"/>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675"/>
        <w:gridCol w:w="1857"/>
        <w:gridCol w:w="1855"/>
        <w:gridCol w:w="1855"/>
        <w:gridCol w:w="133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jc w:val="center"/>
        </w:trPr>
        <w:tc>
          <w:tcPr>
            <w:tcW w:w="976" w:type="pct"/>
            <w:vAlign w:val="center"/>
          </w:tcPr>
          <w:p>
            <w:pPr>
              <w:jc w:val="center"/>
              <w:rPr>
                <w:rFonts w:ascii="宋体" w:hAnsi="宋体" w:eastAsia="宋体"/>
              </w:rPr>
            </w:pPr>
            <w:r>
              <w:rPr>
                <w:rFonts w:hint="eastAsia" w:ascii="宋体" w:hAnsi="宋体" w:eastAsia="宋体"/>
              </w:rPr>
              <w:t>评分项目</w:t>
            </w:r>
          </w:p>
        </w:tc>
        <w:tc>
          <w:tcPr>
            <w:tcW w:w="1082" w:type="pct"/>
            <w:vAlign w:val="center"/>
          </w:tcPr>
          <w:p>
            <w:pPr>
              <w:jc w:val="center"/>
              <w:rPr>
                <w:rFonts w:ascii="宋体" w:hAnsi="宋体" w:eastAsia="宋体"/>
              </w:rPr>
            </w:pPr>
            <w:r>
              <w:rPr>
                <w:rFonts w:hint="eastAsia" w:ascii="宋体" w:hAnsi="宋体" w:eastAsia="宋体"/>
              </w:rPr>
              <w:t>价格部分</w:t>
            </w:r>
          </w:p>
        </w:tc>
        <w:tc>
          <w:tcPr>
            <w:tcW w:w="1081" w:type="pct"/>
            <w:vAlign w:val="center"/>
          </w:tcPr>
          <w:p>
            <w:pPr>
              <w:jc w:val="center"/>
              <w:rPr>
                <w:rFonts w:ascii="宋体" w:hAnsi="宋体" w:eastAsia="宋体"/>
              </w:rPr>
            </w:pPr>
            <w:r>
              <w:rPr>
                <w:rFonts w:hint="eastAsia" w:ascii="宋体" w:hAnsi="宋体" w:eastAsia="宋体"/>
              </w:rPr>
              <w:t>商务部分</w:t>
            </w:r>
          </w:p>
        </w:tc>
        <w:tc>
          <w:tcPr>
            <w:tcW w:w="1081" w:type="pct"/>
            <w:vAlign w:val="center"/>
          </w:tcPr>
          <w:p>
            <w:pPr>
              <w:jc w:val="center"/>
              <w:rPr>
                <w:rFonts w:ascii="宋体" w:hAnsi="宋体" w:eastAsia="宋体"/>
              </w:rPr>
            </w:pPr>
            <w:r>
              <w:rPr>
                <w:rFonts w:hint="eastAsia" w:ascii="宋体" w:hAnsi="宋体" w:eastAsia="宋体"/>
              </w:rPr>
              <w:t>技术部分</w:t>
            </w:r>
          </w:p>
        </w:tc>
        <w:tc>
          <w:tcPr>
            <w:tcW w:w="780" w:type="pct"/>
            <w:vAlign w:val="center"/>
          </w:tcPr>
          <w:p>
            <w:pPr>
              <w:jc w:val="center"/>
              <w:rPr>
                <w:rFonts w:ascii="宋体" w:hAnsi="宋体" w:eastAsia="宋体"/>
              </w:rPr>
            </w:pPr>
            <w:r>
              <w:rPr>
                <w:rFonts w:hint="eastAsia" w:ascii="宋体" w:hAnsi="宋体" w:eastAsia="宋体"/>
              </w:rPr>
              <w:t>合计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jc w:val="center"/>
        </w:trPr>
        <w:tc>
          <w:tcPr>
            <w:tcW w:w="976" w:type="pct"/>
            <w:vAlign w:val="center"/>
          </w:tcPr>
          <w:p>
            <w:pPr>
              <w:jc w:val="center"/>
              <w:rPr>
                <w:rFonts w:ascii="宋体" w:hAnsi="宋体" w:eastAsia="宋体"/>
              </w:rPr>
            </w:pPr>
            <w:r>
              <w:rPr>
                <w:rFonts w:hint="eastAsia" w:ascii="宋体" w:hAnsi="宋体" w:eastAsia="宋体"/>
              </w:rPr>
              <w:t>权值（%）</w:t>
            </w:r>
          </w:p>
        </w:tc>
        <w:tc>
          <w:tcPr>
            <w:tcW w:w="1082" w:type="pct"/>
            <w:vAlign w:val="center"/>
          </w:tcPr>
          <w:p>
            <w:pPr>
              <w:jc w:val="center"/>
              <w:rPr>
                <w:rFonts w:ascii="宋体" w:hAnsi="宋体" w:eastAsia="宋体"/>
              </w:rPr>
            </w:pPr>
            <w:r>
              <w:rPr>
                <w:rFonts w:ascii="宋体" w:hAnsi="宋体" w:eastAsia="宋体"/>
              </w:rPr>
              <w:t>30</w:t>
            </w:r>
            <w:r>
              <w:rPr>
                <w:rFonts w:hint="eastAsia" w:ascii="宋体" w:hAnsi="宋体" w:eastAsia="宋体"/>
              </w:rPr>
              <w:t>%</w:t>
            </w:r>
          </w:p>
        </w:tc>
        <w:tc>
          <w:tcPr>
            <w:tcW w:w="1081" w:type="pct"/>
            <w:vAlign w:val="center"/>
          </w:tcPr>
          <w:p>
            <w:pPr>
              <w:jc w:val="center"/>
              <w:rPr>
                <w:rFonts w:ascii="宋体" w:hAnsi="宋体" w:eastAsia="宋体"/>
              </w:rPr>
            </w:pPr>
            <w:r>
              <w:rPr>
                <w:rFonts w:ascii="宋体" w:hAnsi="宋体" w:eastAsia="宋体"/>
              </w:rPr>
              <w:t>15</w:t>
            </w:r>
            <w:r>
              <w:rPr>
                <w:rFonts w:hint="eastAsia" w:ascii="宋体" w:hAnsi="宋体" w:eastAsia="宋体"/>
              </w:rPr>
              <w:t>%</w:t>
            </w:r>
          </w:p>
        </w:tc>
        <w:tc>
          <w:tcPr>
            <w:tcW w:w="1081" w:type="pct"/>
            <w:vAlign w:val="center"/>
          </w:tcPr>
          <w:p>
            <w:pPr>
              <w:jc w:val="center"/>
              <w:rPr>
                <w:rFonts w:ascii="宋体" w:hAnsi="宋体" w:eastAsia="宋体"/>
                <w:i/>
              </w:rPr>
            </w:pPr>
            <w:r>
              <w:rPr>
                <w:rFonts w:ascii="宋体" w:hAnsi="宋体" w:eastAsia="宋体"/>
              </w:rPr>
              <w:t>55</w:t>
            </w:r>
            <w:r>
              <w:rPr>
                <w:rFonts w:hint="eastAsia" w:ascii="宋体" w:hAnsi="宋体" w:eastAsia="宋体"/>
              </w:rPr>
              <w:t>%</w:t>
            </w:r>
          </w:p>
        </w:tc>
        <w:tc>
          <w:tcPr>
            <w:tcW w:w="780" w:type="pct"/>
            <w:vAlign w:val="center"/>
          </w:tcPr>
          <w:p>
            <w:pPr>
              <w:jc w:val="center"/>
              <w:rPr>
                <w:rFonts w:ascii="宋体" w:hAnsi="宋体" w:eastAsia="宋体"/>
              </w:rPr>
            </w:pPr>
            <w:r>
              <w:rPr>
                <w:rFonts w:ascii="宋体" w:hAnsi="宋体" w:eastAsia="宋体"/>
              </w:rPr>
              <w:t>100</w:t>
            </w:r>
            <w:r>
              <w:rPr>
                <w:rFonts w:hint="eastAsia" w:ascii="宋体" w:hAnsi="宋体" w:eastAsia="宋体"/>
              </w:rPr>
              <w:t>%</w:t>
            </w:r>
          </w:p>
        </w:tc>
      </w:tr>
    </w:tbl>
    <w:p>
      <w:pPr>
        <w:pStyle w:val="29"/>
        <w:numPr>
          <w:ilvl w:val="0"/>
          <w:numId w:val="76"/>
        </w:numPr>
        <w:spacing w:before="156" w:beforeLines="50" w:line="360" w:lineRule="auto"/>
        <w:ind w:firstLineChars="0"/>
        <w:rPr>
          <w:rFonts w:ascii="宋体" w:hAnsi="宋体" w:eastAsia="宋体"/>
          <w:bCs/>
          <w:szCs w:val="21"/>
        </w:rPr>
      </w:pPr>
      <w:r>
        <w:rPr>
          <w:rFonts w:hint="eastAsia" w:ascii="宋体" w:hAnsi="宋体" w:eastAsia="宋体"/>
          <w:bCs/>
          <w:szCs w:val="21"/>
        </w:rPr>
        <w:t>综合得分＝商务得分＋技术得分＋价格得分</w:t>
      </w:r>
    </w:p>
    <w:p>
      <w:pPr>
        <w:pStyle w:val="29"/>
        <w:numPr>
          <w:ilvl w:val="0"/>
          <w:numId w:val="64"/>
        </w:numPr>
        <w:tabs>
          <w:tab w:val="left" w:pos="426"/>
        </w:tabs>
        <w:spacing w:line="360" w:lineRule="auto"/>
        <w:ind w:firstLineChars="0"/>
        <w:rPr>
          <w:rFonts w:ascii="宋体" w:hAnsi="宋体" w:eastAsia="宋体"/>
          <w:b/>
          <w:bCs/>
          <w:szCs w:val="21"/>
        </w:rPr>
      </w:pPr>
      <w:r>
        <w:rPr>
          <w:rFonts w:hint="eastAsia" w:ascii="宋体" w:hAnsi="宋体" w:eastAsia="宋体"/>
          <w:b/>
          <w:bCs/>
          <w:szCs w:val="21"/>
        </w:rPr>
        <w:t>中标候选人</w:t>
      </w:r>
    </w:p>
    <w:p>
      <w:pPr>
        <w:pStyle w:val="29"/>
        <w:numPr>
          <w:ilvl w:val="1"/>
          <w:numId w:val="77"/>
        </w:numPr>
        <w:spacing w:line="360" w:lineRule="auto"/>
        <w:ind w:firstLineChars="0"/>
        <w:rPr>
          <w:rFonts w:ascii="宋体" w:hAnsi="宋体" w:eastAsia="宋体"/>
          <w:bCs/>
          <w:szCs w:val="21"/>
        </w:rPr>
      </w:pPr>
      <w:r>
        <w:rPr>
          <w:rFonts w:hint="eastAsia" w:ascii="宋体" w:hAnsi="宋体" w:eastAsia="宋体"/>
          <w:bCs/>
          <w:szCs w:val="21"/>
        </w:rPr>
        <w:t>评标委员会将根据各投标人的评标排序，依次推荐本项目（各采购包）的中标候选人，起草并签署评标报告。本项目（各采购包）评标委员会共（各）推荐</w:t>
      </w:r>
      <w:r>
        <w:rPr>
          <w:rFonts w:ascii="宋体" w:hAnsi="宋体" w:eastAsia="宋体"/>
          <w:bCs/>
          <w:szCs w:val="21"/>
          <w:u w:val="single"/>
        </w:rPr>
        <w:t>2</w:t>
      </w:r>
      <w:r>
        <w:rPr>
          <w:rFonts w:hint="eastAsia" w:ascii="宋体" w:hAnsi="宋体" w:eastAsia="宋体"/>
          <w:bCs/>
          <w:szCs w:val="21"/>
        </w:rPr>
        <w:t>名中标候选人。</w:t>
      </w:r>
    </w:p>
    <w:p>
      <w:pPr>
        <w:pStyle w:val="29"/>
        <w:numPr>
          <w:ilvl w:val="1"/>
          <w:numId w:val="77"/>
        </w:numPr>
        <w:tabs>
          <w:tab w:val="left" w:pos="567"/>
          <w:tab w:val="left" w:pos="709"/>
        </w:tabs>
        <w:spacing w:line="360" w:lineRule="auto"/>
        <w:ind w:firstLineChars="0"/>
        <w:rPr>
          <w:rFonts w:ascii="宋体" w:hAnsi="宋体" w:eastAsia="宋体"/>
          <w:bCs/>
          <w:szCs w:val="21"/>
        </w:rPr>
      </w:pPr>
      <w:r>
        <w:rPr>
          <w:rFonts w:hint="eastAsia" w:ascii="宋体" w:hAnsi="宋体" w:eastAsia="宋体"/>
          <w:bCs/>
          <w:szCs w:val="21"/>
        </w:rPr>
        <w:t>使用综合评分法的采购项目：提供相同品牌产品或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bookmarkStart w:id="54" w:name="_Hlk81183397"/>
      <w:r>
        <w:rPr>
          <w:rFonts w:hint="eastAsia" w:ascii="宋体" w:hAnsi="宋体" w:eastAsia="宋体"/>
          <w:bCs/>
          <w:szCs w:val="21"/>
        </w:rPr>
        <w:t>非单一产品采购项目，采购人将根据采购项目技术构成、产品价格比重等合理确定核心产品，并在招标文件中载明。多家投标人提供的核心产品品牌相同的，按上述规定处理。</w:t>
      </w:r>
    </w:p>
    <w:bookmarkEnd w:id="54"/>
    <w:p>
      <w:pPr>
        <w:pStyle w:val="29"/>
        <w:numPr>
          <w:ilvl w:val="1"/>
          <w:numId w:val="77"/>
        </w:numPr>
        <w:tabs>
          <w:tab w:val="left" w:pos="567"/>
          <w:tab w:val="left" w:pos="709"/>
        </w:tabs>
        <w:spacing w:line="360" w:lineRule="auto"/>
        <w:ind w:firstLineChars="0"/>
        <w:rPr>
          <w:rFonts w:ascii="宋体" w:hAnsi="宋体" w:eastAsia="宋体"/>
        </w:rPr>
      </w:pPr>
      <w:r>
        <w:rPr>
          <w:rFonts w:hint="eastAsia" w:ascii="宋体" w:hAnsi="宋体" w:eastAsia="宋体"/>
          <w:bCs/>
          <w:szCs w:val="21"/>
        </w:rPr>
        <w:t>采</w:t>
      </w:r>
      <w:r>
        <w:rPr>
          <w:rFonts w:ascii="宋体" w:hAnsi="宋体" w:eastAsia="宋体"/>
          <w:bCs/>
          <w:szCs w:val="21"/>
        </w:rPr>
        <w:t>用综合评分法的，</w:t>
      </w:r>
      <w:r>
        <w:rPr>
          <w:rFonts w:hint="eastAsia" w:ascii="宋体" w:hAnsi="宋体" w:eastAsia="宋体"/>
          <w:bCs/>
          <w:szCs w:val="21"/>
        </w:rPr>
        <w:t>评审结果</w:t>
      </w:r>
      <w:r>
        <w:rPr>
          <w:rFonts w:ascii="宋体" w:hAnsi="宋体" w:eastAsia="宋体"/>
          <w:bCs/>
          <w:szCs w:val="21"/>
        </w:rPr>
        <w:t>按评审后得分由高到低的顺序排列。得分相同的，按投标报价由低到高顺序排列。</w:t>
      </w:r>
      <w:r>
        <w:rPr>
          <w:rFonts w:hint="eastAsia" w:ascii="宋体" w:hAnsi="宋体" w:eastAsia="宋体"/>
          <w:bCs/>
          <w:szCs w:val="21"/>
        </w:rPr>
        <w:t>得分且投标报价相同并列的。投标文件满足招标文件全部实质性要求，且按照评审因素的量化指标评审得分最高的投标人为排名第一的中标候选人。</w:t>
      </w:r>
    </w:p>
    <w:p>
      <w:pPr>
        <w:pStyle w:val="29"/>
        <w:pageBreakBefore/>
        <w:numPr>
          <w:ilvl w:val="0"/>
          <w:numId w:val="78"/>
        </w:numPr>
        <w:spacing w:before="156" w:beforeLines="50" w:after="312" w:afterLines="100" w:line="360" w:lineRule="auto"/>
        <w:ind w:left="422" w:hanging="422" w:hangingChars="200"/>
        <w:rPr>
          <w:rFonts w:ascii="宋体" w:hAnsi="宋体" w:eastAsia="宋体"/>
          <w:b/>
          <w:bCs/>
          <w:szCs w:val="21"/>
        </w:rPr>
      </w:pPr>
      <w:r>
        <w:rPr>
          <w:rFonts w:hint="eastAsia" w:ascii="宋体" w:hAnsi="宋体" w:eastAsia="宋体"/>
          <w:b/>
          <w:bCs/>
          <w:szCs w:val="21"/>
        </w:rPr>
        <w:t>附表一</w:t>
      </w:r>
      <w:r>
        <w:rPr>
          <w:rFonts w:ascii="宋体" w:hAnsi="宋体" w:eastAsia="宋体"/>
          <w:b/>
          <w:bCs/>
          <w:szCs w:val="21"/>
        </w:rPr>
        <w:t xml:space="preserve"> </w:t>
      </w:r>
      <w:bookmarkStart w:id="55" w:name="_Hlk79422957"/>
      <w:r>
        <w:rPr>
          <w:rFonts w:hint="eastAsia" w:ascii="宋体" w:hAnsi="宋体" w:eastAsia="宋体"/>
          <w:b/>
          <w:bCs/>
          <w:szCs w:val="21"/>
        </w:rPr>
        <w:t>资格性审查表</w:t>
      </w:r>
      <w:bookmarkEnd w:id="55"/>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8"/>
        <w:gridCol w:w="2584"/>
        <w:gridCol w:w="5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442" w:type="pct"/>
            <w:vAlign w:val="center"/>
          </w:tcPr>
          <w:p>
            <w:pPr>
              <w:spacing w:line="360" w:lineRule="auto"/>
              <w:jc w:val="center"/>
              <w:rPr>
                <w:rFonts w:ascii="宋体" w:hAnsi="宋体" w:eastAsia="宋体"/>
                <w:b/>
                <w:szCs w:val="21"/>
              </w:rPr>
            </w:pPr>
            <w:r>
              <w:rPr>
                <w:rFonts w:hint="eastAsia" w:ascii="宋体" w:hAnsi="宋体" w:eastAsia="宋体"/>
                <w:b/>
                <w:szCs w:val="21"/>
              </w:rPr>
              <w:t>序号</w:t>
            </w:r>
          </w:p>
        </w:tc>
        <w:tc>
          <w:tcPr>
            <w:tcW w:w="4558" w:type="pct"/>
            <w:gridSpan w:val="2"/>
            <w:tcBorders>
              <w:tl2br w:val="nil"/>
            </w:tcBorders>
            <w:vAlign w:val="center"/>
          </w:tcPr>
          <w:p>
            <w:pPr>
              <w:spacing w:line="360" w:lineRule="auto"/>
              <w:jc w:val="center"/>
              <w:rPr>
                <w:rFonts w:ascii="宋体" w:hAnsi="宋体" w:eastAsia="宋体"/>
                <w:b/>
                <w:szCs w:val="21"/>
              </w:rPr>
            </w:pPr>
            <w:r>
              <w:rPr>
                <w:rFonts w:hint="eastAsia" w:ascii="宋体" w:hAnsi="宋体" w:eastAsia="宋体"/>
                <w:b/>
                <w:szCs w:val="21"/>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442" w:type="pct"/>
            <w:vAlign w:val="center"/>
          </w:tcPr>
          <w:p>
            <w:pPr>
              <w:spacing w:line="360" w:lineRule="auto"/>
              <w:jc w:val="center"/>
              <w:rPr>
                <w:rFonts w:ascii="宋体" w:hAnsi="宋体" w:eastAsia="宋体"/>
                <w:bCs/>
                <w:szCs w:val="21"/>
              </w:rPr>
            </w:pPr>
            <w:r>
              <w:rPr>
                <w:rFonts w:hint="eastAsia" w:ascii="宋体" w:hAnsi="宋体" w:eastAsia="宋体"/>
                <w:bCs/>
                <w:szCs w:val="21"/>
              </w:rPr>
              <w:t>1</w:t>
            </w:r>
          </w:p>
        </w:tc>
        <w:tc>
          <w:tcPr>
            <w:tcW w:w="4558" w:type="pct"/>
            <w:gridSpan w:val="2"/>
            <w:tcBorders>
              <w:tl2br w:val="nil"/>
            </w:tcBorders>
            <w:vAlign w:val="center"/>
          </w:tcPr>
          <w:p>
            <w:pPr>
              <w:spacing w:line="360" w:lineRule="auto"/>
              <w:jc w:val="left"/>
              <w:rPr>
                <w:rFonts w:ascii="宋体" w:hAnsi="宋体" w:eastAsia="宋体"/>
                <w:bCs/>
                <w:szCs w:val="21"/>
              </w:rPr>
            </w:pPr>
            <w:r>
              <w:rPr>
                <w:rFonts w:hint="eastAsia" w:ascii="宋体" w:hAnsi="宋体" w:eastAsia="宋体"/>
                <w:szCs w:val="21"/>
              </w:rPr>
              <w:t>投标供应商应具备《中华人民共和国政府采购法》第二十二条规定的条件，提供下列材料：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442" w:type="pct"/>
            <w:vAlign w:val="center"/>
          </w:tcPr>
          <w:p>
            <w:pPr>
              <w:jc w:val="center"/>
              <w:rPr>
                <w:rFonts w:ascii="宋体" w:hAnsi="宋体" w:eastAsia="宋体"/>
                <w:szCs w:val="21"/>
              </w:rPr>
            </w:pPr>
            <w:r>
              <w:rPr>
                <w:rFonts w:hint="eastAsia" w:ascii="宋体" w:hAnsi="宋体" w:eastAsia="宋体"/>
                <w:szCs w:val="21"/>
              </w:rPr>
              <w:t>1</w:t>
            </w:r>
            <w:r>
              <w:rPr>
                <w:rFonts w:ascii="宋体" w:hAnsi="宋体" w:eastAsia="宋体"/>
                <w:szCs w:val="21"/>
              </w:rPr>
              <w:t>.1</w:t>
            </w:r>
          </w:p>
        </w:tc>
        <w:tc>
          <w:tcPr>
            <w:tcW w:w="1506" w:type="pct"/>
            <w:tcBorders>
              <w:tl2br w:val="nil"/>
            </w:tcBorders>
            <w:vAlign w:val="center"/>
          </w:tcPr>
          <w:p>
            <w:pPr>
              <w:spacing w:line="360" w:lineRule="auto"/>
              <w:jc w:val="left"/>
              <w:rPr>
                <w:rFonts w:ascii="宋体" w:hAnsi="宋体" w:eastAsia="宋体"/>
                <w:szCs w:val="21"/>
              </w:rPr>
            </w:pPr>
            <w:r>
              <w:rPr>
                <w:rFonts w:hint="eastAsia" w:ascii="宋体" w:hAnsi="宋体" w:eastAsia="宋体"/>
                <w:szCs w:val="21"/>
              </w:rPr>
              <w:t>具有独立承担民事责任的能力</w:t>
            </w:r>
          </w:p>
        </w:tc>
        <w:tc>
          <w:tcPr>
            <w:tcW w:w="3051" w:type="pct"/>
            <w:vAlign w:val="center"/>
          </w:tcPr>
          <w:p>
            <w:pPr>
              <w:widowControl/>
              <w:shd w:val="clear" w:color="auto" w:fill="FFFFFF"/>
              <w:spacing w:line="360" w:lineRule="auto"/>
              <w:textAlignment w:val="baseline"/>
              <w:rPr>
                <w:rFonts w:ascii="宋体" w:hAnsi="宋体" w:eastAsia="宋体" w:cs="宋体"/>
                <w:kern w:val="0"/>
                <w:szCs w:val="21"/>
              </w:rPr>
            </w:pPr>
            <w:r>
              <w:rPr>
                <w:rFonts w:hint="eastAsia" w:ascii="宋体" w:hAnsi="宋体" w:eastAsia="宋体" w:cs="宋体"/>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442" w:type="pct"/>
            <w:vAlign w:val="center"/>
          </w:tcPr>
          <w:p>
            <w:pPr>
              <w:jc w:val="center"/>
              <w:rPr>
                <w:rFonts w:ascii="宋体" w:hAnsi="宋体" w:eastAsia="宋体"/>
                <w:szCs w:val="21"/>
              </w:rPr>
            </w:pPr>
            <w:r>
              <w:rPr>
                <w:rFonts w:ascii="宋体" w:hAnsi="宋体" w:eastAsia="宋体"/>
                <w:szCs w:val="21"/>
              </w:rPr>
              <w:t>1.</w:t>
            </w:r>
            <w:r>
              <w:rPr>
                <w:rFonts w:hint="eastAsia" w:ascii="宋体" w:hAnsi="宋体" w:eastAsia="宋体"/>
                <w:szCs w:val="21"/>
              </w:rPr>
              <w:t>2</w:t>
            </w:r>
          </w:p>
        </w:tc>
        <w:tc>
          <w:tcPr>
            <w:tcW w:w="1506" w:type="pct"/>
            <w:tcBorders>
              <w:tl2br w:val="nil"/>
            </w:tcBorders>
            <w:vAlign w:val="center"/>
          </w:tcPr>
          <w:p>
            <w:pPr>
              <w:spacing w:line="360" w:lineRule="auto"/>
              <w:jc w:val="left"/>
              <w:rPr>
                <w:rFonts w:ascii="宋体" w:hAnsi="宋体" w:eastAsia="宋体"/>
                <w:szCs w:val="21"/>
              </w:rPr>
            </w:pPr>
            <w:r>
              <w:rPr>
                <w:rFonts w:hint="eastAsia" w:ascii="宋体" w:hAnsi="宋体" w:eastAsia="宋体" w:cs="宋体"/>
                <w:kern w:val="0"/>
                <w:szCs w:val="21"/>
              </w:rPr>
              <w:t>具有依法缴纳税收和社会保障资金的良好记录</w:t>
            </w:r>
          </w:p>
        </w:tc>
        <w:tc>
          <w:tcPr>
            <w:tcW w:w="3051" w:type="pct"/>
            <w:vAlign w:val="center"/>
          </w:tcPr>
          <w:p>
            <w:pPr>
              <w:spacing w:line="360" w:lineRule="auto"/>
              <w:jc w:val="left"/>
              <w:rPr>
                <w:rFonts w:ascii="宋体" w:hAnsi="宋体" w:eastAsia="宋体"/>
                <w:bCs/>
                <w:szCs w:val="21"/>
              </w:rPr>
            </w:pPr>
            <w:r>
              <w:rPr>
                <w:rFonts w:hint="eastAsia" w:ascii="宋体" w:hAnsi="宋体" w:eastAsia="宋体" w:cs="宋体"/>
                <w:kern w:val="0"/>
                <w:szCs w:val="21"/>
              </w:rPr>
              <w:t>提供汕头市政府采购供应商信用承诺函，详见投标文件格式。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442" w:type="pct"/>
            <w:vAlign w:val="center"/>
          </w:tcPr>
          <w:p>
            <w:pPr>
              <w:jc w:val="center"/>
              <w:rPr>
                <w:rFonts w:ascii="宋体" w:hAnsi="宋体" w:eastAsia="宋体"/>
                <w:szCs w:val="21"/>
              </w:rPr>
            </w:pPr>
            <w:r>
              <w:rPr>
                <w:rFonts w:ascii="宋体" w:hAnsi="宋体" w:eastAsia="宋体"/>
                <w:szCs w:val="21"/>
              </w:rPr>
              <w:t>1.3</w:t>
            </w:r>
          </w:p>
        </w:tc>
        <w:tc>
          <w:tcPr>
            <w:tcW w:w="1506" w:type="pct"/>
            <w:tcBorders>
              <w:tl2br w:val="nil"/>
            </w:tcBorders>
            <w:vAlign w:val="center"/>
          </w:tcPr>
          <w:p>
            <w:pPr>
              <w:spacing w:line="360" w:lineRule="auto"/>
              <w:jc w:val="left"/>
              <w:rPr>
                <w:rFonts w:ascii="宋体" w:hAnsi="宋体" w:eastAsia="宋体"/>
                <w:szCs w:val="21"/>
              </w:rPr>
            </w:pPr>
            <w:r>
              <w:rPr>
                <w:rFonts w:hint="eastAsia" w:ascii="宋体" w:hAnsi="宋体" w:eastAsia="宋体" w:cs="宋体"/>
                <w:kern w:val="0"/>
                <w:szCs w:val="21"/>
              </w:rPr>
              <w:t>具有良好的商业信誉和健全的财务会计制度</w:t>
            </w:r>
          </w:p>
        </w:tc>
        <w:tc>
          <w:tcPr>
            <w:tcW w:w="3051" w:type="pct"/>
            <w:vAlign w:val="center"/>
          </w:tcPr>
          <w:p>
            <w:pPr>
              <w:spacing w:line="360" w:lineRule="auto"/>
              <w:jc w:val="left"/>
              <w:rPr>
                <w:rFonts w:ascii="宋体" w:hAnsi="宋体" w:eastAsia="宋体"/>
                <w:bCs/>
                <w:szCs w:val="21"/>
              </w:rPr>
            </w:pPr>
            <w:r>
              <w:rPr>
                <w:rFonts w:hint="eastAsia" w:ascii="宋体" w:hAnsi="宋体" w:eastAsia="宋体" w:cs="宋体"/>
                <w:kern w:val="0"/>
                <w:szCs w:val="21"/>
              </w:rPr>
              <w:t>提供汕头市政府采购供应商信用承诺函，详见投标文件格式。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442" w:type="pct"/>
            <w:vAlign w:val="center"/>
          </w:tcPr>
          <w:p>
            <w:pPr>
              <w:jc w:val="center"/>
              <w:rPr>
                <w:rFonts w:ascii="宋体" w:hAnsi="宋体" w:eastAsia="宋体"/>
                <w:szCs w:val="21"/>
              </w:rPr>
            </w:pPr>
            <w:r>
              <w:rPr>
                <w:rFonts w:ascii="宋体" w:hAnsi="宋体" w:eastAsia="宋体"/>
                <w:szCs w:val="21"/>
              </w:rPr>
              <w:t>1.4</w:t>
            </w:r>
          </w:p>
        </w:tc>
        <w:tc>
          <w:tcPr>
            <w:tcW w:w="1506" w:type="pct"/>
            <w:tcBorders>
              <w:tl2br w:val="nil"/>
            </w:tcBorders>
            <w:vAlign w:val="center"/>
          </w:tcPr>
          <w:p>
            <w:pPr>
              <w:spacing w:line="360" w:lineRule="auto"/>
              <w:jc w:val="left"/>
              <w:rPr>
                <w:rFonts w:ascii="宋体" w:hAnsi="宋体" w:eastAsia="宋体"/>
                <w:szCs w:val="21"/>
              </w:rPr>
            </w:pPr>
            <w:r>
              <w:rPr>
                <w:rFonts w:hint="eastAsia" w:ascii="宋体" w:hAnsi="宋体" w:eastAsia="宋体"/>
                <w:szCs w:val="21"/>
              </w:rPr>
              <w:t>履行合同所必需的设备和专业技术能力</w:t>
            </w:r>
          </w:p>
        </w:tc>
        <w:tc>
          <w:tcPr>
            <w:tcW w:w="3051" w:type="pct"/>
            <w:vAlign w:val="center"/>
          </w:tcPr>
          <w:p>
            <w:pPr>
              <w:spacing w:line="360" w:lineRule="auto"/>
              <w:jc w:val="left"/>
              <w:rPr>
                <w:rFonts w:ascii="宋体" w:hAnsi="宋体" w:eastAsia="宋体"/>
                <w:bCs/>
                <w:szCs w:val="21"/>
              </w:rPr>
            </w:pPr>
            <w:r>
              <w:rPr>
                <w:rFonts w:hint="eastAsia" w:ascii="宋体" w:hAnsi="宋体" w:eastAsia="宋体" w:cs="宋体"/>
                <w:kern w:val="0"/>
                <w:szCs w:val="21"/>
              </w:rPr>
              <w:t>提供汕头市政府采购供应商信用承诺函，详见投标文件格式。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442" w:type="pct"/>
            <w:vAlign w:val="center"/>
          </w:tcPr>
          <w:p>
            <w:pPr>
              <w:jc w:val="center"/>
              <w:rPr>
                <w:rFonts w:ascii="宋体" w:hAnsi="宋体" w:eastAsia="宋体"/>
                <w:szCs w:val="21"/>
              </w:rPr>
            </w:pPr>
            <w:r>
              <w:rPr>
                <w:rFonts w:ascii="宋体" w:hAnsi="宋体" w:eastAsia="宋体"/>
                <w:szCs w:val="21"/>
              </w:rPr>
              <w:t>1.</w:t>
            </w:r>
            <w:r>
              <w:rPr>
                <w:rFonts w:hint="eastAsia" w:ascii="宋体" w:hAnsi="宋体" w:eastAsia="宋体"/>
                <w:szCs w:val="21"/>
              </w:rPr>
              <w:t>5</w:t>
            </w:r>
          </w:p>
        </w:tc>
        <w:tc>
          <w:tcPr>
            <w:tcW w:w="1506" w:type="pct"/>
            <w:tcBorders>
              <w:tl2br w:val="nil"/>
            </w:tcBorders>
            <w:vAlign w:val="center"/>
          </w:tcPr>
          <w:p>
            <w:pPr>
              <w:spacing w:line="360" w:lineRule="auto"/>
              <w:jc w:val="left"/>
              <w:rPr>
                <w:rFonts w:ascii="宋体" w:hAnsi="宋体" w:eastAsia="宋体" w:cs="Times New Roman"/>
                <w:szCs w:val="21"/>
              </w:rPr>
            </w:pPr>
            <w:r>
              <w:rPr>
                <w:rFonts w:hint="eastAsia" w:ascii="宋体" w:hAnsi="宋体" w:eastAsia="宋体" w:cs="Times New Roman"/>
                <w:szCs w:val="21"/>
              </w:rPr>
              <w:t>参加采购活动前3年内，在经营活动中没有重大违法记录：</w:t>
            </w:r>
          </w:p>
        </w:tc>
        <w:tc>
          <w:tcPr>
            <w:tcW w:w="3051" w:type="pct"/>
            <w:vAlign w:val="center"/>
          </w:tcPr>
          <w:p>
            <w:pPr>
              <w:spacing w:line="360" w:lineRule="auto"/>
              <w:rPr>
                <w:rFonts w:ascii="宋体" w:hAnsi="宋体" w:eastAsia="宋体"/>
                <w:bCs/>
                <w:szCs w:val="21"/>
              </w:rPr>
            </w:pPr>
            <w:r>
              <w:rPr>
                <w:rFonts w:hint="eastAsia" w:ascii="宋体" w:hAnsi="宋体" w:eastAsia="宋体" w:cs="宋体"/>
                <w:kern w:val="0"/>
                <w:szCs w:val="21"/>
              </w:rPr>
              <w:t>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提供汕头市政府采购供应商信用承诺函，详见投标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442" w:type="pct"/>
            <w:vAlign w:val="center"/>
          </w:tcPr>
          <w:p>
            <w:pPr>
              <w:jc w:val="center"/>
              <w:rPr>
                <w:rFonts w:ascii="宋体" w:hAnsi="宋体" w:eastAsia="宋体"/>
                <w:szCs w:val="21"/>
              </w:rPr>
            </w:pPr>
            <w:r>
              <w:rPr>
                <w:rFonts w:ascii="宋体" w:hAnsi="宋体" w:eastAsia="宋体"/>
                <w:szCs w:val="21"/>
              </w:rPr>
              <w:t>1.</w:t>
            </w:r>
            <w:r>
              <w:rPr>
                <w:rFonts w:hint="eastAsia" w:ascii="宋体" w:hAnsi="宋体" w:eastAsia="宋体"/>
                <w:szCs w:val="21"/>
              </w:rPr>
              <w:t>6</w:t>
            </w:r>
          </w:p>
        </w:tc>
        <w:tc>
          <w:tcPr>
            <w:tcW w:w="1506" w:type="pct"/>
            <w:tcBorders>
              <w:tl2br w:val="nil"/>
            </w:tcBorders>
            <w:vAlign w:val="center"/>
          </w:tcPr>
          <w:p>
            <w:pPr>
              <w:spacing w:line="360" w:lineRule="auto"/>
              <w:jc w:val="left"/>
              <w:rPr>
                <w:rFonts w:ascii="宋体" w:hAnsi="宋体" w:eastAsia="宋体"/>
                <w:szCs w:val="21"/>
              </w:rPr>
            </w:pPr>
            <w:r>
              <w:rPr>
                <w:rFonts w:hint="eastAsia" w:ascii="宋体" w:hAnsi="宋体" w:eastAsia="宋体"/>
                <w:szCs w:val="21"/>
              </w:rPr>
              <w:t>信用记录</w:t>
            </w:r>
          </w:p>
        </w:tc>
        <w:tc>
          <w:tcPr>
            <w:tcW w:w="3051" w:type="pct"/>
            <w:vAlign w:val="center"/>
          </w:tcPr>
          <w:p>
            <w:pPr>
              <w:spacing w:line="360" w:lineRule="auto"/>
              <w:rPr>
                <w:rFonts w:ascii="宋体" w:hAnsi="宋体" w:eastAsia="宋体"/>
                <w:bCs/>
                <w:szCs w:val="21"/>
              </w:rPr>
            </w:pPr>
            <w:r>
              <w:rPr>
                <w:rFonts w:hint="eastAsia" w:ascii="宋体" w:hAnsi="宋体" w:eastAsia="宋体" w:cs="宋体"/>
                <w:kern w:val="0"/>
                <w:szCs w:val="21"/>
              </w:rPr>
              <w:t>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442" w:type="pct"/>
            <w:vAlign w:val="center"/>
          </w:tcPr>
          <w:p>
            <w:pPr>
              <w:jc w:val="center"/>
              <w:rPr>
                <w:rFonts w:ascii="宋体" w:hAnsi="宋体" w:eastAsia="宋体"/>
              </w:rPr>
            </w:pPr>
            <w:r>
              <w:rPr>
                <w:rFonts w:ascii="宋体" w:hAnsi="宋体" w:eastAsia="宋体"/>
              </w:rPr>
              <w:t>2</w:t>
            </w:r>
          </w:p>
        </w:tc>
        <w:tc>
          <w:tcPr>
            <w:tcW w:w="1506" w:type="pct"/>
            <w:tcBorders>
              <w:tl2br w:val="nil"/>
            </w:tcBorders>
            <w:vAlign w:val="center"/>
          </w:tcPr>
          <w:p>
            <w:pPr>
              <w:spacing w:line="360" w:lineRule="auto"/>
              <w:rPr>
                <w:rFonts w:ascii="宋体" w:hAnsi="宋体" w:eastAsia="宋体" w:cs="宋体"/>
                <w:kern w:val="0"/>
                <w:szCs w:val="21"/>
              </w:rPr>
            </w:pPr>
            <w:r>
              <w:rPr>
                <w:rFonts w:hint="eastAsia" w:ascii="宋体" w:hAnsi="宋体" w:eastAsia="宋体" w:cs="宋体"/>
                <w:kern w:val="0"/>
                <w:szCs w:val="21"/>
              </w:rPr>
              <w:t>供应商必须符合法律、行政法规规定的其他条件</w:t>
            </w:r>
          </w:p>
        </w:tc>
        <w:tc>
          <w:tcPr>
            <w:tcW w:w="3051" w:type="pct"/>
            <w:tcBorders>
              <w:tl2br w:val="nil"/>
            </w:tcBorders>
            <w:vAlign w:val="center"/>
          </w:tcPr>
          <w:p>
            <w:pPr>
              <w:spacing w:line="360" w:lineRule="auto"/>
              <w:rPr>
                <w:rFonts w:ascii="宋体" w:hAnsi="宋体" w:eastAsia="宋体" w:cs="宋体"/>
                <w:kern w:val="0"/>
                <w:szCs w:val="21"/>
              </w:rPr>
            </w:pPr>
            <w:r>
              <w:rPr>
                <w:rFonts w:hint="eastAsia" w:ascii="宋体" w:hAnsi="宋体" w:eastAsia="宋体" w:cs="宋体"/>
                <w:kern w:val="0"/>
                <w:szCs w:val="21"/>
              </w:rPr>
              <w:t>单位负责人为同一人或者存在直接控股、管理关系的不同供应商，不得同时参加本采购项目（或采购包）投标。为本项目提供整体设计、规范编制或者项目管理、监理、检测等服务的供应商，不得再参与本项目投标。提供汕头市政府采购供应商信用承诺函，详见投标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442" w:type="pct"/>
            <w:vAlign w:val="center"/>
          </w:tcPr>
          <w:p>
            <w:pPr>
              <w:jc w:val="center"/>
              <w:rPr>
                <w:rFonts w:ascii="宋体" w:hAnsi="宋体" w:eastAsia="宋体"/>
              </w:rPr>
            </w:pPr>
            <w:r>
              <w:rPr>
                <w:rFonts w:ascii="宋体" w:hAnsi="宋体" w:eastAsia="宋体"/>
              </w:rPr>
              <w:t>3</w:t>
            </w:r>
          </w:p>
        </w:tc>
        <w:tc>
          <w:tcPr>
            <w:tcW w:w="1506" w:type="pct"/>
            <w:tcBorders>
              <w:tl2br w:val="nil"/>
            </w:tcBorders>
            <w:vAlign w:val="center"/>
          </w:tcPr>
          <w:p>
            <w:pPr>
              <w:spacing w:line="360" w:lineRule="auto"/>
              <w:jc w:val="left"/>
              <w:rPr>
                <w:rFonts w:ascii="宋体" w:hAnsi="宋体" w:eastAsia="宋体"/>
                <w:szCs w:val="21"/>
              </w:rPr>
            </w:pPr>
            <w:r>
              <w:rPr>
                <w:rFonts w:hint="eastAsia" w:ascii="宋体" w:hAnsi="宋体" w:eastAsia="宋体"/>
                <w:szCs w:val="21"/>
              </w:rPr>
              <w:t>落实政府采购政策需满足的资格要求</w:t>
            </w:r>
          </w:p>
        </w:tc>
        <w:tc>
          <w:tcPr>
            <w:tcW w:w="3051" w:type="pct"/>
            <w:vAlign w:val="center"/>
          </w:tcPr>
          <w:p>
            <w:pPr>
              <w:spacing w:line="360" w:lineRule="auto"/>
              <w:rPr>
                <w:rFonts w:ascii="宋体" w:hAnsi="宋体" w:eastAsia="宋体"/>
                <w:bCs/>
                <w:szCs w:val="21"/>
              </w:rPr>
            </w:pPr>
            <w:r>
              <w:rPr>
                <w:rFonts w:hint="eastAsia" w:ascii="宋体" w:hAnsi="宋体" w:eastAsia="宋体"/>
                <w:bCs/>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442" w:type="pct"/>
            <w:vAlign w:val="center"/>
          </w:tcPr>
          <w:p>
            <w:pPr>
              <w:jc w:val="center"/>
              <w:rPr>
                <w:rFonts w:ascii="宋体" w:hAnsi="宋体" w:eastAsia="宋体"/>
              </w:rPr>
            </w:pPr>
            <w:r>
              <w:rPr>
                <w:rFonts w:ascii="宋体" w:hAnsi="宋体" w:eastAsia="宋体"/>
              </w:rPr>
              <w:t>4</w:t>
            </w:r>
          </w:p>
        </w:tc>
        <w:tc>
          <w:tcPr>
            <w:tcW w:w="1506" w:type="pct"/>
            <w:tcBorders>
              <w:tl2br w:val="nil"/>
            </w:tcBorders>
            <w:vAlign w:val="center"/>
          </w:tcPr>
          <w:p>
            <w:pPr>
              <w:spacing w:line="360" w:lineRule="auto"/>
              <w:jc w:val="left"/>
              <w:rPr>
                <w:rFonts w:ascii="宋体" w:hAnsi="宋体" w:eastAsia="宋体"/>
                <w:szCs w:val="21"/>
              </w:rPr>
            </w:pPr>
            <w:r>
              <w:rPr>
                <w:rFonts w:hint="eastAsia" w:ascii="宋体" w:hAnsi="宋体" w:eastAsia="宋体"/>
                <w:szCs w:val="21"/>
              </w:rPr>
              <w:t>本项目的特定资格要求</w:t>
            </w:r>
          </w:p>
        </w:tc>
        <w:tc>
          <w:tcPr>
            <w:tcW w:w="3051" w:type="pct"/>
            <w:vAlign w:val="center"/>
          </w:tcPr>
          <w:p>
            <w:pPr>
              <w:spacing w:line="360" w:lineRule="auto"/>
              <w:rPr>
                <w:rFonts w:ascii="宋体" w:hAnsi="宋体" w:eastAsia="宋体"/>
                <w:bCs/>
                <w:szCs w:val="21"/>
              </w:rPr>
            </w:pPr>
            <w:r>
              <w:rPr>
                <w:rFonts w:hint="eastAsia" w:ascii="宋体" w:hAnsi="宋体" w:eastAsia="宋体"/>
                <w:bCs/>
                <w:szCs w:val="21"/>
              </w:rPr>
              <w:t>无</w:t>
            </w:r>
          </w:p>
        </w:tc>
      </w:tr>
    </w:tbl>
    <w:p>
      <w:pPr>
        <w:pStyle w:val="29"/>
        <w:numPr>
          <w:ilvl w:val="0"/>
          <w:numId w:val="79"/>
        </w:numPr>
        <w:spacing w:before="156" w:beforeLines="50" w:line="360" w:lineRule="auto"/>
        <w:ind w:firstLineChars="0"/>
        <w:rPr>
          <w:rFonts w:ascii="宋体" w:hAnsi="宋体" w:eastAsia="宋体"/>
          <w:b/>
          <w:bCs/>
          <w:szCs w:val="21"/>
        </w:rPr>
      </w:pPr>
      <w:r>
        <w:rPr>
          <w:rFonts w:hint="eastAsia" w:ascii="宋体" w:hAnsi="宋体" w:eastAsia="宋体"/>
          <w:b/>
          <w:bCs/>
          <w:szCs w:val="21"/>
        </w:rPr>
        <w:t>说明：</w:t>
      </w:r>
    </w:p>
    <w:p>
      <w:pPr>
        <w:spacing w:line="360" w:lineRule="auto"/>
        <w:ind w:firstLine="420" w:firstLineChars="200"/>
        <w:rPr>
          <w:rFonts w:ascii="宋体" w:hAnsi="宋体" w:eastAsia="宋体"/>
          <w:szCs w:val="21"/>
        </w:rPr>
      </w:pPr>
      <w:r>
        <w:rPr>
          <w:rFonts w:hint="eastAsia" w:ascii="宋体" w:hAnsi="宋体" w:eastAsia="宋体"/>
          <w:szCs w:val="21"/>
        </w:rPr>
        <w:t>投标人必须严格按照《资格性审查表》的评审内容的要求如实提供证明材料并应加盖投标人公章，若投标人不满足《资格性审查表》中任何情形之一的，则其投标无效。</w:t>
      </w:r>
    </w:p>
    <w:p>
      <w:pPr>
        <w:pStyle w:val="29"/>
        <w:pageBreakBefore/>
        <w:numPr>
          <w:ilvl w:val="0"/>
          <w:numId w:val="78"/>
        </w:numPr>
        <w:spacing w:before="156" w:beforeLines="50" w:after="312" w:afterLines="100" w:line="360" w:lineRule="auto"/>
        <w:ind w:left="422" w:hanging="422" w:hangingChars="200"/>
        <w:rPr>
          <w:rFonts w:ascii="宋体" w:hAnsi="宋体" w:eastAsia="宋体"/>
          <w:b/>
          <w:bCs/>
          <w:szCs w:val="21"/>
        </w:rPr>
      </w:pPr>
      <w:r>
        <w:rPr>
          <w:rFonts w:hint="eastAsia" w:ascii="宋体" w:hAnsi="宋体" w:eastAsia="宋体"/>
          <w:b/>
          <w:bCs/>
          <w:szCs w:val="21"/>
        </w:rPr>
        <w:t>附表二</w:t>
      </w:r>
      <w:r>
        <w:rPr>
          <w:rFonts w:ascii="宋体" w:hAnsi="宋体" w:eastAsia="宋体"/>
          <w:b/>
          <w:bCs/>
          <w:szCs w:val="21"/>
        </w:rPr>
        <w:t xml:space="preserve"> </w:t>
      </w:r>
      <w:bookmarkStart w:id="56" w:name="_Hlk79425582"/>
      <w:r>
        <w:rPr>
          <w:rFonts w:ascii="宋体" w:hAnsi="宋体" w:eastAsia="宋体"/>
          <w:b/>
          <w:bCs/>
          <w:szCs w:val="21"/>
        </w:rPr>
        <w:t xml:space="preserve"> </w:t>
      </w:r>
      <w:bookmarkStart w:id="57" w:name="_Hlk80867805"/>
      <w:r>
        <w:rPr>
          <w:rFonts w:ascii="宋体" w:hAnsi="宋体" w:eastAsia="宋体"/>
          <w:b/>
          <w:bCs/>
          <w:szCs w:val="21"/>
        </w:rPr>
        <w:t>符合性审查表</w:t>
      </w:r>
      <w:bookmarkEnd w:id="56"/>
      <w:bookmarkEnd w:id="57"/>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2"/>
        <w:gridCol w:w="75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578" w:type="pct"/>
            <w:vAlign w:val="center"/>
          </w:tcPr>
          <w:p>
            <w:pPr>
              <w:spacing w:line="360" w:lineRule="auto"/>
              <w:jc w:val="center"/>
              <w:rPr>
                <w:rFonts w:ascii="宋体" w:hAnsi="宋体" w:eastAsia="宋体"/>
                <w:b/>
                <w:szCs w:val="21"/>
              </w:rPr>
            </w:pPr>
            <w:r>
              <w:rPr>
                <w:rFonts w:hint="eastAsia" w:ascii="宋体" w:hAnsi="宋体" w:eastAsia="宋体"/>
                <w:b/>
                <w:szCs w:val="21"/>
              </w:rPr>
              <w:t>序号</w:t>
            </w:r>
          </w:p>
        </w:tc>
        <w:tc>
          <w:tcPr>
            <w:tcW w:w="4422" w:type="pct"/>
            <w:vAlign w:val="center"/>
          </w:tcPr>
          <w:p>
            <w:pPr>
              <w:spacing w:line="360" w:lineRule="auto"/>
              <w:jc w:val="center"/>
              <w:rPr>
                <w:rFonts w:ascii="宋体" w:hAnsi="宋体" w:eastAsia="宋体" w:cs="Times New Roman"/>
                <w:b/>
                <w:szCs w:val="21"/>
              </w:rPr>
            </w:pPr>
            <w:r>
              <w:rPr>
                <w:rFonts w:hint="eastAsia" w:ascii="宋体" w:hAnsi="宋体" w:eastAsia="宋体" w:cs="Times New Roman"/>
                <w:b/>
                <w:szCs w:val="21"/>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578" w:type="pct"/>
            <w:vAlign w:val="center"/>
          </w:tcPr>
          <w:p>
            <w:pPr>
              <w:spacing w:line="360" w:lineRule="auto"/>
              <w:jc w:val="center"/>
              <w:rPr>
                <w:rFonts w:ascii="宋体" w:hAnsi="宋体" w:eastAsia="宋体"/>
                <w:bCs/>
                <w:szCs w:val="21"/>
              </w:rPr>
            </w:pPr>
            <w:r>
              <w:rPr>
                <w:rFonts w:ascii="宋体" w:hAnsi="宋体" w:eastAsia="宋体"/>
                <w:bCs/>
                <w:szCs w:val="21"/>
              </w:rPr>
              <w:t>1</w:t>
            </w:r>
          </w:p>
        </w:tc>
        <w:tc>
          <w:tcPr>
            <w:tcW w:w="4422" w:type="pct"/>
            <w:vAlign w:val="center"/>
          </w:tcPr>
          <w:p>
            <w:pPr>
              <w:spacing w:line="360" w:lineRule="auto"/>
              <w:jc w:val="left"/>
              <w:rPr>
                <w:rFonts w:ascii="宋体" w:hAnsi="宋体" w:eastAsia="宋体" w:cs="Times New Roman"/>
                <w:szCs w:val="21"/>
              </w:rPr>
            </w:pPr>
            <w:r>
              <w:rPr>
                <w:rFonts w:hint="eastAsia" w:ascii="宋体" w:hAnsi="宋体" w:eastAsia="宋体" w:cs="Times New Roman"/>
                <w:szCs w:val="21"/>
              </w:rPr>
              <w:t>投标报价不超过</w:t>
            </w:r>
            <w:r>
              <w:rPr>
                <w:rFonts w:hint="eastAsia" w:ascii="宋体" w:hAnsi="宋体" w:eastAsia="宋体"/>
                <w:szCs w:val="21"/>
              </w:rPr>
              <w:t>本项目最高限价。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8" w:type="pct"/>
            <w:vAlign w:val="center"/>
          </w:tcPr>
          <w:p>
            <w:pPr>
              <w:spacing w:line="360" w:lineRule="auto"/>
              <w:jc w:val="center"/>
              <w:rPr>
                <w:rFonts w:ascii="宋体" w:hAnsi="宋体" w:eastAsia="宋体"/>
                <w:bCs/>
                <w:szCs w:val="21"/>
              </w:rPr>
            </w:pPr>
            <w:r>
              <w:rPr>
                <w:rFonts w:ascii="宋体" w:hAnsi="宋体" w:eastAsia="宋体"/>
                <w:bCs/>
                <w:szCs w:val="21"/>
              </w:rPr>
              <w:t>2</w:t>
            </w:r>
          </w:p>
        </w:tc>
        <w:tc>
          <w:tcPr>
            <w:tcW w:w="4422" w:type="pct"/>
            <w:vAlign w:val="center"/>
          </w:tcPr>
          <w:p>
            <w:pPr>
              <w:spacing w:line="360" w:lineRule="auto"/>
              <w:jc w:val="left"/>
              <w:rPr>
                <w:rFonts w:ascii="宋体" w:hAnsi="宋体" w:eastAsia="宋体" w:cs="Times New Roman"/>
                <w:szCs w:val="21"/>
              </w:rPr>
            </w:pPr>
            <w:r>
              <w:rPr>
                <w:rFonts w:hint="eastAsia" w:ascii="宋体" w:hAnsi="宋体" w:eastAsia="宋体" w:cs="Times New Roman"/>
                <w:szCs w:val="21"/>
              </w:rPr>
              <w:t>法人授权委托证明。</w:t>
            </w:r>
          </w:p>
          <w:p>
            <w:pPr>
              <w:spacing w:line="360" w:lineRule="auto"/>
              <w:jc w:val="left"/>
              <w:rPr>
                <w:rFonts w:ascii="宋体" w:hAnsi="宋体" w:eastAsia="宋体" w:cs="Times New Roman"/>
                <w:szCs w:val="21"/>
              </w:rPr>
            </w:pPr>
            <w:r>
              <w:rPr>
                <w:rFonts w:hint="eastAsia" w:ascii="宋体" w:hAnsi="宋体" w:eastAsia="宋体" w:cs="Times New Roman"/>
                <w:szCs w:val="21"/>
              </w:rPr>
              <w:t>(投标人代表为法定代表人的除外)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578" w:type="pct"/>
            <w:vAlign w:val="center"/>
          </w:tcPr>
          <w:p>
            <w:pPr>
              <w:spacing w:line="360" w:lineRule="auto"/>
              <w:jc w:val="center"/>
              <w:rPr>
                <w:rFonts w:ascii="宋体" w:hAnsi="宋体" w:eastAsia="宋体"/>
                <w:bCs/>
                <w:szCs w:val="21"/>
              </w:rPr>
            </w:pPr>
            <w:r>
              <w:rPr>
                <w:rFonts w:ascii="宋体" w:hAnsi="宋体" w:eastAsia="宋体"/>
                <w:bCs/>
                <w:szCs w:val="21"/>
              </w:rPr>
              <w:t>3</w:t>
            </w:r>
          </w:p>
        </w:tc>
        <w:tc>
          <w:tcPr>
            <w:tcW w:w="4422" w:type="pct"/>
            <w:vAlign w:val="center"/>
          </w:tcPr>
          <w:p>
            <w:pPr>
              <w:spacing w:line="360" w:lineRule="auto"/>
              <w:jc w:val="left"/>
              <w:rPr>
                <w:rFonts w:ascii="宋体" w:hAnsi="宋体" w:eastAsia="宋体" w:cs="Times New Roman"/>
                <w:szCs w:val="21"/>
              </w:rPr>
            </w:pPr>
            <w:r>
              <w:rPr>
                <w:rFonts w:hint="eastAsia" w:ascii="宋体" w:hAnsi="宋体" w:eastAsia="宋体" w:cs="Times New Roman"/>
                <w:szCs w:val="21"/>
              </w:rPr>
              <w:t>投标函已提交并符合招标文件要求的，且投标有效期不少于招标文件中载明的投标有效期。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578" w:type="pct"/>
            <w:vAlign w:val="center"/>
          </w:tcPr>
          <w:p>
            <w:pPr>
              <w:spacing w:line="360" w:lineRule="auto"/>
              <w:jc w:val="center"/>
              <w:rPr>
                <w:rFonts w:ascii="宋体" w:hAnsi="宋体" w:eastAsia="宋体"/>
                <w:bCs/>
                <w:szCs w:val="21"/>
              </w:rPr>
            </w:pPr>
            <w:r>
              <w:rPr>
                <w:rFonts w:ascii="宋体" w:hAnsi="宋体" w:eastAsia="宋体"/>
                <w:bCs/>
                <w:szCs w:val="21"/>
              </w:rPr>
              <w:t>4</w:t>
            </w:r>
          </w:p>
        </w:tc>
        <w:tc>
          <w:tcPr>
            <w:tcW w:w="4422" w:type="pct"/>
            <w:vAlign w:val="center"/>
          </w:tcPr>
          <w:p>
            <w:pPr>
              <w:spacing w:line="360" w:lineRule="auto"/>
              <w:jc w:val="left"/>
              <w:rPr>
                <w:rFonts w:ascii="宋体" w:hAnsi="宋体" w:eastAsia="宋体"/>
                <w:szCs w:val="21"/>
              </w:rPr>
            </w:pPr>
            <w:r>
              <w:rPr>
                <w:rFonts w:hint="eastAsia" w:ascii="宋体" w:hAnsi="宋体" w:eastAsia="宋体" w:cs="Times New Roman"/>
                <w:szCs w:val="21"/>
              </w:rPr>
              <w:t>投标文件的签署、盖章符合招标文件要求。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78" w:type="pct"/>
            <w:vAlign w:val="center"/>
          </w:tcPr>
          <w:p>
            <w:pPr>
              <w:spacing w:line="360" w:lineRule="auto"/>
              <w:jc w:val="center"/>
              <w:rPr>
                <w:rFonts w:ascii="宋体" w:hAnsi="宋体" w:eastAsia="宋体"/>
                <w:bCs/>
                <w:szCs w:val="21"/>
              </w:rPr>
            </w:pPr>
            <w:r>
              <w:rPr>
                <w:rFonts w:ascii="宋体" w:hAnsi="宋体" w:eastAsia="宋体"/>
                <w:bCs/>
                <w:szCs w:val="21"/>
              </w:rPr>
              <w:t>5</w:t>
            </w:r>
          </w:p>
        </w:tc>
        <w:tc>
          <w:tcPr>
            <w:tcW w:w="4422" w:type="pct"/>
            <w:vAlign w:val="center"/>
          </w:tcPr>
          <w:p>
            <w:pPr>
              <w:spacing w:line="360" w:lineRule="auto"/>
              <w:jc w:val="left"/>
              <w:rPr>
                <w:rFonts w:ascii="宋体" w:hAnsi="宋体" w:eastAsia="宋体"/>
                <w:bCs/>
                <w:szCs w:val="21"/>
              </w:rPr>
            </w:pPr>
            <w:r>
              <w:rPr>
                <w:rFonts w:hint="eastAsia" w:ascii="宋体" w:hAnsi="宋体" w:eastAsia="宋体"/>
                <w:bCs/>
                <w:szCs w:val="21"/>
              </w:rPr>
              <w:t>采购需求当中的★条款满足要求。</w:t>
            </w:r>
          </w:p>
          <w:p>
            <w:pPr>
              <w:spacing w:line="360" w:lineRule="auto"/>
              <w:jc w:val="left"/>
              <w:rPr>
                <w:rFonts w:ascii="宋体" w:hAnsi="宋体" w:eastAsia="宋体"/>
                <w:bCs/>
                <w:szCs w:val="21"/>
              </w:rPr>
            </w:pPr>
            <w:r>
              <w:rPr>
                <w:rFonts w:hint="eastAsia" w:ascii="宋体" w:hAnsi="宋体" w:eastAsia="宋体"/>
                <w:bCs/>
                <w:szCs w:val="21"/>
              </w:rPr>
              <w:t>(若本项目无★条款，此项通过)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78" w:type="pct"/>
            <w:vAlign w:val="center"/>
          </w:tcPr>
          <w:p>
            <w:pPr>
              <w:spacing w:line="360" w:lineRule="auto"/>
              <w:jc w:val="center"/>
              <w:rPr>
                <w:rFonts w:ascii="宋体" w:hAnsi="宋体" w:eastAsia="宋体"/>
                <w:bCs/>
                <w:szCs w:val="21"/>
              </w:rPr>
            </w:pPr>
            <w:r>
              <w:rPr>
                <w:rFonts w:ascii="宋体" w:hAnsi="宋体" w:eastAsia="宋体"/>
                <w:bCs/>
                <w:szCs w:val="21"/>
              </w:rPr>
              <w:t>6</w:t>
            </w:r>
          </w:p>
        </w:tc>
        <w:tc>
          <w:tcPr>
            <w:tcW w:w="4422" w:type="pct"/>
            <w:vAlign w:val="center"/>
          </w:tcPr>
          <w:p>
            <w:pPr>
              <w:spacing w:line="360" w:lineRule="auto"/>
              <w:jc w:val="left"/>
              <w:rPr>
                <w:rFonts w:ascii="宋体" w:hAnsi="宋体" w:eastAsia="宋体"/>
                <w:bCs/>
                <w:szCs w:val="21"/>
              </w:rPr>
            </w:pPr>
            <w:r>
              <w:rPr>
                <w:rFonts w:hint="eastAsia" w:ascii="宋体" w:hAnsi="宋体" w:eastAsia="宋体"/>
                <w:bCs/>
                <w:szCs w:val="21"/>
              </w:rPr>
              <w:t>投标文件未出现选择性报价或有附加条件报价的情形。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78" w:type="pct"/>
            <w:vAlign w:val="center"/>
          </w:tcPr>
          <w:p>
            <w:pPr>
              <w:spacing w:line="360" w:lineRule="auto"/>
              <w:jc w:val="center"/>
              <w:rPr>
                <w:rFonts w:ascii="宋体" w:hAnsi="宋体" w:eastAsia="宋体"/>
                <w:bCs/>
                <w:szCs w:val="21"/>
              </w:rPr>
            </w:pPr>
            <w:r>
              <w:rPr>
                <w:rFonts w:ascii="宋体" w:hAnsi="宋体" w:eastAsia="宋体"/>
                <w:bCs/>
                <w:szCs w:val="21"/>
              </w:rPr>
              <w:t>7</w:t>
            </w:r>
          </w:p>
        </w:tc>
        <w:tc>
          <w:tcPr>
            <w:tcW w:w="4422" w:type="pct"/>
            <w:vAlign w:val="center"/>
          </w:tcPr>
          <w:p>
            <w:pPr>
              <w:spacing w:line="360" w:lineRule="auto"/>
              <w:jc w:val="left"/>
              <w:rPr>
                <w:rFonts w:ascii="宋体" w:hAnsi="宋体" w:eastAsia="宋体"/>
                <w:bCs/>
                <w:szCs w:val="21"/>
              </w:rPr>
            </w:pPr>
            <w:r>
              <w:rPr>
                <w:rFonts w:hint="eastAsia" w:ascii="宋体" w:hAnsi="宋体" w:eastAsia="宋体"/>
                <w:bCs/>
                <w:szCs w:val="21"/>
              </w:rPr>
              <w:t>投标文件没有招标文件中规定的其它无效投标条款的。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78" w:type="pct"/>
            <w:vAlign w:val="center"/>
          </w:tcPr>
          <w:p>
            <w:pPr>
              <w:spacing w:line="360" w:lineRule="auto"/>
              <w:jc w:val="center"/>
              <w:rPr>
                <w:rFonts w:ascii="宋体" w:hAnsi="宋体" w:eastAsia="宋体"/>
                <w:bCs/>
                <w:szCs w:val="21"/>
              </w:rPr>
            </w:pPr>
            <w:r>
              <w:rPr>
                <w:rFonts w:ascii="宋体" w:hAnsi="宋体" w:eastAsia="宋体"/>
                <w:bCs/>
                <w:szCs w:val="21"/>
              </w:rPr>
              <w:t>8</w:t>
            </w:r>
          </w:p>
        </w:tc>
        <w:tc>
          <w:tcPr>
            <w:tcW w:w="4422" w:type="pct"/>
            <w:vAlign w:val="center"/>
          </w:tcPr>
          <w:p>
            <w:pPr>
              <w:spacing w:line="360" w:lineRule="auto"/>
              <w:jc w:val="left"/>
              <w:rPr>
                <w:rFonts w:ascii="宋体" w:hAnsi="宋体" w:eastAsia="宋体"/>
                <w:bCs/>
                <w:szCs w:val="21"/>
              </w:rPr>
            </w:pPr>
            <w:r>
              <w:rPr>
                <w:rFonts w:hint="eastAsia" w:ascii="宋体" w:hAnsi="宋体" w:eastAsia="宋体"/>
                <w:bCs/>
                <w:szCs w:val="21"/>
              </w:rPr>
              <w:t>按有关法律、法规、规章不属于投标无效的。</w:t>
            </w:r>
          </w:p>
        </w:tc>
      </w:tr>
    </w:tbl>
    <w:p>
      <w:pPr>
        <w:pStyle w:val="29"/>
        <w:numPr>
          <w:ilvl w:val="0"/>
          <w:numId w:val="79"/>
        </w:numPr>
        <w:spacing w:before="468" w:beforeLines="150" w:line="360" w:lineRule="auto"/>
        <w:ind w:firstLineChars="0"/>
        <w:rPr>
          <w:rFonts w:ascii="宋体" w:hAnsi="宋体" w:eastAsia="宋体"/>
          <w:b/>
          <w:bCs/>
          <w:szCs w:val="21"/>
        </w:rPr>
      </w:pPr>
      <w:r>
        <w:rPr>
          <w:rFonts w:hint="eastAsia" w:ascii="宋体" w:hAnsi="宋体" w:eastAsia="宋体"/>
          <w:b/>
          <w:bCs/>
          <w:szCs w:val="21"/>
        </w:rPr>
        <w:t>说明：</w:t>
      </w:r>
    </w:p>
    <w:p>
      <w:pPr>
        <w:spacing w:before="156" w:beforeLines="50" w:line="360" w:lineRule="auto"/>
        <w:ind w:firstLine="420" w:firstLineChars="200"/>
        <w:rPr>
          <w:rFonts w:ascii="宋体" w:hAnsi="宋体" w:eastAsia="宋体"/>
          <w:b/>
          <w:bCs/>
          <w:szCs w:val="21"/>
        </w:rPr>
      </w:pPr>
      <w:r>
        <w:rPr>
          <w:rFonts w:hint="eastAsia" w:ascii="宋体" w:hAnsi="宋体" w:eastAsia="宋体"/>
          <w:szCs w:val="21"/>
        </w:rPr>
        <w:t>投标人必须严格按照《符合性审查表》的评审内容的要求如实提供证明材料并应加盖投标人公章，若投标人不满足《符合性审查表》中任何情形之一的，则其投标无效。</w:t>
      </w:r>
    </w:p>
    <w:p>
      <w:pPr>
        <w:pStyle w:val="29"/>
        <w:pageBreakBefore/>
        <w:numPr>
          <w:ilvl w:val="0"/>
          <w:numId w:val="78"/>
        </w:numPr>
        <w:spacing w:before="312" w:beforeLines="100" w:after="312" w:afterLines="100" w:line="360" w:lineRule="auto"/>
        <w:ind w:left="422" w:hanging="422" w:hangingChars="200"/>
        <w:rPr>
          <w:rFonts w:ascii="宋体" w:hAnsi="宋体" w:eastAsia="宋体"/>
          <w:b/>
          <w:bCs/>
          <w:szCs w:val="21"/>
        </w:rPr>
      </w:pPr>
      <w:r>
        <w:rPr>
          <w:rFonts w:hint="eastAsia" w:ascii="宋体" w:hAnsi="宋体" w:eastAsia="宋体"/>
          <w:b/>
          <w:bCs/>
          <w:szCs w:val="21"/>
        </w:rPr>
        <w:t>附表三</w:t>
      </w:r>
      <w:r>
        <w:rPr>
          <w:rFonts w:ascii="宋体" w:hAnsi="宋体" w:eastAsia="宋体"/>
          <w:b/>
          <w:bCs/>
          <w:szCs w:val="21"/>
        </w:rPr>
        <w:t xml:space="preserve">  详细评审表</w:t>
      </w:r>
      <w:r>
        <w:rPr>
          <w:rFonts w:hint="eastAsia" w:ascii="宋体" w:hAnsi="宋体" w:eastAsia="宋体"/>
          <w:b/>
          <w:bCs/>
          <w:szCs w:val="21"/>
        </w:rPr>
        <w:t>（含商务、技术评审细则）</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427"/>
        <w:gridCol w:w="139"/>
        <w:gridCol w:w="1144"/>
        <w:gridCol w:w="5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82" w:type="pct"/>
            <w:vAlign w:val="center"/>
          </w:tcPr>
          <w:p>
            <w:pPr>
              <w:pStyle w:val="35"/>
              <w:spacing w:after="62" w:afterLines="20" w:line="440" w:lineRule="exact"/>
              <w:ind w:firstLine="0" w:firstLineChars="0"/>
              <w:jc w:val="center"/>
              <w:rPr>
                <w:rFonts w:ascii="宋体" w:eastAsia="宋体"/>
                <w:b/>
                <w:sz w:val="21"/>
                <w:szCs w:val="21"/>
              </w:rPr>
            </w:pPr>
            <w:r>
              <w:rPr>
                <w:rFonts w:hint="eastAsia" w:ascii="宋体" w:eastAsia="宋体"/>
                <w:b/>
                <w:sz w:val="21"/>
                <w:szCs w:val="21"/>
              </w:rPr>
              <w:t>序号</w:t>
            </w:r>
          </w:p>
        </w:tc>
        <w:tc>
          <w:tcPr>
            <w:tcW w:w="831" w:type="pct"/>
            <w:vAlign w:val="center"/>
          </w:tcPr>
          <w:p>
            <w:pPr>
              <w:pStyle w:val="35"/>
              <w:spacing w:after="62" w:afterLines="20" w:line="440" w:lineRule="exact"/>
              <w:ind w:firstLine="0" w:firstLineChars="0"/>
              <w:jc w:val="center"/>
              <w:rPr>
                <w:rFonts w:ascii="宋体" w:eastAsia="宋体"/>
                <w:b/>
                <w:sz w:val="21"/>
                <w:szCs w:val="21"/>
              </w:rPr>
            </w:pPr>
            <w:r>
              <w:rPr>
                <w:rFonts w:hint="eastAsia" w:ascii="宋体" w:eastAsia="宋体"/>
                <w:b/>
                <w:sz w:val="21"/>
                <w:szCs w:val="21"/>
              </w:rPr>
              <w:t>评分内容</w:t>
            </w:r>
          </w:p>
        </w:tc>
        <w:tc>
          <w:tcPr>
            <w:tcW w:w="748" w:type="pct"/>
            <w:gridSpan w:val="2"/>
            <w:vAlign w:val="center"/>
          </w:tcPr>
          <w:p>
            <w:pPr>
              <w:pStyle w:val="35"/>
              <w:spacing w:after="62" w:afterLines="20" w:line="440" w:lineRule="exact"/>
              <w:ind w:firstLine="0" w:firstLineChars="0"/>
              <w:jc w:val="center"/>
              <w:rPr>
                <w:rFonts w:ascii="宋体" w:eastAsia="宋体"/>
                <w:b/>
                <w:sz w:val="21"/>
                <w:szCs w:val="21"/>
              </w:rPr>
            </w:pPr>
            <w:r>
              <w:rPr>
                <w:rFonts w:hint="eastAsia" w:ascii="宋体" w:eastAsia="宋体"/>
                <w:b/>
                <w:sz w:val="21"/>
                <w:szCs w:val="21"/>
              </w:rPr>
              <w:t>分值</w:t>
            </w:r>
          </w:p>
        </w:tc>
        <w:tc>
          <w:tcPr>
            <w:tcW w:w="2939" w:type="pct"/>
            <w:vAlign w:val="center"/>
          </w:tcPr>
          <w:p>
            <w:pPr>
              <w:pStyle w:val="35"/>
              <w:spacing w:after="62" w:afterLines="20" w:line="440" w:lineRule="exact"/>
              <w:ind w:firstLine="0" w:firstLineChars="0"/>
              <w:jc w:val="center"/>
              <w:rPr>
                <w:rFonts w:ascii="宋体" w:eastAsia="宋体"/>
                <w:b/>
                <w:sz w:val="21"/>
                <w:szCs w:val="21"/>
              </w:rPr>
            </w:pPr>
            <w:r>
              <w:rPr>
                <w:rFonts w:hint="eastAsia" w:ascii="宋体" w:eastAsia="宋体"/>
                <w:b/>
                <w:sz w:val="21"/>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pPr>
              <w:pStyle w:val="35"/>
              <w:spacing w:after="62" w:afterLines="20" w:line="440" w:lineRule="exact"/>
              <w:ind w:firstLine="0" w:firstLineChars="0"/>
              <w:jc w:val="center"/>
              <w:rPr>
                <w:rFonts w:ascii="宋体" w:eastAsia="宋体"/>
                <w:b/>
                <w:sz w:val="21"/>
                <w:szCs w:val="21"/>
              </w:rPr>
            </w:pPr>
            <w:r>
              <w:rPr>
                <w:rFonts w:hint="eastAsia" w:ascii="宋体" w:eastAsia="宋体"/>
                <w:b/>
                <w:sz w:val="21"/>
                <w:szCs w:val="21"/>
              </w:rPr>
              <w:t>商务评审细则（</w:t>
            </w:r>
            <w:r>
              <w:rPr>
                <w:rFonts w:ascii="宋体" w:eastAsia="宋体"/>
                <w:b/>
                <w:sz w:val="21"/>
                <w:szCs w:val="21"/>
              </w:rPr>
              <w:t>15</w:t>
            </w:r>
            <w:r>
              <w:rPr>
                <w:rFonts w:hint="eastAsia" w:ascii="宋体" w:eastAsia="宋体"/>
                <w:b/>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82" w:type="pct"/>
            <w:vAlign w:val="center"/>
          </w:tcPr>
          <w:p>
            <w:pPr>
              <w:spacing w:before="31" w:beforeLines="10" w:after="93" w:afterLines="30" w:line="440" w:lineRule="exact"/>
              <w:jc w:val="center"/>
              <w:rPr>
                <w:rFonts w:ascii="宋体" w:hAnsi="宋体" w:eastAsia="宋体"/>
                <w:szCs w:val="21"/>
              </w:rPr>
            </w:pPr>
            <w:r>
              <w:rPr>
                <w:rFonts w:ascii="宋体" w:hAnsi="宋体" w:eastAsia="宋体"/>
                <w:szCs w:val="21"/>
              </w:rPr>
              <w:t>1</w:t>
            </w:r>
          </w:p>
        </w:tc>
        <w:tc>
          <w:tcPr>
            <w:tcW w:w="912" w:type="pct"/>
            <w:gridSpan w:val="2"/>
            <w:vAlign w:val="center"/>
          </w:tcPr>
          <w:p>
            <w:pPr>
              <w:spacing w:before="31" w:beforeLines="10" w:after="30" w:line="440" w:lineRule="exact"/>
              <w:jc w:val="center"/>
              <w:rPr>
                <w:rFonts w:ascii="宋体" w:hAnsi="宋体" w:eastAsia="宋体"/>
                <w:szCs w:val="21"/>
              </w:rPr>
            </w:pPr>
            <w:r>
              <w:rPr>
                <w:rFonts w:hint="eastAsia" w:ascii="宋体" w:hAnsi="宋体" w:eastAsia="宋体"/>
                <w:szCs w:val="21"/>
              </w:rPr>
              <w:t>业绩情况</w:t>
            </w:r>
          </w:p>
        </w:tc>
        <w:tc>
          <w:tcPr>
            <w:tcW w:w="667" w:type="pct"/>
            <w:vAlign w:val="center"/>
          </w:tcPr>
          <w:p>
            <w:pPr>
              <w:widowControl/>
              <w:spacing w:before="31" w:beforeLines="10" w:after="30" w:line="440" w:lineRule="exact"/>
              <w:jc w:val="center"/>
              <w:rPr>
                <w:rFonts w:ascii="宋体" w:hAnsi="宋体" w:eastAsia="宋体"/>
                <w:szCs w:val="21"/>
              </w:rPr>
            </w:pPr>
            <w:r>
              <w:rPr>
                <w:rFonts w:hint="eastAsia" w:ascii="宋体" w:hAnsi="宋体" w:eastAsia="宋体"/>
                <w:szCs w:val="21"/>
              </w:rPr>
              <w:t>1</w:t>
            </w:r>
            <w:r>
              <w:rPr>
                <w:rFonts w:ascii="宋体" w:hAnsi="宋体" w:eastAsia="宋体"/>
                <w:szCs w:val="21"/>
              </w:rPr>
              <w:t>2</w:t>
            </w:r>
            <w:r>
              <w:rPr>
                <w:rFonts w:hint="eastAsia" w:ascii="宋体" w:hAnsi="宋体" w:eastAsia="宋体"/>
                <w:szCs w:val="21"/>
              </w:rPr>
              <w:t>分</w:t>
            </w:r>
          </w:p>
        </w:tc>
        <w:tc>
          <w:tcPr>
            <w:tcW w:w="2939" w:type="pct"/>
            <w:vAlign w:val="center"/>
          </w:tcPr>
          <w:p>
            <w:pPr>
              <w:spacing w:before="31" w:beforeLines="10" w:after="30" w:line="440" w:lineRule="exact"/>
              <w:rPr>
                <w:rFonts w:ascii="宋体" w:hAnsi="宋体" w:eastAsia="宋体"/>
                <w:szCs w:val="21"/>
              </w:rPr>
            </w:pPr>
            <w:r>
              <w:rPr>
                <w:rFonts w:hint="eastAsia" w:ascii="宋体" w:hAnsi="宋体" w:eastAsia="宋体"/>
                <w:szCs w:val="21"/>
              </w:rPr>
              <w:t>根据投标人具有应急物资采购类项目业绩进行评审，每提供一项得</w:t>
            </w:r>
            <w:r>
              <w:rPr>
                <w:rFonts w:ascii="宋体" w:hAnsi="宋体" w:eastAsia="宋体"/>
                <w:szCs w:val="21"/>
              </w:rPr>
              <w:t>4</w:t>
            </w:r>
            <w:r>
              <w:rPr>
                <w:rFonts w:hint="eastAsia" w:ascii="宋体" w:hAnsi="宋体" w:eastAsia="宋体"/>
                <w:szCs w:val="21"/>
              </w:rPr>
              <w:t>分，本项最高得</w:t>
            </w:r>
            <w:r>
              <w:rPr>
                <w:rFonts w:ascii="宋体" w:hAnsi="宋体" w:eastAsia="宋体"/>
                <w:szCs w:val="21"/>
              </w:rPr>
              <w:t>12</w:t>
            </w:r>
            <w:r>
              <w:rPr>
                <w:rFonts w:hint="eastAsia" w:ascii="宋体" w:hAnsi="宋体" w:eastAsia="宋体"/>
                <w:szCs w:val="21"/>
              </w:rPr>
              <w:t>分。</w:t>
            </w:r>
          </w:p>
          <w:p>
            <w:pPr>
              <w:spacing w:before="31" w:beforeLines="10" w:after="30" w:line="440" w:lineRule="exact"/>
              <w:rPr>
                <w:rFonts w:ascii="宋体" w:hAnsi="宋体" w:eastAsia="宋体"/>
                <w:b/>
                <w:szCs w:val="21"/>
                <w:u w:val="single"/>
              </w:rPr>
            </w:pPr>
            <w:r>
              <w:rPr>
                <w:rFonts w:hint="eastAsia" w:ascii="宋体" w:hAnsi="宋体" w:eastAsia="宋体"/>
                <w:b/>
                <w:szCs w:val="21"/>
                <w:u w:val="single"/>
              </w:rPr>
              <w:t>注：须提供合同复印件加盖投标人公章。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82" w:type="pct"/>
            <w:vAlign w:val="center"/>
          </w:tcPr>
          <w:p>
            <w:pPr>
              <w:spacing w:before="31" w:beforeLines="10" w:after="93" w:afterLines="30" w:line="440" w:lineRule="exact"/>
              <w:jc w:val="center"/>
              <w:rPr>
                <w:rFonts w:ascii="宋体" w:hAnsi="宋体" w:eastAsia="宋体"/>
                <w:szCs w:val="21"/>
              </w:rPr>
            </w:pPr>
            <w:r>
              <w:rPr>
                <w:rFonts w:hint="eastAsia" w:ascii="宋体" w:hAnsi="宋体" w:eastAsia="宋体"/>
                <w:szCs w:val="21"/>
              </w:rPr>
              <w:t>2</w:t>
            </w:r>
          </w:p>
        </w:tc>
        <w:tc>
          <w:tcPr>
            <w:tcW w:w="912" w:type="pct"/>
            <w:gridSpan w:val="2"/>
            <w:vAlign w:val="center"/>
          </w:tcPr>
          <w:p>
            <w:pPr>
              <w:spacing w:before="31" w:beforeLines="10" w:after="30" w:line="440" w:lineRule="exact"/>
              <w:jc w:val="center"/>
              <w:rPr>
                <w:rFonts w:ascii="宋体" w:hAnsi="宋体" w:eastAsia="宋体"/>
                <w:szCs w:val="21"/>
              </w:rPr>
            </w:pPr>
            <w:r>
              <w:rPr>
                <w:rFonts w:hint="eastAsia" w:ascii="宋体" w:hAnsi="宋体" w:eastAsia="宋体"/>
                <w:szCs w:val="21"/>
              </w:rPr>
              <w:t>服务响应时间承诺</w:t>
            </w:r>
          </w:p>
        </w:tc>
        <w:tc>
          <w:tcPr>
            <w:tcW w:w="667" w:type="pct"/>
            <w:vAlign w:val="center"/>
          </w:tcPr>
          <w:p>
            <w:pPr>
              <w:widowControl/>
              <w:spacing w:before="31" w:beforeLines="10" w:after="30" w:line="440" w:lineRule="exact"/>
              <w:jc w:val="center"/>
              <w:rPr>
                <w:rFonts w:ascii="宋体" w:hAnsi="宋体" w:eastAsia="宋体"/>
                <w:szCs w:val="21"/>
              </w:rPr>
            </w:pPr>
            <w:r>
              <w:rPr>
                <w:rFonts w:hint="eastAsia" w:ascii="宋体" w:hAnsi="宋体" w:eastAsia="宋体"/>
                <w:szCs w:val="21"/>
              </w:rPr>
              <w:t>3分</w:t>
            </w:r>
          </w:p>
        </w:tc>
        <w:tc>
          <w:tcPr>
            <w:tcW w:w="2939" w:type="pct"/>
            <w:vAlign w:val="center"/>
          </w:tcPr>
          <w:p>
            <w:pPr>
              <w:spacing w:before="31" w:beforeLines="10" w:after="30" w:line="440" w:lineRule="exact"/>
              <w:rPr>
                <w:rFonts w:ascii="宋体" w:hAnsi="宋体" w:eastAsia="宋体"/>
                <w:szCs w:val="21"/>
              </w:rPr>
            </w:pPr>
            <w:r>
              <w:rPr>
                <w:rFonts w:hint="eastAsia" w:ascii="宋体" w:hAnsi="宋体" w:eastAsia="宋体"/>
                <w:szCs w:val="21"/>
              </w:rPr>
              <w:t>根据投标人提供的服务响应时间承诺进行评审：</w:t>
            </w:r>
          </w:p>
          <w:p>
            <w:pPr>
              <w:spacing w:before="31" w:beforeLines="10" w:after="30" w:line="440" w:lineRule="exact"/>
              <w:rPr>
                <w:rFonts w:ascii="宋体" w:hAnsi="宋体" w:eastAsia="宋体"/>
                <w:szCs w:val="21"/>
              </w:rPr>
            </w:pPr>
            <w:r>
              <w:rPr>
                <w:rFonts w:hint="eastAsia" w:ascii="宋体" w:hAnsi="宋体" w:eastAsia="宋体"/>
                <w:szCs w:val="21"/>
              </w:rPr>
              <w:t>①投标人承诺在接到采购人通知后1小时内到采购人指定地点，得</w:t>
            </w:r>
            <w:r>
              <w:rPr>
                <w:rFonts w:ascii="宋体" w:hAnsi="宋体" w:eastAsia="宋体"/>
                <w:szCs w:val="21"/>
              </w:rPr>
              <w:t>3</w:t>
            </w:r>
            <w:r>
              <w:rPr>
                <w:rFonts w:hint="eastAsia" w:ascii="宋体" w:hAnsi="宋体" w:eastAsia="宋体"/>
                <w:szCs w:val="21"/>
              </w:rPr>
              <w:t>分；</w:t>
            </w:r>
          </w:p>
          <w:p>
            <w:pPr>
              <w:spacing w:before="31" w:beforeLines="10" w:after="30" w:line="440" w:lineRule="exact"/>
              <w:rPr>
                <w:rFonts w:ascii="宋体" w:hAnsi="宋体" w:eastAsia="宋体"/>
                <w:szCs w:val="21"/>
              </w:rPr>
            </w:pPr>
            <w:r>
              <w:rPr>
                <w:rFonts w:hint="eastAsia" w:ascii="宋体" w:hAnsi="宋体" w:eastAsia="宋体"/>
                <w:szCs w:val="21"/>
              </w:rPr>
              <w:t>②投标人承诺在接到采购人通知后</w:t>
            </w:r>
            <w:r>
              <w:rPr>
                <w:rFonts w:ascii="宋体" w:hAnsi="宋体" w:eastAsia="宋体"/>
                <w:szCs w:val="21"/>
              </w:rPr>
              <w:t>2</w:t>
            </w:r>
            <w:r>
              <w:rPr>
                <w:rFonts w:hint="eastAsia" w:ascii="宋体" w:hAnsi="宋体" w:eastAsia="宋体"/>
                <w:szCs w:val="21"/>
              </w:rPr>
              <w:t>小时内到采购人指定地点，得</w:t>
            </w:r>
            <w:r>
              <w:rPr>
                <w:rFonts w:ascii="宋体" w:hAnsi="宋体" w:eastAsia="宋体"/>
                <w:szCs w:val="21"/>
              </w:rPr>
              <w:t>2</w:t>
            </w:r>
            <w:r>
              <w:rPr>
                <w:rFonts w:hint="eastAsia" w:ascii="宋体" w:hAnsi="宋体" w:eastAsia="宋体"/>
                <w:szCs w:val="21"/>
              </w:rPr>
              <w:t>分；</w:t>
            </w:r>
          </w:p>
          <w:p>
            <w:pPr>
              <w:spacing w:before="31" w:beforeLines="10" w:after="30" w:line="440" w:lineRule="exact"/>
              <w:rPr>
                <w:rFonts w:ascii="宋体" w:hAnsi="宋体" w:eastAsia="宋体"/>
                <w:szCs w:val="21"/>
              </w:rPr>
            </w:pPr>
            <w:r>
              <w:rPr>
                <w:rFonts w:hint="eastAsia" w:ascii="宋体" w:hAnsi="宋体" w:eastAsia="宋体"/>
                <w:szCs w:val="21"/>
              </w:rPr>
              <w:t>③投标人承诺在接到采购人通知后</w:t>
            </w:r>
            <w:r>
              <w:rPr>
                <w:rFonts w:ascii="宋体" w:hAnsi="宋体" w:eastAsia="宋体"/>
                <w:szCs w:val="21"/>
              </w:rPr>
              <w:t>3</w:t>
            </w:r>
            <w:r>
              <w:rPr>
                <w:rFonts w:hint="eastAsia" w:ascii="宋体" w:hAnsi="宋体" w:eastAsia="宋体"/>
                <w:szCs w:val="21"/>
              </w:rPr>
              <w:t>小时内到采购人指定地点，得1分；</w:t>
            </w:r>
          </w:p>
          <w:p>
            <w:pPr>
              <w:spacing w:before="31" w:beforeLines="10" w:after="30" w:line="440" w:lineRule="exact"/>
              <w:rPr>
                <w:rFonts w:ascii="宋体" w:hAnsi="宋体" w:eastAsia="宋体"/>
                <w:szCs w:val="21"/>
              </w:rPr>
            </w:pPr>
            <w:r>
              <w:rPr>
                <w:rFonts w:hint="eastAsia" w:ascii="宋体" w:hAnsi="宋体" w:eastAsia="宋体"/>
                <w:szCs w:val="21"/>
              </w:rPr>
              <w:t>④投标人承诺在接到采购人通知后超过</w:t>
            </w:r>
            <w:r>
              <w:rPr>
                <w:rFonts w:ascii="宋体" w:hAnsi="宋体" w:eastAsia="宋体"/>
                <w:szCs w:val="21"/>
              </w:rPr>
              <w:t>3</w:t>
            </w:r>
            <w:r>
              <w:rPr>
                <w:rFonts w:hint="eastAsia" w:ascii="宋体" w:hAnsi="宋体" w:eastAsia="宋体"/>
                <w:szCs w:val="21"/>
              </w:rPr>
              <w:t>小时到采购人指定地点，不得分。</w:t>
            </w:r>
          </w:p>
          <w:p>
            <w:pPr>
              <w:spacing w:before="31" w:beforeLines="10" w:after="30" w:line="440" w:lineRule="exact"/>
              <w:rPr>
                <w:rFonts w:ascii="宋体" w:hAnsi="宋体" w:eastAsia="宋体"/>
                <w:b/>
                <w:szCs w:val="21"/>
                <w:u w:val="single"/>
              </w:rPr>
            </w:pPr>
            <w:r>
              <w:rPr>
                <w:rFonts w:hint="eastAsia" w:ascii="宋体" w:hAnsi="宋体" w:eastAsia="宋体"/>
                <w:b/>
                <w:szCs w:val="21"/>
                <w:u w:val="single"/>
              </w:rPr>
              <w:t>注：须提供承诺书加盖投标人公章。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pPr>
              <w:pStyle w:val="35"/>
              <w:spacing w:after="62" w:afterLines="20" w:line="440" w:lineRule="exact"/>
              <w:ind w:firstLine="0" w:firstLineChars="0"/>
              <w:jc w:val="center"/>
              <w:rPr>
                <w:rFonts w:ascii="宋体" w:eastAsia="宋体"/>
              </w:rPr>
            </w:pPr>
            <w:r>
              <w:rPr>
                <w:rFonts w:hint="eastAsia" w:ascii="宋体" w:eastAsia="宋体"/>
                <w:b/>
                <w:sz w:val="21"/>
                <w:szCs w:val="21"/>
              </w:rPr>
              <w:t>技术评审细则（</w:t>
            </w:r>
            <w:r>
              <w:rPr>
                <w:rFonts w:ascii="宋体" w:eastAsia="宋体"/>
                <w:b/>
                <w:sz w:val="21"/>
                <w:szCs w:val="21"/>
              </w:rPr>
              <w:t>55</w:t>
            </w:r>
            <w:r>
              <w:rPr>
                <w:rFonts w:hint="eastAsia" w:ascii="宋体" w:eastAsia="宋体"/>
                <w:b/>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82" w:type="pct"/>
            <w:vAlign w:val="center"/>
          </w:tcPr>
          <w:p>
            <w:pPr>
              <w:spacing w:before="31" w:beforeLines="10" w:after="93" w:afterLines="30" w:line="440" w:lineRule="exact"/>
              <w:jc w:val="center"/>
              <w:rPr>
                <w:rFonts w:ascii="宋体" w:hAnsi="宋体" w:eastAsia="宋体"/>
                <w:szCs w:val="21"/>
              </w:rPr>
            </w:pPr>
            <w:r>
              <w:rPr>
                <w:rFonts w:ascii="宋体" w:hAnsi="宋体" w:eastAsia="宋体"/>
                <w:szCs w:val="21"/>
              </w:rPr>
              <w:t>1</w:t>
            </w:r>
          </w:p>
        </w:tc>
        <w:tc>
          <w:tcPr>
            <w:tcW w:w="912" w:type="pct"/>
            <w:gridSpan w:val="2"/>
            <w:vAlign w:val="center"/>
          </w:tcPr>
          <w:p>
            <w:pPr>
              <w:spacing w:before="31" w:beforeLines="10" w:after="30" w:line="440" w:lineRule="exact"/>
              <w:jc w:val="center"/>
              <w:rPr>
                <w:rFonts w:ascii="宋体" w:hAnsi="宋体" w:eastAsia="宋体"/>
                <w:szCs w:val="21"/>
              </w:rPr>
            </w:pPr>
            <w:r>
              <w:rPr>
                <w:rFonts w:hint="eastAsia" w:ascii="宋体" w:hAnsi="宋体" w:eastAsia="宋体"/>
                <w:szCs w:val="21"/>
              </w:rPr>
              <w:t>对本项目采购需求理解程度</w:t>
            </w:r>
          </w:p>
        </w:tc>
        <w:tc>
          <w:tcPr>
            <w:tcW w:w="667" w:type="pct"/>
            <w:vAlign w:val="center"/>
          </w:tcPr>
          <w:p>
            <w:pPr>
              <w:widowControl/>
              <w:spacing w:before="31" w:beforeLines="10" w:after="30" w:line="440" w:lineRule="exact"/>
              <w:jc w:val="center"/>
              <w:rPr>
                <w:rFonts w:ascii="宋体" w:hAnsi="宋体" w:eastAsia="宋体"/>
                <w:szCs w:val="21"/>
              </w:rPr>
            </w:pPr>
            <w:r>
              <w:rPr>
                <w:rFonts w:hint="eastAsia" w:ascii="宋体" w:hAnsi="宋体" w:eastAsia="宋体"/>
                <w:szCs w:val="21"/>
              </w:rPr>
              <w:t>1</w:t>
            </w:r>
            <w:r>
              <w:rPr>
                <w:rFonts w:ascii="宋体" w:hAnsi="宋体" w:eastAsia="宋体"/>
                <w:szCs w:val="21"/>
              </w:rPr>
              <w:t>0</w:t>
            </w:r>
            <w:r>
              <w:rPr>
                <w:rFonts w:hint="eastAsia" w:ascii="宋体" w:hAnsi="宋体" w:eastAsia="宋体"/>
                <w:szCs w:val="21"/>
              </w:rPr>
              <w:t>分</w:t>
            </w:r>
          </w:p>
        </w:tc>
        <w:tc>
          <w:tcPr>
            <w:tcW w:w="2939" w:type="pct"/>
            <w:vAlign w:val="center"/>
          </w:tcPr>
          <w:p>
            <w:pPr>
              <w:spacing w:before="31" w:beforeLines="10" w:after="30" w:line="420" w:lineRule="exact"/>
              <w:jc w:val="left"/>
              <w:rPr>
                <w:rFonts w:ascii="宋体" w:hAnsi="宋体" w:eastAsia="宋体"/>
                <w:szCs w:val="21"/>
              </w:rPr>
            </w:pPr>
            <w:r>
              <w:rPr>
                <w:rFonts w:hint="eastAsia" w:ascii="宋体" w:hAnsi="宋体" w:eastAsia="宋体"/>
                <w:szCs w:val="21"/>
              </w:rPr>
              <w:t>投标人需理解采购需求，对本项目重点难点进行分析，包括但不限于：应对措施、相关合理化建议等进行评审：</w:t>
            </w:r>
          </w:p>
          <w:p>
            <w:pPr>
              <w:spacing w:before="31" w:beforeLines="10" w:after="30" w:line="420" w:lineRule="exact"/>
              <w:jc w:val="left"/>
              <w:rPr>
                <w:rFonts w:ascii="宋体" w:hAnsi="宋体" w:eastAsia="宋体"/>
                <w:szCs w:val="21"/>
              </w:rPr>
            </w:pPr>
            <w:r>
              <w:rPr>
                <w:rFonts w:hint="eastAsia" w:ascii="宋体" w:hAnsi="宋体" w:eastAsia="宋体"/>
                <w:szCs w:val="21"/>
              </w:rPr>
              <w:t>①对项目重点难点的理解分析十分到位，根据项目实际情况提出有利于项目实施的应对方案，具有总体框架及技术框架的，得10分；</w:t>
            </w:r>
          </w:p>
          <w:p>
            <w:pPr>
              <w:spacing w:before="31" w:beforeLines="10" w:after="30" w:line="420" w:lineRule="exact"/>
              <w:jc w:val="left"/>
              <w:rPr>
                <w:rFonts w:ascii="宋体" w:hAnsi="宋体" w:eastAsia="宋体"/>
                <w:szCs w:val="21"/>
              </w:rPr>
            </w:pPr>
            <w:r>
              <w:rPr>
                <w:rFonts w:hint="eastAsia" w:ascii="宋体" w:hAnsi="宋体" w:eastAsia="宋体"/>
                <w:szCs w:val="21"/>
              </w:rPr>
              <w:t>②对项目重点难点的理解分析比较到位，根据项目实际情况提出较有利项目实施的应对方案，对招标文件采购需求的针对性较好，综合考量分析比较到位的，得7分；</w:t>
            </w:r>
          </w:p>
          <w:p>
            <w:pPr>
              <w:spacing w:before="31" w:beforeLines="10" w:after="30" w:line="420" w:lineRule="exact"/>
              <w:jc w:val="left"/>
              <w:rPr>
                <w:rFonts w:ascii="宋体" w:hAnsi="宋体" w:eastAsia="宋体"/>
                <w:szCs w:val="21"/>
              </w:rPr>
            </w:pPr>
            <w:r>
              <w:rPr>
                <w:rFonts w:hint="eastAsia" w:ascii="宋体" w:hAnsi="宋体" w:eastAsia="宋体"/>
                <w:szCs w:val="21"/>
              </w:rPr>
              <w:t>③对项目重点难点的理解分析基本到位，提出的应对方案基本合理，对招标文件采购需求的针对性一般的，得4分；</w:t>
            </w:r>
          </w:p>
          <w:p>
            <w:pPr>
              <w:spacing w:before="31" w:beforeLines="10" w:after="30" w:line="420" w:lineRule="exact"/>
              <w:jc w:val="left"/>
              <w:rPr>
                <w:rFonts w:ascii="宋体" w:hAnsi="宋体" w:eastAsia="宋体"/>
                <w:szCs w:val="21"/>
              </w:rPr>
            </w:pPr>
            <w:r>
              <w:rPr>
                <w:rFonts w:hint="eastAsia" w:ascii="宋体" w:hAnsi="宋体" w:eastAsia="宋体"/>
                <w:szCs w:val="21"/>
              </w:rPr>
              <w:t>④对项目重点难点的理解分析一般，提出的应对措施较差，对招标文件采购需求的针对性及分析较差的，得1分；</w:t>
            </w:r>
          </w:p>
          <w:p>
            <w:pPr>
              <w:spacing w:before="31" w:beforeLines="10" w:after="30" w:line="440" w:lineRule="exact"/>
              <w:rPr>
                <w:rFonts w:ascii="宋体" w:hAnsi="宋体" w:eastAsia="宋体"/>
                <w:szCs w:val="21"/>
              </w:rPr>
            </w:pPr>
            <w:r>
              <w:rPr>
                <w:rFonts w:hint="eastAsia" w:ascii="宋体" w:hAnsi="宋体" w:eastAsia="宋体"/>
                <w:szCs w:val="21"/>
              </w:rPr>
              <w:t>⑤未提供对应方案不得分。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82" w:type="pct"/>
            <w:vAlign w:val="center"/>
          </w:tcPr>
          <w:p>
            <w:pPr>
              <w:spacing w:before="31" w:beforeLines="10" w:after="93" w:afterLines="30" w:line="440" w:lineRule="exact"/>
              <w:jc w:val="center"/>
              <w:rPr>
                <w:rFonts w:ascii="宋体" w:hAnsi="宋体" w:eastAsia="宋体"/>
                <w:szCs w:val="21"/>
              </w:rPr>
            </w:pPr>
            <w:r>
              <w:rPr>
                <w:rFonts w:hint="eastAsia" w:ascii="宋体" w:hAnsi="宋体" w:eastAsia="宋体"/>
                <w:szCs w:val="21"/>
              </w:rPr>
              <w:t>2</w:t>
            </w:r>
          </w:p>
        </w:tc>
        <w:tc>
          <w:tcPr>
            <w:tcW w:w="912" w:type="pct"/>
            <w:gridSpan w:val="2"/>
            <w:vAlign w:val="center"/>
          </w:tcPr>
          <w:p>
            <w:pPr>
              <w:spacing w:before="31" w:beforeLines="10" w:after="30" w:line="440" w:lineRule="exact"/>
              <w:jc w:val="center"/>
              <w:rPr>
                <w:rFonts w:ascii="宋体" w:hAnsi="宋体" w:eastAsia="宋体"/>
                <w:bCs/>
                <w:szCs w:val="21"/>
              </w:rPr>
            </w:pPr>
            <w:r>
              <w:rPr>
                <w:rFonts w:hint="eastAsia" w:ascii="宋体" w:hAnsi="宋体" w:eastAsia="宋体"/>
                <w:bCs/>
                <w:szCs w:val="21"/>
              </w:rPr>
              <w:t>实施方案</w:t>
            </w:r>
          </w:p>
        </w:tc>
        <w:tc>
          <w:tcPr>
            <w:tcW w:w="667" w:type="pct"/>
            <w:vAlign w:val="center"/>
          </w:tcPr>
          <w:p>
            <w:pPr>
              <w:widowControl/>
              <w:spacing w:before="31" w:beforeLines="10" w:after="30" w:line="440" w:lineRule="exact"/>
              <w:jc w:val="center"/>
              <w:rPr>
                <w:rFonts w:ascii="宋体" w:hAnsi="宋体" w:eastAsia="宋体"/>
                <w:bCs/>
                <w:szCs w:val="21"/>
              </w:rPr>
            </w:pPr>
            <w:r>
              <w:rPr>
                <w:rFonts w:hint="eastAsia" w:ascii="宋体" w:hAnsi="宋体" w:eastAsia="宋体"/>
                <w:bCs/>
                <w:szCs w:val="21"/>
              </w:rPr>
              <w:t>1</w:t>
            </w:r>
            <w:r>
              <w:rPr>
                <w:rFonts w:ascii="宋体" w:hAnsi="宋体" w:eastAsia="宋体"/>
                <w:bCs/>
                <w:szCs w:val="21"/>
              </w:rPr>
              <w:t>5</w:t>
            </w:r>
            <w:r>
              <w:rPr>
                <w:rFonts w:hint="eastAsia" w:ascii="宋体" w:hAnsi="宋体" w:eastAsia="宋体"/>
                <w:bCs/>
                <w:szCs w:val="21"/>
              </w:rPr>
              <w:t>分</w:t>
            </w:r>
          </w:p>
        </w:tc>
        <w:tc>
          <w:tcPr>
            <w:tcW w:w="2939" w:type="pct"/>
            <w:vAlign w:val="center"/>
          </w:tcPr>
          <w:p>
            <w:pPr>
              <w:spacing w:before="31" w:beforeLines="10" w:after="30" w:line="420" w:lineRule="exact"/>
              <w:rPr>
                <w:rFonts w:ascii="宋体" w:hAnsi="宋体" w:eastAsia="宋体"/>
                <w:szCs w:val="21"/>
              </w:rPr>
            </w:pPr>
            <w:r>
              <w:rPr>
                <w:rFonts w:hint="eastAsia" w:ascii="宋体" w:hAnsi="宋体" w:eastAsia="宋体"/>
                <w:szCs w:val="21"/>
              </w:rPr>
              <w:t>根据采购需求对投标人提供的项目实施方案，包括但不限于：项目组织部署、采购清单进场计划、运输方案实施等进行评审：</w:t>
            </w:r>
          </w:p>
          <w:p>
            <w:pPr>
              <w:spacing w:before="31" w:beforeLines="10" w:after="30" w:line="420" w:lineRule="exact"/>
              <w:rPr>
                <w:rFonts w:ascii="宋体" w:hAnsi="宋体" w:eastAsia="宋体"/>
                <w:szCs w:val="21"/>
              </w:rPr>
            </w:pPr>
            <w:r>
              <w:rPr>
                <w:rFonts w:hint="eastAsia" w:ascii="宋体" w:hAnsi="宋体" w:eastAsia="宋体"/>
                <w:szCs w:val="21"/>
              </w:rPr>
              <w:t>①项目实施方案有针对采购需求进行分析，提供的实施方案完全符合采购需求；实施方案中已明确各项工作的详细要求及具体措施，时间及逻辑均安排合理、科学，完全满足采购需求的，得</w:t>
            </w:r>
            <w:r>
              <w:rPr>
                <w:rFonts w:ascii="宋体" w:hAnsi="宋体" w:eastAsia="宋体"/>
                <w:szCs w:val="21"/>
              </w:rPr>
              <w:t>15</w:t>
            </w:r>
            <w:r>
              <w:rPr>
                <w:rFonts w:hint="eastAsia" w:ascii="宋体" w:hAnsi="宋体" w:eastAsia="宋体"/>
                <w:szCs w:val="21"/>
              </w:rPr>
              <w:t>分；</w:t>
            </w:r>
          </w:p>
          <w:p>
            <w:pPr>
              <w:spacing w:before="31" w:beforeLines="10" w:after="30" w:line="420" w:lineRule="exact"/>
              <w:rPr>
                <w:rFonts w:ascii="宋体" w:hAnsi="宋体" w:eastAsia="宋体"/>
                <w:szCs w:val="21"/>
              </w:rPr>
            </w:pPr>
            <w:r>
              <w:rPr>
                <w:rFonts w:hint="eastAsia" w:ascii="宋体" w:hAnsi="宋体" w:eastAsia="宋体"/>
                <w:szCs w:val="21"/>
              </w:rPr>
              <w:t>②项目实施方案能满足采购需求，提供的实施方案满足采购需求；能贴合本项目建立各个实施流程的工作规范；实施方案的条理清晰、逻辑通顺的，得</w:t>
            </w:r>
            <w:r>
              <w:rPr>
                <w:rFonts w:ascii="宋体" w:hAnsi="宋体" w:eastAsia="宋体"/>
                <w:szCs w:val="21"/>
              </w:rPr>
              <w:t>10</w:t>
            </w:r>
            <w:r>
              <w:rPr>
                <w:rFonts w:hint="eastAsia" w:ascii="宋体" w:hAnsi="宋体" w:eastAsia="宋体"/>
                <w:szCs w:val="21"/>
              </w:rPr>
              <w:t>分；</w:t>
            </w:r>
          </w:p>
          <w:p>
            <w:pPr>
              <w:spacing w:before="31" w:beforeLines="10" w:after="30" w:line="420" w:lineRule="exact"/>
              <w:rPr>
                <w:rFonts w:ascii="宋体" w:hAnsi="宋体" w:eastAsia="宋体"/>
                <w:szCs w:val="21"/>
              </w:rPr>
            </w:pPr>
            <w:r>
              <w:rPr>
                <w:rFonts w:hint="eastAsia" w:ascii="宋体" w:hAnsi="宋体" w:eastAsia="宋体"/>
                <w:szCs w:val="21"/>
              </w:rPr>
              <w:t>③项目实施方案完整，符合采购需求；具备基础流程的实施步骤；实施方案具有一定的条理性的，得</w:t>
            </w:r>
            <w:r>
              <w:rPr>
                <w:rFonts w:ascii="宋体" w:hAnsi="宋体" w:eastAsia="宋体"/>
                <w:szCs w:val="21"/>
              </w:rPr>
              <w:t>5</w:t>
            </w:r>
            <w:r>
              <w:rPr>
                <w:rFonts w:hint="eastAsia" w:ascii="宋体" w:hAnsi="宋体" w:eastAsia="宋体"/>
                <w:szCs w:val="21"/>
              </w:rPr>
              <w:t>分；</w:t>
            </w:r>
          </w:p>
          <w:p>
            <w:pPr>
              <w:spacing w:before="31" w:beforeLines="10" w:after="30" w:line="420" w:lineRule="exact"/>
              <w:rPr>
                <w:rFonts w:ascii="宋体" w:hAnsi="宋体" w:eastAsia="宋体"/>
                <w:szCs w:val="21"/>
              </w:rPr>
            </w:pPr>
            <w:r>
              <w:rPr>
                <w:rFonts w:hint="eastAsia" w:ascii="宋体" w:hAnsi="宋体" w:eastAsia="宋体"/>
                <w:szCs w:val="21"/>
              </w:rPr>
              <w:t>④项目实施方案一般，不太符合采购需求的，得1分；</w:t>
            </w:r>
          </w:p>
          <w:p>
            <w:pPr>
              <w:spacing w:before="31" w:beforeLines="10" w:after="30" w:line="440" w:lineRule="exact"/>
              <w:rPr>
                <w:rFonts w:ascii="宋体" w:hAnsi="宋体" w:eastAsia="宋体" w:cs="宋体"/>
                <w:kern w:val="0"/>
                <w:szCs w:val="21"/>
              </w:rPr>
            </w:pPr>
            <w:r>
              <w:rPr>
                <w:rFonts w:hint="eastAsia" w:ascii="宋体" w:hAnsi="宋体" w:eastAsia="宋体"/>
                <w:szCs w:val="21"/>
              </w:rPr>
              <w:t>⑤未提供对应方案不得分。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82" w:type="pct"/>
            <w:vAlign w:val="center"/>
          </w:tcPr>
          <w:p>
            <w:pPr>
              <w:spacing w:before="31" w:beforeLines="10" w:after="93" w:afterLines="30" w:line="440" w:lineRule="exact"/>
              <w:jc w:val="center"/>
              <w:rPr>
                <w:rFonts w:ascii="宋体" w:hAnsi="宋体" w:eastAsia="宋体"/>
                <w:szCs w:val="21"/>
              </w:rPr>
            </w:pPr>
            <w:r>
              <w:rPr>
                <w:rFonts w:ascii="宋体" w:hAnsi="宋体" w:eastAsia="宋体"/>
                <w:szCs w:val="21"/>
              </w:rPr>
              <w:t>3</w:t>
            </w:r>
          </w:p>
        </w:tc>
        <w:tc>
          <w:tcPr>
            <w:tcW w:w="912" w:type="pct"/>
            <w:gridSpan w:val="2"/>
            <w:vAlign w:val="center"/>
          </w:tcPr>
          <w:p>
            <w:pPr>
              <w:spacing w:before="31" w:beforeLines="10" w:after="30" w:line="440" w:lineRule="exact"/>
              <w:jc w:val="center"/>
              <w:rPr>
                <w:rFonts w:ascii="宋体" w:hAnsi="宋体" w:eastAsia="宋体"/>
                <w:bCs/>
                <w:szCs w:val="21"/>
              </w:rPr>
            </w:pPr>
            <w:r>
              <w:rPr>
                <w:rFonts w:hint="eastAsia" w:ascii="宋体" w:hAnsi="宋体" w:eastAsia="宋体"/>
                <w:bCs/>
                <w:szCs w:val="21"/>
              </w:rPr>
              <w:t>培训方案</w:t>
            </w:r>
          </w:p>
        </w:tc>
        <w:tc>
          <w:tcPr>
            <w:tcW w:w="667" w:type="pct"/>
            <w:vAlign w:val="center"/>
          </w:tcPr>
          <w:p>
            <w:pPr>
              <w:widowControl/>
              <w:spacing w:before="31" w:beforeLines="10" w:after="30" w:line="440" w:lineRule="exact"/>
              <w:jc w:val="center"/>
              <w:rPr>
                <w:rFonts w:ascii="宋体" w:hAnsi="宋体" w:eastAsia="宋体"/>
                <w:szCs w:val="21"/>
              </w:rPr>
            </w:pPr>
            <w:r>
              <w:rPr>
                <w:rFonts w:hint="eastAsia" w:ascii="宋体" w:hAnsi="宋体" w:eastAsia="宋体"/>
                <w:szCs w:val="21"/>
              </w:rPr>
              <w:t>7分</w:t>
            </w:r>
          </w:p>
        </w:tc>
        <w:tc>
          <w:tcPr>
            <w:tcW w:w="2939" w:type="pct"/>
            <w:vAlign w:val="center"/>
          </w:tcPr>
          <w:p>
            <w:pPr>
              <w:spacing w:before="31" w:beforeLines="10" w:after="30" w:line="440" w:lineRule="exact"/>
              <w:rPr>
                <w:rFonts w:ascii="宋体" w:hAnsi="宋体" w:eastAsia="宋体"/>
                <w:szCs w:val="21"/>
              </w:rPr>
            </w:pPr>
            <w:r>
              <w:rPr>
                <w:rFonts w:hint="eastAsia" w:ascii="宋体" w:hAnsi="宋体" w:eastAsia="宋体"/>
                <w:szCs w:val="21"/>
              </w:rPr>
              <w:t>根据采购需求“培训要求”对投标人提供的培训方案进行评审：</w:t>
            </w:r>
          </w:p>
          <w:p>
            <w:pPr>
              <w:spacing w:before="31" w:beforeLines="10" w:after="30" w:line="440" w:lineRule="exact"/>
              <w:rPr>
                <w:rFonts w:ascii="宋体" w:hAnsi="宋体" w:eastAsia="宋体"/>
                <w:szCs w:val="21"/>
              </w:rPr>
            </w:pPr>
            <w:r>
              <w:rPr>
                <w:rFonts w:hint="eastAsia" w:ascii="宋体" w:hAnsi="宋体" w:eastAsia="宋体"/>
                <w:szCs w:val="21"/>
              </w:rPr>
              <w:t>①培训方案内容完整非常详细、表述非常清晰、科学合理、切实可行，得</w:t>
            </w:r>
            <w:r>
              <w:rPr>
                <w:rFonts w:ascii="宋体" w:hAnsi="宋体" w:eastAsia="宋体"/>
                <w:szCs w:val="21"/>
              </w:rPr>
              <w:t>7</w:t>
            </w:r>
            <w:r>
              <w:rPr>
                <w:rFonts w:hint="eastAsia" w:ascii="宋体" w:hAnsi="宋体" w:eastAsia="宋体"/>
                <w:szCs w:val="21"/>
              </w:rPr>
              <w:t>分；</w:t>
            </w:r>
          </w:p>
          <w:p>
            <w:pPr>
              <w:spacing w:before="31" w:beforeLines="10" w:after="30" w:line="440" w:lineRule="exact"/>
              <w:rPr>
                <w:rFonts w:ascii="宋体" w:hAnsi="宋体" w:eastAsia="宋体"/>
                <w:szCs w:val="21"/>
              </w:rPr>
            </w:pPr>
            <w:r>
              <w:rPr>
                <w:rFonts w:hint="eastAsia" w:ascii="宋体" w:hAnsi="宋体" w:eastAsia="宋体"/>
                <w:szCs w:val="21"/>
              </w:rPr>
              <w:t>②培训方案内容较完整、表述清晰、可行性较高，得</w:t>
            </w:r>
            <w:r>
              <w:rPr>
                <w:rFonts w:ascii="宋体" w:hAnsi="宋体" w:eastAsia="宋体"/>
                <w:szCs w:val="21"/>
              </w:rPr>
              <w:t>4</w:t>
            </w:r>
            <w:r>
              <w:rPr>
                <w:rFonts w:hint="eastAsia" w:ascii="宋体" w:hAnsi="宋体" w:eastAsia="宋体"/>
                <w:szCs w:val="21"/>
              </w:rPr>
              <w:t>分；</w:t>
            </w:r>
          </w:p>
          <w:p>
            <w:pPr>
              <w:spacing w:before="31" w:beforeLines="10" w:after="30" w:line="440" w:lineRule="exact"/>
              <w:rPr>
                <w:rFonts w:ascii="宋体" w:hAnsi="宋体" w:eastAsia="宋体"/>
                <w:szCs w:val="21"/>
              </w:rPr>
            </w:pPr>
            <w:r>
              <w:rPr>
                <w:rFonts w:hint="eastAsia" w:ascii="宋体" w:hAnsi="宋体" w:eastAsia="宋体"/>
                <w:szCs w:val="21"/>
              </w:rPr>
              <w:t>③培训方案内容简单、表述模糊、可行性一般得1分；</w:t>
            </w:r>
          </w:p>
          <w:p>
            <w:pPr>
              <w:spacing w:before="31" w:beforeLines="10" w:after="30" w:line="440" w:lineRule="exact"/>
              <w:rPr>
                <w:rFonts w:ascii="宋体" w:hAnsi="宋体" w:eastAsia="宋体"/>
                <w:szCs w:val="21"/>
              </w:rPr>
            </w:pPr>
            <w:r>
              <w:rPr>
                <w:rFonts w:hint="eastAsia" w:ascii="宋体" w:hAnsi="宋体" w:eastAsia="宋体"/>
                <w:szCs w:val="21"/>
              </w:rPr>
              <w:t>④未提供对应方案不得分。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82" w:type="pct"/>
            <w:vAlign w:val="center"/>
          </w:tcPr>
          <w:p>
            <w:pPr>
              <w:spacing w:before="31" w:beforeLines="10" w:after="93" w:afterLines="30" w:line="440" w:lineRule="exact"/>
              <w:jc w:val="center"/>
              <w:rPr>
                <w:rFonts w:ascii="宋体" w:hAnsi="宋体" w:eastAsia="宋体"/>
                <w:szCs w:val="21"/>
              </w:rPr>
            </w:pPr>
            <w:r>
              <w:rPr>
                <w:rFonts w:ascii="宋体" w:hAnsi="宋体" w:eastAsia="宋体"/>
                <w:szCs w:val="21"/>
              </w:rPr>
              <w:t>4</w:t>
            </w:r>
          </w:p>
        </w:tc>
        <w:tc>
          <w:tcPr>
            <w:tcW w:w="912" w:type="pct"/>
            <w:gridSpan w:val="2"/>
            <w:vAlign w:val="center"/>
          </w:tcPr>
          <w:p>
            <w:pPr>
              <w:spacing w:before="31" w:beforeLines="10" w:after="30" w:line="440" w:lineRule="exact"/>
              <w:jc w:val="center"/>
              <w:rPr>
                <w:rFonts w:ascii="宋体" w:hAnsi="宋体" w:eastAsia="宋体"/>
                <w:bCs/>
                <w:szCs w:val="21"/>
              </w:rPr>
            </w:pPr>
            <w:r>
              <w:rPr>
                <w:rFonts w:hint="eastAsia" w:ascii="宋体" w:hAnsi="宋体" w:eastAsia="宋体"/>
                <w:bCs/>
                <w:szCs w:val="21"/>
              </w:rPr>
              <w:t>质量保证方案</w:t>
            </w:r>
          </w:p>
        </w:tc>
        <w:tc>
          <w:tcPr>
            <w:tcW w:w="667" w:type="pct"/>
            <w:vAlign w:val="center"/>
          </w:tcPr>
          <w:p>
            <w:pPr>
              <w:widowControl/>
              <w:spacing w:before="31" w:beforeLines="10" w:after="30" w:line="440" w:lineRule="exact"/>
              <w:jc w:val="center"/>
              <w:rPr>
                <w:rFonts w:ascii="宋体" w:hAnsi="宋体" w:eastAsia="宋体"/>
                <w:szCs w:val="21"/>
              </w:rPr>
            </w:pPr>
            <w:r>
              <w:rPr>
                <w:rFonts w:ascii="宋体" w:hAnsi="宋体" w:eastAsia="宋体"/>
                <w:szCs w:val="21"/>
              </w:rPr>
              <w:t>10</w:t>
            </w:r>
            <w:r>
              <w:rPr>
                <w:rFonts w:hint="eastAsia" w:ascii="宋体" w:hAnsi="宋体" w:eastAsia="宋体"/>
                <w:szCs w:val="21"/>
              </w:rPr>
              <w:t>分</w:t>
            </w:r>
          </w:p>
        </w:tc>
        <w:tc>
          <w:tcPr>
            <w:tcW w:w="2939" w:type="pct"/>
            <w:vAlign w:val="center"/>
          </w:tcPr>
          <w:p>
            <w:pPr>
              <w:spacing w:before="31" w:beforeLines="10" w:after="30" w:line="440" w:lineRule="exact"/>
              <w:rPr>
                <w:rFonts w:ascii="宋体" w:hAnsi="宋体" w:eastAsia="宋体"/>
                <w:szCs w:val="21"/>
              </w:rPr>
            </w:pPr>
            <w:r>
              <w:rPr>
                <w:rFonts w:hint="eastAsia" w:ascii="宋体" w:hAnsi="宋体" w:eastAsia="宋体"/>
                <w:szCs w:val="21"/>
              </w:rPr>
              <w:t>根据采购需求“包装和运输”对投标人提供的质量保证方案进行评审：</w:t>
            </w:r>
          </w:p>
          <w:p>
            <w:pPr>
              <w:spacing w:before="31" w:beforeLines="10" w:after="30" w:line="440" w:lineRule="exact"/>
              <w:rPr>
                <w:rFonts w:ascii="宋体" w:hAnsi="宋体" w:eastAsia="宋体"/>
                <w:szCs w:val="21"/>
              </w:rPr>
            </w:pPr>
            <w:r>
              <w:rPr>
                <w:rFonts w:hint="eastAsia" w:ascii="宋体" w:hAnsi="宋体" w:eastAsia="宋体"/>
                <w:szCs w:val="21"/>
              </w:rPr>
              <w:t>①质量目标（包括包装、运输等方面）非常明确，具有完整的质量控制体系，对项目质量实施控制、管控制度覆盖项目全过程；质量保证方案完全满足采购需求，有利于项目实施的，得</w:t>
            </w:r>
            <w:r>
              <w:rPr>
                <w:rFonts w:ascii="宋体" w:hAnsi="宋体" w:eastAsia="宋体"/>
                <w:szCs w:val="21"/>
              </w:rPr>
              <w:t>10</w:t>
            </w:r>
            <w:r>
              <w:rPr>
                <w:rFonts w:hint="eastAsia" w:ascii="宋体" w:hAnsi="宋体" w:eastAsia="宋体"/>
                <w:szCs w:val="21"/>
              </w:rPr>
              <w:t>分；</w:t>
            </w:r>
          </w:p>
          <w:p>
            <w:pPr>
              <w:spacing w:before="31" w:beforeLines="10" w:after="30" w:line="440" w:lineRule="exact"/>
              <w:rPr>
                <w:rFonts w:ascii="宋体" w:hAnsi="宋体" w:eastAsia="宋体"/>
                <w:szCs w:val="21"/>
              </w:rPr>
            </w:pPr>
            <w:r>
              <w:rPr>
                <w:rFonts w:hint="eastAsia" w:ascii="宋体" w:hAnsi="宋体" w:eastAsia="宋体"/>
                <w:szCs w:val="21"/>
              </w:rPr>
              <w:t>②针对本项目具有清晰的质量目标，具有较完整的质量控制体系；质量保证方案较满足采购需求，较有利于项目实施的，得</w:t>
            </w:r>
            <w:r>
              <w:rPr>
                <w:rFonts w:ascii="宋体" w:hAnsi="宋体" w:eastAsia="宋体"/>
                <w:szCs w:val="21"/>
              </w:rPr>
              <w:t>7</w:t>
            </w:r>
            <w:r>
              <w:rPr>
                <w:rFonts w:hint="eastAsia" w:ascii="宋体" w:hAnsi="宋体" w:eastAsia="宋体"/>
                <w:szCs w:val="21"/>
              </w:rPr>
              <w:t>分；</w:t>
            </w:r>
          </w:p>
          <w:p>
            <w:pPr>
              <w:spacing w:before="31" w:beforeLines="10" w:after="30" w:line="440" w:lineRule="exact"/>
              <w:rPr>
                <w:rFonts w:ascii="宋体" w:hAnsi="宋体" w:eastAsia="宋体"/>
                <w:szCs w:val="21"/>
              </w:rPr>
            </w:pPr>
            <w:r>
              <w:rPr>
                <w:rFonts w:hint="eastAsia" w:ascii="宋体" w:hAnsi="宋体" w:eastAsia="宋体"/>
                <w:szCs w:val="21"/>
              </w:rPr>
              <w:t>③提出的质量目标能满足项目实施，具备基本的质量管控方案；质量保证方案与采购需求基本贴合的，得</w:t>
            </w:r>
            <w:r>
              <w:rPr>
                <w:rFonts w:ascii="宋体" w:hAnsi="宋体" w:eastAsia="宋体"/>
                <w:szCs w:val="21"/>
              </w:rPr>
              <w:t>4</w:t>
            </w:r>
            <w:r>
              <w:rPr>
                <w:rFonts w:hint="eastAsia" w:ascii="宋体" w:hAnsi="宋体" w:eastAsia="宋体"/>
                <w:szCs w:val="21"/>
              </w:rPr>
              <w:t>分；</w:t>
            </w:r>
          </w:p>
          <w:p>
            <w:pPr>
              <w:spacing w:before="31" w:beforeLines="10" w:after="30" w:line="440" w:lineRule="exact"/>
              <w:rPr>
                <w:rFonts w:ascii="宋体" w:hAnsi="宋体" w:eastAsia="宋体"/>
                <w:szCs w:val="21"/>
              </w:rPr>
            </w:pPr>
            <w:r>
              <w:rPr>
                <w:rFonts w:hint="eastAsia" w:ascii="宋体" w:hAnsi="宋体" w:eastAsia="宋体"/>
                <w:szCs w:val="21"/>
              </w:rPr>
              <w:t>④提出的质量目标一般，质量管控方案较差；质量保证方案与采购需求不太贴合的，得</w:t>
            </w:r>
            <w:r>
              <w:rPr>
                <w:rFonts w:ascii="宋体" w:hAnsi="宋体" w:eastAsia="宋体"/>
                <w:szCs w:val="21"/>
              </w:rPr>
              <w:t>1</w:t>
            </w:r>
            <w:r>
              <w:rPr>
                <w:rFonts w:hint="eastAsia" w:ascii="宋体" w:hAnsi="宋体" w:eastAsia="宋体"/>
                <w:szCs w:val="21"/>
              </w:rPr>
              <w:t>分；</w:t>
            </w:r>
          </w:p>
          <w:p>
            <w:pPr>
              <w:spacing w:before="31" w:beforeLines="10" w:after="30" w:line="440" w:lineRule="exact"/>
              <w:rPr>
                <w:rFonts w:ascii="宋体" w:hAnsi="宋体" w:eastAsia="宋体"/>
                <w:szCs w:val="21"/>
              </w:rPr>
            </w:pPr>
            <w:r>
              <w:rPr>
                <w:rFonts w:hint="eastAsia" w:ascii="宋体" w:hAnsi="宋体" w:eastAsia="宋体"/>
                <w:szCs w:val="21"/>
              </w:rPr>
              <w:t>⑤未提供对应方案不得分。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82" w:type="pct"/>
            <w:vAlign w:val="center"/>
          </w:tcPr>
          <w:p>
            <w:pPr>
              <w:spacing w:before="31" w:beforeLines="10" w:after="93" w:afterLines="30" w:line="440" w:lineRule="exact"/>
              <w:jc w:val="center"/>
              <w:rPr>
                <w:rFonts w:ascii="宋体" w:hAnsi="宋体" w:eastAsia="宋体"/>
                <w:szCs w:val="21"/>
              </w:rPr>
            </w:pPr>
            <w:r>
              <w:rPr>
                <w:rFonts w:ascii="宋体" w:hAnsi="宋体" w:eastAsia="宋体"/>
                <w:szCs w:val="21"/>
              </w:rPr>
              <w:t>5</w:t>
            </w:r>
          </w:p>
        </w:tc>
        <w:tc>
          <w:tcPr>
            <w:tcW w:w="912" w:type="pct"/>
            <w:gridSpan w:val="2"/>
            <w:vAlign w:val="center"/>
          </w:tcPr>
          <w:p>
            <w:pPr>
              <w:spacing w:before="31" w:beforeLines="10" w:after="30" w:line="440" w:lineRule="exact"/>
              <w:jc w:val="center"/>
              <w:rPr>
                <w:rFonts w:ascii="宋体" w:hAnsi="宋体" w:eastAsia="宋体"/>
                <w:bCs/>
                <w:szCs w:val="21"/>
              </w:rPr>
            </w:pPr>
            <w:r>
              <w:rPr>
                <w:rFonts w:hint="eastAsia" w:ascii="宋体" w:hAnsi="宋体" w:eastAsia="宋体"/>
                <w:bCs/>
                <w:szCs w:val="21"/>
              </w:rPr>
              <w:t>售后服务方案</w:t>
            </w:r>
          </w:p>
        </w:tc>
        <w:tc>
          <w:tcPr>
            <w:tcW w:w="667" w:type="pct"/>
            <w:vAlign w:val="center"/>
          </w:tcPr>
          <w:p>
            <w:pPr>
              <w:widowControl/>
              <w:spacing w:before="31" w:beforeLines="10" w:after="30" w:line="440" w:lineRule="exact"/>
              <w:jc w:val="center"/>
              <w:rPr>
                <w:rFonts w:ascii="宋体" w:hAnsi="宋体" w:eastAsia="宋体"/>
                <w:szCs w:val="21"/>
              </w:rPr>
            </w:pPr>
            <w:r>
              <w:rPr>
                <w:rFonts w:hint="eastAsia" w:ascii="宋体" w:hAnsi="宋体" w:eastAsia="宋体"/>
                <w:szCs w:val="21"/>
              </w:rPr>
              <w:t>8分</w:t>
            </w:r>
          </w:p>
        </w:tc>
        <w:tc>
          <w:tcPr>
            <w:tcW w:w="2939" w:type="pct"/>
            <w:vAlign w:val="center"/>
          </w:tcPr>
          <w:p>
            <w:pPr>
              <w:spacing w:before="31" w:beforeLines="10" w:after="30" w:line="440" w:lineRule="exact"/>
              <w:rPr>
                <w:rFonts w:ascii="宋体" w:hAnsi="宋体" w:eastAsia="宋体"/>
                <w:szCs w:val="21"/>
              </w:rPr>
            </w:pPr>
            <w:r>
              <w:rPr>
                <w:rFonts w:hint="eastAsia" w:ascii="宋体" w:hAnsi="宋体" w:eastAsia="宋体"/>
                <w:szCs w:val="21"/>
              </w:rPr>
              <w:t>根据采购需求“售后服务”对投标人提供的</w:t>
            </w:r>
            <w:r>
              <w:rPr>
                <w:rFonts w:hint="eastAsia" w:ascii="宋体" w:hAnsi="宋体" w:eastAsia="宋体"/>
                <w:bCs/>
                <w:szCs w:val="21"/>
              </w:rPr>
              <w:t>售后服务方案</w:t>
            </w:r>
            <w:r>
              <w:rPr>
                <w:rFonts w:hint="eastAsia" w:ascii="宋体" w:hAnsi="宋体" w:eastAsia="宋体"/>
                <w:szCs w:val="21"/>
              </w:rPr>
              <w:t>进行评审：</w:t>
            </w:r>
          </w:p>
          <w:p>
            <w:pPr>
              <w:spacing w:before="31" w:beforeLines="10" w:after="30" w:line="440" w:lineRule="exact"/>
              <w:rPr>
                <w:rFonts w:ascii="宋体" w:hAnsi="宋体" w:eastAsia="宋体"/>
                <w:szCs w:val="21"/>
              </w:rPr>
            </w:pPr>
            <w:r>
              <w:rPr>
                <w:rFonts w:ascii="宋体" w:hAnsi="宋体" w:eastAsia="宋体"/>
                <w:szCs w:val="21"/>
              </w:rPr>
              <w:t>①投标人提供的</w:t>
            </w:r>
            <w:r>
              <w:rPr>
                <w:rFonts w:hint="eastAsia" w:ascii="宋体" w:hAnsi="宋体" w:eastAsia="宋体"/>
                <w:szCs w:val="21"/>
              </w:rPr>
              <w:t>售后服务方案优于采购需求，提供的技术支持服务较强，现场响应时间优于采购需求，非常有利于项目实施的</w:t>
            </w:r>
            <w:r>
              <w:rPr>
                <w:rFonts w:ascii="宋体" w:hAnsi="宋体" w:eastAsia="宋体"/>
                <w:szCs w:val="21"/>
              </w:rPr>
              <w:t>，得8分；</w:t>
            </w:r>
          </w:p>
          <w:p>
            <w:pPr>
              <w:spacing w:before="31" w:beforeLines="10" w:after="30" w:line="440" w:lineRule="exact"/>
              <w:rPr>
                <w:rFonts w:ascii="宋体" w:hAnsi="宋体" w:eastAsia="宋体"/>
                <w:szCs w:val="21"/>
              </w:rPr>
            </w:pPr>
            <w:r>
              <w:rPr>
                <w:rFonts w:ascii="宋体" w:hAnsi="宋体" w:eastAsia="宋体"/>
                <w:szCs w:val="21"/>
              </w:rPr>
              <w:t>②投标人提供的</w:t>
            </w:r>
            <w:r>
              <w:rPr>
                <w:rFonts w:hint="eastAsia" w:ascii="宋体" w:hAnsi="宋体" w:eastAsia="宋体"/>
                <w:szCs w:val="21"/>
              </w:rPr>
              <w:t>售后服务方案符合采购需求，提供的技术支持服务可行，现场响应时间满足采购需求，较有利于项目实施的</w:t>
            </w:r>
            <w:r>
              <w:rPr>
                <w:rFonts w:ascii="宋体" w:hAnsi="宋体" w:eastAsia="宋体"/>
                <w:szCs w:val="21"/>
              </w:rPr>
              <w:t>，得5分；</w:t>
            </w:r>
          </w:p>
          <w:p>
            <w:pPr>
              <w:spacing w:before="31" w:beforeLines="10" w:after="30" w:line="440" w:lineRule="exact"/>
              <w:rPr>
                <w:rFonts w:ascii="宋体" w:hAnsi="宋体" w:eastAsia="宋体"/>
                <w:szCs w:val="21"/>
              </w:rPr>
            </w:pPr>
            <w:r>
              <w:rPr>
                <w:rFonts w:ascii="宋体" w:hAnsi="宋体" w:eastAsia="宋体"/>
                <w:szCs w:val="21"/>
              </w:rPr>
              <w:t>③投标人提供的售后服务方案</w:t>
            </w:r>
            <w:r>
              <w:rPr>
                <w:rFonts w:hint="eastAsia" w:ascii="宋体" w:hAnsi="宋体" w:eastAsia="宋体"/>
                <w:szCs w:val="21"/>
              </w:rPr>
              <w:t>不太符合采购需求，提供的技术支持服务较差</w:t>
            </w:r>
            <w:r>
              <w:rPr>
                <w:rFonts w:ascii="宋体" w:hAnsi="宋体" w:eastAsia="宋体"/>
                <w:szCs w:val="21"/>
              </w:rPr>
              <w:t>，可行性</w:t>
            </w:r>
            <w:r>
              <w:rPr>
                <w:rFonts w:hint="eastAsia" w:ascii="宋体" w:hAnsi="宋体" w:eastAsia="宋体"/>
                <w:szCs w:val="21"/>
              </w:rPr>
              <w:t>一般</w:t>
            </w:r>
            <w:r>
              <w:rPr>
                <w:rFonts w:ascii="宋体" w:hAnsi="宋体" w:eastAsia="宋体"/>
                <w:szCs w:val="21"/>
              </w:rPr>
              <w:t>的，得2分；</w:t>
            </w:r>
          </w:p>
          <w:p>
            <w:pPr>
              <w:spacing w:before="31" w:beforeLines="10" w:after="30" w:line="440" w:lineRule="exact"/>
              <w:rPr>
                <w:rFonts w:ascii="宋体" w:hAnsi="宋体" w:eastAsia="宋体"/>
                <w:szCs w:val="21"/>
              </w:rPr>
            </w:pPr>
            <w:r>
              <w:rPr>
                <w:rFonts w:ascii="宋体" w:hAnsi="宋体" w:eastAsia="宋体"/>
                <w:szCs w:val="21"/>
              </w:rPr>
              <w:t>④未提供对应方案不得分。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82" w:type="pct"/>
            <w:vAlign w:val="center"/>
          </w:tcPr>
          <w:p>
            <w:pPr>
              <w:spacing w:before="31" w:beforeLines="10" w:after="93" w:afterLines="30" w:line="440" w:lineRule="exact"/>
              <w:jc w:val="center"/>
              <w:rPr>
                <w:rFonts w:ascii="宋体" w:hAnsi="宋体" w:eastAsia="宋体"/>
                <w:szCs w:val="21"/>
              </w:rPr>
            </w:pPr>
            <w:r>
              <w:rPr>
                <w:rFonts w:hint="eastAsia" w:ascii="宋体" w:hAnsi="宋体" w:eastAsia="宋体"/>
                <w:szCs w:val="21"/>
              </w:rPr>
              <w:t>6</w:t>
            </w:r>
          </w:p>
        </w:tc>
        <w:tc>
          <w:tcPr>
            <w:tcW w:w="912" w:type="pct"/>
            <w:gridSpan w:val="2"/>
            <w:vAlign w:val="center"/>
          </w:tcPr>
          <w:p>
            <w:pPr>
              <w:spacing w:before="31" w:beforeLines="10" w:after="30" w:line="440" w:lineRule="exact"/>
              <w:jc w:val="center"/>
              <w:rPr>
                <w:rFonts w:ascii="宋体" w:hAnsi="宋体" w:eastAsia="宋体"/>
                <w:bCs/>
                <w:szCs w:val="21"/>
              </w:rPr>
            </w:pPr>
            <w:r>
              <w:rPr>
                <w:rFonts w:hint="eastAsia" w:ascii="宋体" w:hAnsi="宋体" w:eastAsia="宋体"/>
                <w:bCs/>
                <w:szCs w:val="21"/>
              </w:rPr>
              <w:t>应急方案</w:t>
            </w:r>
          </w:p>
        </w:tc>
        <w:tc>
          <w:tcPr>
            <w:tcW w:w="667" w:type="pct"/>
            <w:vAlign w:val="center"/>
          </w:tcPr>
          <w:p>
            <w:pPr>
              <w:widowControl/>
              <w:spacing w:before="31" w:beforeLines="10" w:after="30" w:line="440" w:lineRule="exact"/>
              <w:jc w:val="center"/>
              <w:rPr>
                <w:rFonts w:ascii="宋体" w:hAnsi="宋体" w:eastAsia="宋体"/>
                <w:szCs w:val="21"/>
              </w:rPr>
            </w:pPr>
            <w:r>
              <w:rPr>
                <w:rFonts w:hint="eastAsia" w:ascii="宋体" w:hAnsi="宋体" w:eastAsia="宋体"/>
                <w:szCs w:val="21"/>
              </w:rPr>
              <w:t>5分</w:t>
            </w:r>
          </w:p>
        </w:tc>
        <w:tc>
          <w:tcPr>
            <w:tcW w:w="2939" w:type="pct"/>
            <w:vAlign w:val="center"/>
          </w:tcPr>
          <w:p>
            <w:pPr>
              <w:spacing w:before="31" w:beforeLines="10" w:after="30" w:line="440" w:lineRule="exact"/>
              <w:rPr>
                <w:rFonts w:ascii="宋体" w:hAnsi="宋体"/>
                <w:szCs w:val="21"/>
              </w:rPr>
            </w:pPr>
            <w:r>
              <w:rPr>
                <w:rFonts w:hint="eastAsia" w:ascii="宋体" w:hAnsi="宋体"/>
                <w:szCs w:val="21"/>
              </w:rPr>
              <w:t>根据投标人提供的应急方案（包括但不限于项目应急方案及设备应急处理方案）进行评审：</w:t>
            </w:r>
          </w:p>
          <w:p>
            <w:pPr>
              <w:spacing w:before="31" w:beforeLines="10" w:after="30" w:line="440" w:lineRule="exact"/>
              <w:rPr>
                <w:rFonts w:ascii="宋体" w:hAnsi="宋体"/>
                <w:szCs w:val="21"/>
              </w:rPr>
            </w:pPr>
            <w:r>
              <w:rPr>
                <w:rFonts w:hint="eastAsia" w:ascii="宋体" w:hAnsi="宋体"/>
                <w:szCs w:val="21"/>
              </w:rPr>
              <w:t>①应急方案非常明确、详尽、合理、规范，可行性非常强的，得5分；</w:t>
            </w:r>
          </w:p>
          <w:p>
            <w:pPr>
              <w:spacing w:before="31" w:beforeLines="10" w:after="30" w:line="440" w:lineRule="exact"/>
              <w:rPr>
                <w:rFonts w:ascii="宋体" w:hAnsi="宋体"/>
                <w:szCs w:val="21"/>
              </w:rPr>
            </w:pPr>
            <w:r>
              <w:rPr>
                <w:rFonts w:hint="eastAsia" w:ascii="宋体" w:hAnsi="宋体"/>
                <w:szCs w:val="21"/>
              </w:rPr>
              <w:t>②应急方案比较合理，针对方案比较合理、可行的，得3分；</w:t>
            </w:r>
          </w:p>
          <w:p>
            <w:pPr>
              <w:spacing w:before="31" w:beforeLines="10" w:after="30" w:line="440" w:lineRule="exact"/>
              <w:rPr>
                <w:rFonts w:ascii="宋体" w:hAnsi="宋体"/>
                <w:szCs w:val="21"/>
              </w:rPr>
            </w:pPr>
            <w:r>
              <w:rPr>
                <w:rFonts w:hint="eastAsia" w:ascii="宋体" w:hAnsi="宋体"/>
                <w:szCs w:val="21"/>
              </w:rPr>
              <w:t>③应急方案简单，针对方案可行性一般的，得1分；</w:t>
            </w:r>
          </w:p>
          <w:p>
            <w:pPr>
              <w:spacing w:before="31" w:beforeLines="10" w:after="30" w:line="440" w:lineRule="exact"/>
              <w:rPr>
                <w:rFonts w:ascii="宋体" w:hAnsi="宋体"/>
                <w:szCs w:val="21"/>
              </w:rPr>
            </w:pPr>
            <w:r>
              <w:rPr>
                <w:rFonts w:hint="eastAsia" w:ascii="宋体" w:hAnsi="宋体"/>
                <w:szCs w:val="21"/>
              </w:rPr>
              <w:t>④未提供对应方案不得分。</w:t>
            </w:r>
          </w:p>
        </w:tc>
      </w:tr>
    </w:tbl>
    <w:p>
      <w:pPr>
        <w:pStyle w:val="2"/>
        <w:keepNext w:val="0"/>
        <w:keepLines w:val="0"/>
        <w:pageBreakBefore/>
        <w:spacing w:line="360" w:lineRule="auto"/>
        <w:jc w:val="center"/>
        <w:rPr>
          <w:rFonts w:ascii="宋体" w:hAnsi="宋体" w:eastAsia="宋体"/>
          <w:spacing w:val="20"/>
          <w:sz w:val="32"/>
          <w:szCs w:val="32"/>
        </w:rPr>
      </w:pPr>
      <w:bookmarkStart w:id="58" w:name="_Toc405313956"/>
      <w:bookmarkStart w:id="59" w:name="_Toc391627752"/>
      <w:bookmarkStart w:id="60" w:name="_Toc158104262"/>
      <w:r>
        <w:rPr>
          <w:rFonts w:hint="eastAsia" w:ascii="宋体" w:hAnsi="宋体" w:eastAsia="宋体"/>
          <w:spacing w:val="20"/>
          <w:sz w:val="32"/>
          <w:szCs w:val="32"/>
        </w:rPr>
        <w:t>第六部分</w:t>
      </w:r>
      <w:r>
        <w:rPr>
          <w:rFonts w:ascii="宋体" w:hAnsi="宋体" w:eastAsia="宋体"/>
          <w:spacing w:val="20"/>
          <w:sz w:val="32"/>
          <w:szCs w:val="32"/>
        </w:rPr>
        <w:t xml:space="preserve"> </w:t>
      </w:r>
      <w:r>
        <w:rPr>
          <w:rFonts w:hint="eastAsia" w:ascii="宋体" w:hAnsi="宋体" w:eastAsia="宋体"/>
          <w:spacing w:val="20"/>
          <w:sz w:val="32"/>
          <w:szCs w:val="32"/>
        </w:rPr>
        <w:t>合同书格式</w:t>
      </w:r>
      <w:bookmarkEnd w:id="58"/>
      <w:bookmarkEnd w:id="59"/>
      <w:bookmarkEnd w:id="60"/>
    </w:p>
    <w:p>
      <w:pPr>
        <w:spacing w:line="360" w:lineRule="auto"/>
        <w:jc w:val="center"/>
        <w:rPr>
          <w:rFonts w:ascii="宋体" w:hAnsi="宋体" w:eastAsia="宋体"/>
        </w:rPr>
      </w:pPr>
      <w:r>
        <w:rPr>
          <w:rFonts w:hint="eastAsia" w:ascii="宋体" w:hAnsi="宋体" w:eastAsia="宋体"/>
        </w:rPr>
        <w:t>（本格式编排在招标文件中，供投标人参考，投标时不需填写）</w:t>
      </w:r>
    </w:p>
    <w:p>
      <w:pPr>
        <w:spacing w:line="360" w:lineRule="auto"/>
        <w:jc w:val="center"/>
        <w:rPr>
          <w:rFonts w:ascii="宋体" w:hAnsi="宋体" w:eastAsia="宋体"/>
          <w:bCs/>
          <w:szCs w:val="21"/>
        </w:rPr>
      </w:pPr>
    </w:p>
    <w:p>
      <w:pPr>
        <w:spacing w:before="312" w:beforeLines="100" w:after="624" w:afterLines="200" w:line="360" w:lineRule="auto"/>
        <w:jc w:val="center"/>
        <w:rPr>
          <w:rFonts w:ascii="宋体" w:hAnsi="宋体" w:eastAsia="宋体"/>
          <w:b/>
          <w:bCs/>
          <w:sz w:val="50"/>
          <w:szCs w:val="50"/>
        </w:rPr>
      </w:pPr>
      <w:r>
        <w:rPr>
          <w:rFonts w:hint="eastAsia" w:ascii="宋体" w:hAnsi="宋体" w:eastAsia="宋体"/>
          <w:b/>
          <w:bCs/>
          <w:sz w:val="50"/>
          <w:szCs w:val="50"/>
        </w:rPr>
        <w:t>汕头市金平区应急管理局购置抗洪抢险应急设备和物资项目</w:t>
      </w:r>
    </w:p>
    <w:p>
      <w:pPr>
        <w:spacing w:before="1092" w:beforeLines="350" w:after="468" w:afterLines="150" w:line="360" w:lineRule="auto"/>
        <w:jc w:val="center"/>
        <w:rPr>
          <w:rFonts w:ascii="宋体" w:hAnsi="宋体" w:eastAsia="宋体"/>
          <w:b/>
          <w:bCs/>
          <w:spacing w:val="60"/>
          <w:sz w:val="52"/>
          <w:szCs w:val="52"/>
        </w:rPr>
      </w:pPr>
      <w:r>
        <w:rPr>
          <w:rFonts w:hint="eastAsia" w:ascii="宋体" w:hAnsi="宋体" w:eastAsia="宋体"/>
          <w:b/>
          <w:bCs/>
          <w:spacing w:val="60"/>
          <w:sz w:val="52"/>
          <w:szCs w:val="52"/>
        </w:rPr>
        <w:t>合同文件</w:t>
      </w:r>
    </w:p>
    <w:p>
      <w:pPr>
        <w:spacing w:line="360" w:lineRule="auto"/>
        <w:jc w:val="center"/>
        <w:rPr>
          <w:rFonts w:ascii="宋体" w:hAnsi="宋体" w:eastAsia="宋体"/>
          <w:b/>
          <w:bCs/>
          <w:szCs w:val="21"/>
        </w:rPr>
      </w:pPr>
      <w:r>
        <w:rPr>
          <w:rFonts w:hint="eastAsia" w:ascii="宋体" w:hAnsi="宋体" w:eastAsia="宋体"/>
          <w:b/>
          <w:bCs/>
          <w:szCs w:val="21"/>
        </w:rPr>
        <w:t>（合同编号：</w:t>
      </w:r>
      <w:r>
        <w:rPr>
          <w:rFonts w:ascii="宋体" w:hAnsi="宋体" w:eastAsia="宋体"/>
          <w:b/>
          <w:bCs/>
          <w:szCs w:val="21"/>
          <w:u w:val="single"/>
        </w:rPr>
        <w:t xml:space="preserve">         </w:t>
      </w:r>
      <w:r>
        <w:rPr>
          <w:rFonts w:hint="eastAsia" w:ascii="宋体" w:hAnsi="宋体" w:eastAsia="宋体"/>
          <w:b/>
          <w:bCs/>
          <w:szCs w:val="21"/>
        </w:rPr>
        <w:t>）</w:t>
      </w:r>
    </w:p>
    <w:p>
      <w:pPr>
        <w:spacing w:line="360" w:lineRule="auto"/>
        <w:rPr>
          <w:rFonts w:ascii="宋体" w:hAnsi="宋体" w:eastAsia="宋体"/>
          <w:b/>
          <w:bCs/>
          <w:szCs w:val="21"/>
        </w:rPr>
      </w:pPr>
    </w:p>
    <w:p>
      <w:pPr>
        <w:spacing w:line="360" w:lineRule="auto"/>
        <w:rPr>
          <w:rFonts w:ascii="宋体" w:hAnsi="宋体" w:eastAsia="宋体"/>
          <w:b/>
          <w:bCs/>
          <w:szCs w:val="21"/>
        </w:rPr>
      </w:pPr>
    </w:p>
    <w:p>
      <w:pPr>
        <w:spacing w:line="360" w:lineRule="auto"/>
        <w:rPr>
          <w:rFonts w:ascii="宋体" w:hAnsi="宋体" w:eastAsia="宋体"/>
          <w:b/>
          <w:bCs/>
          <w:szCs w:val="21"/>
        </w:rPr>
      </w:pPr>
    </w:p>
    <w:tbl>
      <w:tblPr>
        <w:tblStyle w:val="20"/>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49"/>
        <w:gridCol w:w="49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2349" w:type="dxa"/>
          </w:tcPr>
          <w:p>
            <w:pPr>
              <w:spacing w:line="360" w:lineRule="auto"/>
              <w:rPr>
                <w:rFonts w:ascii="宋体" w:hAnsi="宋体" w:eastAsia="宋体"/>
                <w:b/>
                <w:bCs/>
                <w:sz w:val="28"/>
                <w:szCs w:val="28"/>
              </w:rPr>
            </w:pPr>
            <w:r>
              <w:rPr>
                <w:rFonts w:hint="eastAsia" w:ascii="宋体" w:hAnsi="宋体" w:eastAsia="宋体"/>
                <w:b/>
                <w:bCs/>
                <w:sz w:val="28"/>
                <w:szCs w:val="28"/>
              </w:rPr>
              <w:t>甲方（采购人）：</w:t>
            </w:r>
          </w:p>
        </w:tc>
        <w:tc>
          <w:tcPr>
            <w:tcW w:w="4961" w:type="dxa"/>
          </w:tcPr>
          <w:p>
            <w:pPr>
              <w:spacing w:line="360" w:lineRule="auto"/>
              <w:rPr>
                <w:rFonts w:ascii="宋体" w:hAnsi="宋体" w:eastAsia="宋体"/>
                <w:b/>
                <w:bCs/>
                <w:sz w:val="28"/>
                <w:szCs w:val="28"/>
                <w:u w:val="single"/>
              </w:rPr>
            </w:pPr>
            <w:r>
              <w:rPr>
                <w:rFonts w:ascii="宋体" w:hAnsi="宋体" w:eastAsia="宋体"/>
                <w:b/>
                <w:bCs/>
                <w:sz w:val="28"/>
                <w:szCs w:val="28"/>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jc w:val="center"/>
        </w:trPr>
        <w:tc>
          <w:tcPr>
            <w:tcW w:w="2349" w:type="dxa"/>
          </w:tcPr>
          <w:p>
            <w:pPr>
              <w:spacing w:line="360" w:lineRule="auto"/>
              <w:rPr>
                <w:rFonts w:ascii="宋体" w:hAnsi="宋体" w:eastAsia="宋体"/>
                <w:b/>
                <w:bCs/>
                <w:sz w:val="28"/>
                <w:szCs w:val="28"/>
              </w:rPr>
            </w:pPr>
            <w:r>
              <w:rPr>
                <w:rFonts w:hint="eastAsia" w:ascii="宋体" w:hAnsi="宋体" w:eastAsia="宋体"/>
                <w:b/>
                <w:bCs/>
                <w:sz w:val="28"/>
                <w:szCs w:val="28"/>
              </w:rPr>
              <w:t>乙方（中标人）：</w:t>
            </w:r>
          </w:p>
        </w:tc>
        <w:tc>
          <w:tcPr>
            <w:tcW w:w="4961" w:type="dxa"/>
          </w:tcPr>
          <w:p>
            <w:pPr>
              <w:spacing w:line="360" w:lineRule="auto"/>
              <w:rPr>
                <w:rFonts w:ascii="宋体" w:hAnsi="宋体" w:eastAsia="宋体"/>
                <w:b/>
                <w:bCs/>
                <w:sz w:val="28"/>
                <w:szCs w:val="28"/>
                <w:u w:val="single"/>
              </w:rPr>
            </w:pPr>
            <w:r>
              <w:rPr>
                <w:rFonts w:ascii="宋体" w:hAnsi="宋体" w:eastAsia="宋体"/>
                <w:b/>
                <w:bCs/>
                <w:sz w:val="28"/>
                <w:szCs w:val="28"/>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2349" w:type="dxa"/>
          </w:tcPr>
          <w:p>
            <w:pPr>
              <w:spacing w:line="360" w:lineRule="auto"/>
              <w:rPr>
                <w:rFonts w:ascii="宋体" w:hAnsi="宋体" w:eastAsia="宋体"/>
                <w:b/>
                <w:bCs/>
                <w:spacing w:val="9"/>
                <w:sz w:val="28"/>
                <w:szCs w:val="28"/>
              </w:rPr>
            </w:pPr>
            <w:r>
              <w:rPr>
                <w:rFonts w:hint="eastAsia" w:ascii="宋体" w:hAnsi="宋体" w:eastAsia="宋体"/>
                <w:b/>
                <w:bCs/>
                <w:spacing w:val="9"/>
                <w:sz w:val="28"/>
                <w:szCs w:val="28"/>
              </w:rPr>
              <w:t>协议签订时间：</w:t>
            </w:r>
          </w:p>
        </w:tc>
        <w:tc>
          <w:tcPr>
            <w:tcW w:w="4961" w:type="dxa"/>
          </w:tcPr>
          <w:p>
            <w:pPr>
              <w:spacing w:line="360" w:lineRule="auto"/>
              <w:rPr>
                <w:rFonts w:ascii="宋体" w:hAnsi="宋体" w:eastAsia="宋体"/>
                <w:b/>
                <w:bCs/>
                <w:sz w:val="28"/>
                <w:szCs w:val="28"/>
                <w:u w:val="single"/>
              </w:rPr>
            </w:pPr>
            <w:r>
              <w:rPr>
                <w:rFonts w:ascii="宋体" w:hAnsi="宋体" w:eastAsia="宋体"/>
                <w:b/>
                <w:bCs/>
                <w:sz w:val="28"/>
                <w:szCs w:val="28"/>
                <w:u w:val="single"/>
              </w:rPr>
              <w:t xml:space="preserve">                                            </w:t>
            </w:r>
          </w:p>
        </w:tc>
      </w:tr>
    </w:tbl>
    <w:p>
      <w:pPr>
        <w:spacing w:line="360" w:lineRule="auto"/>
        <w:rPr>
          <w:rFonts w:ascii="宋体" w:hAnsi="宋体" w:eastAsia="宋体"/>
          <w:b/>
          <w:bCs/>
          <w:szCs w:val="21"/>
        </w:rPr>
      </w:pPr>
    </w:p>
    <w:p>
      <w:pPr>
        <w:spacing w:line="360" w:lineRule="auto"/>
        <w:rPr>
          <w:rFonts w:ascii="宋体" w:hAnsi="宋体" w:eastAsia="宋体"/>
          <w:b/>
          <w:bCs/>
          <w:szCs w:val="21"/>
        </w:rPr>
      </w:pPr>
    </w:p>
    <w:p>
      <w:pPr>
        <w:spacing w:line="360" w:lineRule="auto"/>
        <w:rPr>
          <w:rFonts w:ascii="宋体" w:hAnsi="宋体" w:eastAsia="宋体"/>
          <w:b/>
          <w:bCs/>
          <w:szCs w:val="21"/>
        </w:rPr>
      </w:pPr>
    </w:p>
    <w:p>
      <w:pPr>
        <w:tabs>
          <w:tab w:val="left" w:pos="720"/>
        </w:tabs>
        <w:spacing w:line="360" w:lineRule="auto"/>
        <w:jc w:val="center"/>
        <w:rPr>
          <w:rFonts w:ascii="宋体" w:hAnsi="宋体" w:eastAsia="宋体"/>
          <w:b/>
          <w:spacing w:val="20"/>
          <w:sz w:val="28"/>
          <w:szCs w:val="28"/>
        </w:rPr>
      </w:pPr>
      <w:r>
        <w:rPr>
          <w:rFonts w:hint="eastAsia" w:ascii="宋体" w:hAnsi="宋体" w:eastAsia="宋体"/>
          <w:b/>
          <w:spacing w:val="20"/>
          <w:sz w:val="28"/>
          <w:szCs w:val="28"/>
        </w:rPr>
        <w:t>二〇二四年</w:t>
      </w:r>
      <w:r>
        <w:rPr>
          <w:rFonts w:ascii="宋体" w:hAnsi="宋体" w:eastAsia="宋体"/>
          <w:b/>
          <w:spacing w:val="20"/>
          <w:sz w:val="28"/>
          <w:szCs w:val="28"/>
          <w:u w:val="single"/>
        </w:rPr>
        <w:t xml:space="preserve">   </w:t>
      </w:r>
      <w:r>
        <w:rPr>
          <w:rFonts w:hint="eastAsia" w:ascii="宋体" w:hAnsi="宋体" w:eastAsia="宋体"/>
          <w:b/>
          <w:spacing w:val="20"/>
          <w:sz w:val="28"/>
          <w:szCs w:val="28"/>
        </w:rPr>
        <w:t>月于汕头</w:t>
      </w:r>
    </w:p>
    <w:p>
      <w:pPr>
        <w:pageBreakBefore/>
        <w:spacing w:line="360" w:lineRule="auto"/>
        <w:rPr>
          <w:rFonts w:ascii="宋体" w:hAnsi="宋体" w:eastAsia="宋体"/>
        </w:rPr>
      </w:pPr>
      <w:r>
        <w:rPr>
          <w:rFonts w:hint="eastAsia" w:ascii="宋体" w:hAnsi="宋体" w:eastAsia="宋体"/>
        </w:rPr>
        <w:t>甲方（采购人）：</w:t>
      </w:r>
      <w:r>
        <w:rPr>
          <w:rFonts w:hint="eastAsia" w:ascii="宋体" w:hAnsi="宋体" w:eastAsia="宋体"/>
          <w:u w:val="single"/>
        </w:rPr>
        <w:t>汕头市金平区应急管理局</w:t>
      </w:r>
    </w:p>
    <w:p>
      <w:pPr>
        <w:spacing w:line="360" w:lineRule="auto"/>
        <w:rPr>
          <w:rFonts w:ascii="宋体" w:hAnsi="宋体" w:eastAsia="宋体"/>
          <w:szCs w:val="21"/>
        </w:rPr>
      </w:pPr>
      <w:r>
        <w:rPr>
          <w:rFonts w:hint="eastAsia" w:ascii="宋体" w:hAnsi="宋体" w:eastAsia="宋体"/>
          <w:szCs w:val="21"/>
        </w:rPr>
        <w:t>乙方（中标人）：</w:t>
      </w:r>
      <w:r>
        <w:rPr>
          <w:rFonts w:hint="eastAsia" w:ascii="宋体" w:hAnsi="宋体" w:eastAsia="宋体"/>
          <w:szCs w:val="21"/>
          <w:u w:val="single"/>
        </w:rPr>
        <w:t xml:space="preserve">                      </w:t>
      </w:r>
    </w:p>
    <w:p>
      <w:pPr>
        <w:spacing w:before="312" w:beforeLines="100" w:line="360" w:lineRule="auto"/>
        <w:ind w:firstLine="420" w:firstLineChars="200"/>
        <w:rPr>
          <w:rFonts w:ascii="宋体" w:hAnsi="宋体" w:eastAsia="宋体"/>
          <w:szCs w:val="21"/>
        </w:rPr>
      </w:pPr>
      <w:r>
        <w:rPr>
          <w:rFonts w:hint="eastAsia" w:ascii="宋体" w:hAnsi="宋体" w:eastAsia="宋体" w:cs="Times New Roman"/>
          <w:szCs w:val="21"/>
        </w:rPr>
        <w:t>根据《中华人民共和国民法典》及招标文件、中标通知书等相关资料的要求，经双方协商一致，签订本合同，共同遵守如下条款</w:t>
      </w:r>
      <w:r>
        <w:rPr>
          <w:rFonts w:hint="eastAsia" w:ascii="宋体" w:hAnsi="宋体" w:eastAsia="宋体"/>
          <w:szCs w:val="21"/>
        </w:rPr>
        <w:t>。</w:t>
      </w:r>
    </w:p>
    <w:p>
      <w:pPr>
        <w:pStyle w:val="29"/>
        <w:numPr>
          <w:ilvl w:val="0"/>
          <w:numId w:val="80"/>
        </w:numPr>
        <w:spacing w:before="312" w:beforeLines="100" w:line="360" w:lineRule="auto"/>
        <w:ind w:firstLineChars="0"/>
        <w:rPr>
          <w:rFonts w:ascii="宋体" w:hAnsi="宋体" w:eastAsia="宋体"/>
          <w:b/>
          <w:szCs w:val="21"/>
        </w:rPr>
      </w:pPr>
      <w:r>
        <w:rPr>
          <w:rFonts w:hint="eastAsia" w:ascii="宋体" w:hAnsi="宋体" w:eastAsia="宋体" w:cs="Times New Roman"/>
          <w:b/>
          <w:szCs w:val="21"/>
        </w:rPr>
        <w:t>项目基本情况</w:t>
      </w:r>
    </w:p>
    <w:p>
      <w:pPr>
        <w:pStyle w:val="29"/>
        <w:numPr>
          <w:ilvl w:val="0"/>
          <w:numId w:val="81"/>
        </w:numPr>
        <w:spacing w:line="360" w:lineRule="auto"/>
        <w:ind w:firstLineChars="0"/>
        <w:rPr>
          <w:rFonts w:ascii="宋体" w:hAnsi="宋体" w:eastAsia="宋体"/>
          <w:szCs w:val="21"/>
        </w:rPr>
      </w:pPr>
      <w:r>
        <w:rPr>
          <w:rFonts w:hint="eastAsia" w:ascii="宋体" w:hAnsi="宋体" w:eastAsia="宋体"/>
          <w:szCs w:val="21"/>
        </w:rPr>
        <w:t>项目名称：</w:t>
      </w:r>
      <w:r>
        <w:rPr>
          <w:rFonts w:hint="eastAsia" w:ascii="宋体" w:hAnsi="宋体" w:eastAsia="宋体"/>
          <w:szCs w:val="21"/>
          <w:u w:val="single"/>
        </w:rPr>
        <w:t>汕头市金平区应急管理局购置抗洪抢险应急设备和物资项目</w:t>
      </w:r>
    </w:p>
    <w:p>
      <w:pPr>
        <w:numPr>
          <w:ilvl w:val="0"/>
          <w:numId w:val="81"/>
        </w:numPr>
        <w:spacing w:line="420" w:lineRule="exact"/>
        <w:rPr>
          <w:rFonts w:ascii="宋体" w:hAnsi="宋体" w:eastAsia="宋体"/>
          <w:szCs w:val="21"/>
        </w:rPr>
      </w:pPr>
      <w:r>
        <w:rPr>
          <w:rFonts w:hint="eastAsia" w:ascii="宋体" w:hAnsi="宋体" w:eastAsia="宋体"/>
          <w:szCs w:val="21"/>
        </w:rPr>
        <w:t>合同总价：</w:t>
      </w:r>
      <w:r>
        <w:rPr>
          <w:rFonts w:hint="eastAsia" w:ascii="宋体" w:hAnsi="宋体" w:eastAsia="宋体"/>
          <w:szCs w:val="21"/>
          <w:u w:val="single"/>
        </w:rPr>
        <w:t>大写人民币</w:t>
      </w:r>
      <w:r>
        <w:rPr>
          <w:rFonts w:ascii="宋体" w:hAnsi="宋体" w:eastAsia="宋体"/>
          <w:szCs w:val="21"/>
          <w:u w:val="single"/>
        </w:rPr>
        <w:t xml:space="preserve">                   </w:t>
      </w:r>
      <w:r>
        <w:rPr>
          <w:rFonts w:hint="eastAsia" w:ascii="宋体" w:hAnsi="宋体" w:eastAsia="宋体"/>
          <w:szCs w:val="21"/>
          <w:u w:val="single"/>
        </w:rPr>
        <w:t>（小写￥</w:t>
      </w:r>
      <w:r>
        <w:rPr>
          <w:rFonts w:ascii="宋体" w:hAnsi="宋体" w:eastAsia="宋体"/>
          <w:szCs w:val="21"/>
          <w:u w:val="single"/>
        </w:rPr>
        <w:t xml:space="preserve">           </w:t>
      </w:r>
      <w:r>
        <w:rPr>
          <w:rFonts w:hint="eastAsia" w:ascii="宋体" w:hAnsi="宋体" w:eastAsia="宋体"/>
          <w:szCs w:val="21"/>
          <w:u w:val="single"/>
        </w:rPr>
        <w:t>元）</w:t>
      </w:r>
    </w:p>
    <w:p>
      <w:pPr>
        <w:spacing w:line="420" w:lineRule="exact"/>
        <w:ind w:left="420"/>
        <w:rPr>
          <w:rFonts w:ascii="宋体" w:hAnsi="宋体" w:eastAsia="宋体"/>
          <w:szCs w:val="21"/>
        </w:rPr>
      </w:pPr>
      <w:r>
        <w:rPr>
          <w:rFonts w:hint="eastAsia" w:ascii="宋体" w:hAnsi="宋体" w:eastAsia="宋体"/>
          <w:szCs w:val="21"/>
        </w:rPr>
        <w:t>合同总价包括但不限于所有的税费、所有货物的价格、包装、仓储、运输、验收，以及人工、材料损耗、投入服务的机械设备的配备、服务期、质量、安全、水电费、其它附加费用等一切费用。</w:t>
      </w:r>
    </w:p>
    <w:p>
      <w:pPr>
        <w:numPr>
          <w:ilvl w:val="0"/>
          <w:numId w:val="81"/>
        </w:numPr>
        <w:tabs>
          <w:tab w:val="left" w:pos="840"/>
        </w:tabs>
        <w:spacing w:line="420" w:lineRule="exact"/>
        <w:rPr>
          <w:rFonts w:ascii="宋体" w:hAnsi="宋体" w:eastAsia="宋体"/>
          <w:bCs/>
          <w:szCs w:val="21"/>
        </w:rPr>
      </w:pPr>
      <w:r>
        <w:rPr>
          <w:rFonts w:hint="eastAsia" w:ascii="宋体" w:hAnsi="宋体" w:eastAsia="宋体"/>
          <w:szCs w:val="21"/>
        </w:rPr>
        <w:t>项目地点：</w:t>
      </w:r>
      <w:r>
        <w:rPr>
          <w:rFonts w:hint="eastAsia" w:ascii="宋体" w:hAnsi="宋体" w:eastAsia="宋体"/>
          <w:szCs w:val="21"/>
          <w:u w:val="single"/>
        </w:rPr>
        <w:t>甲方指定地点</w:t>
      </w:r>
    </w:p>
    <w:p>
      <w:pPr>
        <w:numPr>
          <w:ilvl w:val="0"/>
          <w:numId w:val="81"/>
        </w:numPr>
        <w:tabs>
          <w:tab w:val="left" w:pos="840"/>
        </w:tabs>
        <w:spacing w:line="420" w:lineRule="exact"/>
        <w:rPr>
          <w:rFonts w:ascii="宋体" w:hAnsi="宋体" w:eastAsia="宋体"/>
          <w:bCs/>
          <w:szCs w:val="21"/>
        </w:rPr>
      </w:pPr>
      <w:r>
        <w:rPr>
          <w:rFonts w:hint="eastAsia" w:ascii="宋体" w:hAnsi="宋体" w:eastAsia="宋体"/>
          <w:bCs/>
          <w:szCs w:val="21"/>
        </w:rPr>
        <w:t>采购清单：</w:t>
      </w:r>
      <w:r>
        <w:rPr>
          <w:rFonts w:ascii="宋体" w:hAnsi="宋体" w:eastAsia="宋体"/>
          <w:bCs/>
          <w:szCs w:val="21"/>
          <w:u w:val="single"/>
        </w:rPr>
        <w:t>（详见招标文件</w:t>
      </w:r>
      <w:r>
        <w:rPr>
          <w:rFonts w:hint="eastAsia" w:ascii="宋体" w:hAnsi="宋体" w:eastAsia="宋体"/>
          <w:bCs/>
          <w:szCs w:val="21"/>
          <w:u w:val="single"/>
        </w:rPr>
        <w:t>采购需求</w:t>
      </w:r>
      <w:r>
        <w:rPr>
          <w:rFonts w:ascii="宋体" w:hAnsi="宋体" w:eastAsia="宋体"/>
          <w:bCs/>
          <w:szCs w:val="21"/>
          <w:u w:val="single"/>
        </w:rPr>
        <w:t>）</w:t>
      </w:r>
    </w:p>
    <w:p>
      <w:pPr>
        <w:numPr>
          <w:ilvl w:val="0"/>
          <w:numId w:val="81"/>
        </w:numPr>
        <w:tabs>
          <w:tab w:val="left" w:pos="840"/>
        </w:tabs>
        <w:spacing w:line="420" w:lineRule="exact"/>
        <w:rPr>
          <w:rFonts w:ascii="宋体" w:hAnsi="宋体" w:eastAsia="宋体"/>
          <w:bCs/>
          <w:szCs w:val="21"/>
        </w:rPr>
      </w:pPr>
      <w:r>
        <w:rPr>
          <w:rFonts w:hint="eastAsia" w:ascii="宋体" w:hAnsi="宋体" w:eastAsia="宋体"/>
          <w:bCs/>
          <w:szCs w:val="21"/>
        </w:rPr>
        <w:t>交货期：</w:t>
      </w:r>
      <w:r>
        <w:rPr>
          <w:rFonts w:hint="eastAsia" w:ascii="宋体" w:hAnsi="宋体" w:eastAsia="宋体"/>
          <w:bCs/>
          <w:szCs w:val="21"/>
          <w:u w:val="single"/>
        </w:rPr>
        <w:t>甲方支付合同金额50%后30天内，乙方完成货物的安装、调试、验收。</w:t>
      </w:r>
    </w:p>
    <w:p>
      <w:pPr>
        <w:numPr>
          <w:ilvl w:val="0"/>
          <w:numId w:val="81"/>
        </w:numPr>
        <w:tabs>
          <w:tab w:val="left" w:pos="840"/>
        </w:tabs>
        <w:spacing w:line="420" w:lineRule="exact"/>
        <w:rPr>
          <w:rFonts w:ascii="宋体" w:hAnsi="宋体" w:eastAsia="宋体"/>
          <w:bCs/>
          <w:szCs w:val="21"/>
        </w:rPr>
      </w:pPr>
      <w:r>
        <w:rPr>
          <w:rFonts w:hint="eastAsia" w:ascii="宋体" w:hAnsi="宋体" w:eastAsia="宋体"/>
          <w:bCs/>
          <w:szCs w:val="21"/>
        </w:rPr>
        <w:t>质保期：</w:t>
      </w:r>
      <w:r>
        <w:rPr>
          <w:rFonts w:hint="eastAsia" w:ascii="宋体" w:hAnsi="宋体" w:eastAsia="宋体"/>
          <w:bCs/>
          <w:szCs w:val="21"/>
          <w:u w:val="single"/>
        </w:rPr>
        <w:t>自项目验收合格之日起不少于1年。</w:t>
      </w:r>
    </w:p>
    <w:p>
      <w:pPr>
        <w:pStyle w:val="29"/>
        <w:numPr>
          <w:ilvl w:val="0"/>
          <w:numId w:val="80"/>
        </w:numPr>
        <w:spacing w:before="312" w:beforeLines="100" w:line="360" w:lineRule="auto"/>
        <w:ind w:firstLineChars="0"/>
        <w:rPr>
          <w:rFonts w:ascii="宋体" w:hAnsi="宋体" w:eastAsia="宋体"/>
          <w:b/>
          <w:szCs w:val="21"/>
        </w:rPr>
      </w:pPr>
      <w:r>
        <w:rPr>
          <w:rFonts w:hint="eastAsia" w:ascii="宋体" w:hAnsi="宋体" w:eastAsia="宋体" w:cs="Times New Roman"/>
          <w:b/>
          <w:szCs w:val="21"/>
        </w:rPr>
        <w:t>双方权利义务</w:t>
      </w:r>
    </w:p>
    <w:p>
      <w:pPr>
        <w:pStyle w:val="29"/>
        <w:numPr>
          <w:ilvl w:val="0"/>
          <w:numId w:val="82"/>
        </w:numPr>
        <w:spacing w:line="360" w:lineRule="auto"/>
        <w:ind w:firstLineChars="0"/>
        <w:rPr>
          <w:rFonts w:ascii="宋体" w:hAnsi="宋体" w:eastAsia="宋体"/>
          <w:b/>
          <w:szCs w:val="21"/>
        </w:rPr>
      </w:pPr>
      <w:r>
        <w:rPr>
          <w:rFonts w:hint="eastAsia" w:ascii="宋体" w:hAnsi="宋体" w:eastAsia="宋体"/>
          <w:b/>
          <w:szCs w:val="21"/>
        </w:rPr>
        <w:t>甲方权力和义务</w:t>
      </w:r>
    </w:p>
    <w:p>
      <w:pPr>
        <w:pStyle w:val="29"/>
        <w:numPr>
          <w:ilvl w:val="1"/>
          <w:numId w:val="83"/>
        </w:numPr>
        <w:tabs>
          <w:tab w:val="left" w:pos="1456"/>
        </w:tabs>
        <w:spacing w:line="420" w:lineRule="exact"/>
        <w:ind w:left="426" w:firstLineChars="0"/>
        <w:rPr>
          <w:rFonts w:ascii="宋体" w:hAnsi="宋体" w:eastAsia="宋体"/>
          <w:szCs w:val="21"/>
        </w:rPr>
      </w:pPr>
      <w:r>
        <w:rPr>
          <w:rFonts w:hint="eastAsia" w:ascii="宋体" w:hAnsi="宋体" w:eastAsia="宋体"/>
          <w:szCs w:val="21"/>
        </w:rPr>
        <w:t>验收乙方提供的合同货物。</w:t>
      </w:r>
    </w:p>
    <w:p>
      <w:pPr>
        <w:pStyle w:val="29"/>
        <w:numPr>
          <w:ilvl w:val="1"/>
          <w:numId w:val="83"/>
        </w:numPr>
        <w:tabs>
          <w:tab w:val="left" w:pos="1456"/>
        </w:tabs>
        <w:spacing w:line="420" w:lineRule="exact"/>
        <w:ind w:left="426" w:firstLineChars="0"/>
        <w:rPr>
          <w:rFonts w:ascii="宋体" w:hAnsi="宋体" w:eastAsia="宋体"/>
          <w:szCs w:val="21"/>
        </w:rPr>
      </w:pPr>
      <w:r>
        <w:rPr>
          <w:rFonts w:hint="eastAsia" w:ascii="宋体" w:hAnsi="宋体" w:eastAsia="宋体"/>
          <w:szCs w:val="21"/>
        </w:rPr>
        <w:t>审批</w:t>
      </w:r>
      <w:r>
        <w:rPr>
          <w:rFonts w:hint="eastAsia" w:ascii="宋体" w:hAnsi="宋体" w:eastAsia="宋体"/>
          <w:bCs/>
          <w:szCs w:val="21"/>
        </w:rPr>
        <w:t>乙方提交的关于项目的</w:t>
      </w:r>
      <w:r>
        <w:rPr>
          <w:rFonts w:hint="eastAsia" w:ascii="宋体" w:hAnsi="宋体" w:eastAsia="宋体" w:cs="宋体"/>
          <w:szCs w:val="21"/>
        </w:rPr>
        <w:t>实施组织</w:t>
      </w:r>
      <w:r>
        <w:rPr>
          <w:rFonts w:hint="eastAsia" w:ascii="宋体" w:hAnsi="宋体" w:eastAsia="宋体"/>
          <w:szCs w:val="21"/>
        </w:rPr>
        <w:t>方案。</w:t>
      </w:r>
    </w:p>
    <w:p>
      <w:pPr>
        <w:pStyle w:val="29"/>
        <w:numPr>
          <w:ilvl w:val="1"/>
          <w:numId w:val="83"/>
        </w:numPr>
        <w:tabs>
          <w:tab w:val="left" w:pos="1456"/>
        </w:tabs>
        <w:spacing w:line="420" w:lineRule="exact"/>
        <w:ind w:left="426" w:firstLineChars="0"/>
        <w:rPr>
          <w:rFonts w:ascii="宋体" w:hAnsi="宋体" w:eastAsia="宋体"/>
          <w:szCs w:val="21"/>
        </w:rPr>
      </w:pPr>
      <w:r>
        <w:rPr>
          <w:rFonts w:hint="eastAsia" w:ascii="宋体" w:hAnsi="宋体" w:eastAsia="宋体"/>
          <w:szCs w:val="21"/>
        </w:rPr>
        <w:t>监督、指导乙方进行</w:t>
      </w:r>
      <w:r>
        <w:rPr>
          <w:rFonts w:hint="eastAsia" w:ascii="宋体" w:hAnsi="宋体" w:eastAsia="宋体"/>
          <w:bCs/>
          <w:szCs w:val="21"/>
        </w:rPr>
        <w:t>服务</w:t>
      </w:r>
      <w:r>
        <w:rPr>
          <w:rFonts w:hint="eastAsia" w:ascii="宋体" w:hAnsi="宋体" w:eastAsia="宋体" w:cs="宋体"/>
          <w:szCs w:val="21"/>
        </w:rPr>
        <w:t>实施</w:t>
      </w:r>
      <w:r>
        <w:rPr>
          <w:rFonts w:hint="eastAsia" w:ascii="宋体" w:hAnsi="宋体" w:eastAsia="宋体"/>
          <w:szCs w:val="21"/>
        </w:rPr>
        <w:t>工作，具有及时纠正出现问题的权利。</w:t>
      </w:r>
    </w:p>
    <w:p>
      <w:pPr>
        <w:pStyle w:val="29"/>
        <w:numPr>
          <w:ilvl w:val="1"/>
          <w:numId w:val="83"/>
        </w:numPr>
        <w:tabs>
          <w:tab w:val="left" w:pos="1456"/>
        </w:tabs>
        <w:spacing w:line="420" w:lineRule="exact"/>
        <w:ind w:left="426" w:firstLineChars="0"/>
        <w:rPr>
          <w:rFonts w:ascii="宋体" w:hAnsi="宋体" w:eastAsia="宋体"/>
          <w:szCs w:val="21"/>
        </w:rPr>
      </w:pPr>
      <w:r>
        <w:rPr>
          <w:rFonts w:hint="eastAsia" w:ascii="宋体" w:hAnsi="宋体" w:eastAsia="宋体"/>
          <w:szCs w:val="21"/>
        </w:rPr>
        <w:t>协调</w:t>
      </w:r>
      <w:r>
        <w:rPr>
          <w:rFonts w:hint="eastAsia" w:ascii="宋体" w:hAnsi="宋体" w:eastAsia="宋体"/>
          <w:bCs/>
          <w:szCs w:val="21"/>
        </w:rPr>
        <w:t>乙方工作</w:t>
      </w:r>
      <w:r>
        <w:rPr>
          <w:rFonts w:hint="eastAsia" w:ascii="宋体" w:hAnsi="宋体" w:eastAsia="宋体"/>
          <w:szCs w:val="21"/>
        </w:rPr>
        <w:t>，对乙方需要协调解决的问题，甲方应采取积极态度予以处理。</w:t>
      </w:r>
    </w:p>
    <w:p>
      <w:pPr>
        <w:pStyle w:val="29"/>
        <w:numPr>
          <w:ilvl w:val="1"/>
          <w:numId w:val="83"/>
        </w:numPr>
        <w:tabs>
          <w:tab w:val="left" w:pos="1456"/>
        </w:tabs>
        <w:spacing w:line="420" w:lineRule="exact"/>
        <w:ind w:left="426" w:firstLineChars="0"/>
        <w:rPr>
          <w:rFonts w:ascii="宋体" w:hAnsi="宋体" w:eastAsia="宋体"/>
          <w:szCs w:val="21"/>
        </w:rPr>
      </w:pPr>
      <w:r>
        <w:rPr>
          <w:rFonts w:hint="eastAsia" w:ascii="宋体" w:hAnsi="宋体" w:eastAsia="宋体" w:cs="宋体"/>
          <w:szCs w:val="21"/>
        </w:rPr>
        <w:t>在乙方提供服务时，如对甲方的设备造成了损坏，甲方有权要求乙方赔偿。</w:t>
      </w:r>
    </w:p>
    <w:p>
      <w:pPr>
        <w:pStyle w:val="29"/>
        <w:numPr>
          <w:ilvl w:val="1"/>
          <w:numId w:val="83"/>
        </w:numPr>
        <w:tabs>
          <w:tab w:val="left" w:pos="1456"/>
        </w:tabs>
        <w:spacing w:line="360" w:lineRule="auto"/>
        <w:ind w:left="426" w:firstLineChars="0"/>
        <w:rPr>
          <w:rFonts w:ascii="宋体" w:hAnsi="宋体" w:eastAsia="宋体"/>
          <w:szCs w:val="21"/>
        </w:rPr>
      </w:pPr>
      <w:r>
        <w:rPr>
          <w:rFonts w:hint="eastAsia" w:ascii="宋体" w:hAnsi="宋体" w:eastAsia="宋体"/>
          <w:szCs w:val="21"/>
        </w:rPr>
        <w:t>招标文件和投标文件约定的甲方其余权利义务。</w:t>
      </w:r>
    </w:p>
    <w:p>
      <w:pPr>
        <w:pStyle w:val="29"/>
        <w:numPr>
          <w:ilvl w:val="0"/>
          <w:numId w:val="82"/>
        </w:numPr>
        <w:spacing w:line="360" w:lineRule="auto"/>
        <w:ind w:firstLineChars="0"/>
        <w:rPr>
          <w:rFonts w:ascii="宋体" w:hAnsi="宋体" w:eastAsia="宋体"/>
          <w:b/>
          <w:szCs w:val="21"/>
        </w:rPr>
      </w:pPr>
      <w:r>
        <w:rPr>
          <w:rFonts w:hint="eastAsia" w:ascii="宋体" w:hAnsi="宋体" w:eastAsia="宋体"/>
          <w:b/>
          <w:szCs w:val="21"/>
        </w:rPr>
        <w:t>乙方权力和义务</w:t>
      </w:r>
    </w:p>
    <w:p>
      <w:pPr>
        <w:pStyle w:val="29"/>
        <w:numPr>
          <w:ilvl w:val="1"/>
          <w:numId w:val="84"/>
        </w:numPr>
        <w:tabs>
          <w:tab w:val="left" w:pos="1456"/>
        </w:tabs>
        <w:spacing w:line="420" w:lineRule="exact"/>
        <w:ind w:left="426" w:firstLineChars="0"/>
        <w:rPr>
          <w:rFonts w:ascii="宋体" w:hAnsi="宋体" w:eastAsia="宋体"/>
          <w:bCs/>
          <w:szCs w:val="21"/>
        </w:rPr>
      </w:pPr>
      <w:r>
        <w:rPr>
          <w:rFonts w:hint="eastAsia" w:ascii="宋体" w:hAnsi="宋体" w:eastAsia="宋体" w:cs="宋体"/>
          <w:szCs w:val="21"/>
        </w:rPr>
        <w:t>乙方应按招标文件的要求和投标文件的承诺进行供货，发生任何货物及服务的变更均须向甲方提出交书面报审报告。</w:t>
      </w:r>
    </w:p>
    <w:p>
      <w:pPr>
        <w:pStyle w:val="29"/>
        <w:numPr>
          <w:ilvl w:val="1"/>
          <w:numId w:val="84"/>
        </w:numPr>
        <w:tabs>
          <w:tab w:val="left" w:pos="1456"/>
        </w:tabs>
        <w:spacing w:line="420" w:lineRule="exact"/>
        <w:ind w:left="426" w:firstLineChars="0"/>
        <w:rPr>
          <w:rFonts w:ascii="宋体" w:hAnsi="宋体" w:eastAsia="宋体"/>
          <w:bCs/>
          <w:szCs w:val="21"/>
        </w:rPr>
      </w:pPr>
      <w:r>
        <w:rPr>
          <w:rFonts w:hint="eastAsia" w:ascii="宋体" w:hAnsi="宋体" w:eastAsia="宋体"/>
          <w:bCs/>
          <w:szCs w:val="21"/>
        </w:rPr>
        <w:t>在满足招标文件的前提下，严格按照其投标文件的</w:t>
      </w:r>
      <w:r>
        <w:rPr>
          <w:rFonts w:hint="eastAsia" w:ascii="宋体" w:hAnsi="宋体" w:eastAsia="宋体" w:cs="宋体"/>
          <w:szCs w:val="21"/>
        </w:rPr>
        <w:t>实施组织</w:t>
      </w:r>
      <w:r>
        <w:rPr>
          <w:rFonts w:hint="eastAsia" w:ascii="宋体" w:hAnsi="宋体" w:eastAsia="宋体"/>
          <w:szCs w:val="21"/>
        </w:rPr>
        <w:t>方案</w:t>
      </w:r>
      <w:r>
        <w:rPr>
          <w:rFonts w:hint="eastAsia" w:ascii="宋体" w:hAnsi="宋体" w:eastAsia="宋体"/>
          <w:bCs/>
          <w:szCs w:val="21"/>
        </w:rPr>
        <w:t>（包括</w:t>
      </w:r>
      <w:r>
        <w:rPr>
          <w:rFonts w:hint="eastAsia" w:ascii="宋体" w:hAnsi="宋体" w:eastAsia="宋体"/>
          <w:szCs w:val="21"/>
        </w:rPr>
        <w:t>实施计划、设备、人员、文明、安全等）</w:t>
      </w:r>
      <w:r>
        <w:rPr>
          <w:rFonts w:hint="eastAsia" w:ascii="宋体" w:hAnsi="宋体" w:eastAsia="宋体"/>
          <w:bCs/>
          <w:szCs w:val="21"/>
        </w:rPr>
        <w:t>进行服务。</w:t>
      </w:r>
    </w:p>
    <w:p>
      <w:pPr>
        <w:pStyle w:val="29"/>
        <w:numPr>
          <w:ilvl w:val="1"/>
          <w:numId w:val="84"/>
        </w:numPr>
        <w:tabs>
          <w:tab w:val="left" w:pos="1456"/>
        </w:tabs>
        <w:spacing w:line="420" w:lineRule="exact"/>
        <w:ind w:left="426" w:firstLineChars="0"/>
        <w:rPr>
          <w:rFonts w:ascii="宋体" w:hAnsi="宋体" w:eastAsia="宋体"/>
          <w:szCs w:val="21"/>
        </w:rPr>
      </w:pPr>
      <w:r>
        <w:rPr>
          <w:rFonts w:hint="eastAsia" w:ascii="宋体" w:hAnsi="宋体" w:eastAsia="宋体"/>
          <w:szCs w:val="21"/>
        </w:rPr>
        <w:t>在组织</w:t>
      </w:r>
      <w:r>
        <w:rPr>
          <w:rFonts w:hint="eastAsia" w:ascii="宋体" w:hAnsi="宋体" w:eastAsia="宋体" w:cs="宋体"/>
          <w:szCs w:val="21"/>
        </w:rPr>
        <w:t>实施服务</w:t>
      </w:r>
      <w:r>
        <w:rPr>
          <w:rFonts w:hint="eastAsia" w:ascii="宋体" w:hAnsi="宋体" w:eastAsia="宋体"/>
          <w:szCs w:val="21"/>
        </w:rPr>
        <w:t>过程中，遵守有关安全生产管理规定，严格按相关安全标准组织实施，采取必要的安全防护措施，消除事故隐患。由于乙方安全措施不力造成事故的责任和因此发生的费用，由乙方承担。</w:t>
      </w:r>
    </w:p>
    <w:p>
      <w:pPr>
        <w:pStyle w:val="29"/>
        <w:numPr>
          <w:ilvl w:val="1"/>
          <w:numId w:val="84"/>
        </w:numPr>
        <w:tabs>
          <w:tab w:val="left" w:pos="1456"/>
        </w:tabs>
        <w:spacing w:line="420" w:lineRule="exact"/>
        <w:ind w:left="426" w:firstLineChars="0"/>
        <w:rPr>
          <w:rFonts w:ascii="宋体" w:hAnsi="宋体" w:eastAsia="宋体"/>
          <w:szCs w:val="21"/>
        </w:rPr>
      </w:pPr>
      <w:r>
        <w:rPr>
          <w:rFonts w:hint="eastAsia" w:ascii="宋体" w:hAnsi="宋体" w:eastAsia="宋体"/>
          <w:bCs/>
          <w:szCs w:val="21"/>
        </w:rPr>
        <w:t>做好服务现场设施的保护，若乙方防护不力而造成一切责任及经济损失由乙方承担；</w:t>
      </w:r>
    </w:p>
    <w:p>
      <w:pPr>
        <w:pStyle w:val="29"/>
        <w:numPr>
          <w:ilvl w:val="1"/>
          <w:numId w:val="84"/>
        </w:numPr>
        <w:tabs>
          <w:tab w:val="left" w:pos="1456"/>
        </w:tabs>
        <w:spacing w:line="420" w:lineRule="exact"/>
        <w:ind w:left="426" w:firstLineChars="0"/>
        <w:rPr>
          <w:rFonts w:ascii="宋体" w:hAnsi="宋体" w:eastAsia="宋体"/>
          <w:szCs w:val="21"/>
        </w:rPr>
      </w:pPr>
      <w:r>
        <w:rPr>
          <w:rFonts w:hint="eastAsia" w:ascii="宋体" w:hAnsi="宋体" w:eastAsia="宋体"/>
          <w:bCs/>
          <w:szCs w:val="21"/>
        </w:rPr>
        <w:t>必须为从事危险作业的职工办理意外伤害保险，并为实施服务场地内自有人员生命财产和实施服务机械设备办理保险，支付保险费用。</w:t>
      </w:r>
    </w:p>
    <w:p>
      <w:pPr>
        <w:pStyle w:val="29"/>
        <w:numPr>
          <w:ilvl w:val="1"/>
          <w:numId w:val="84"/>
        </w:numPr>
        <w:tabs>
          <w:tab w:val="left" w:pos="1456"/>
        </w:tabs>
        <w:spacing w:line="420" w:lineRule="exact"/>
        <w:ind w:left="426" w:firstLineChars="0"/>
        <w:rPr>
          <w:rFonts w:ascii="宋体" w:hAnsi="宋体" w:eastAsia="宋体"/>
          <w:szCs w:val="21"/>
        </w:rPr>
      </w:pPr>
      <w:r>
        <w:rPr>
          <w:rFonts w:hint="eastAsia" w:ascii="宋体" w:hAnsi="宋体" w:eastAsia="宋体"/>
          <w:szCs w:val="21"/>
        </w:rPr>
        <w:t>招标文件和投标文件约定的乙方其余权利义务。</w:t>
      </w:r>
    </w:p>
    <w:p>
      <w:pPr>
        <w:pStyle w:val="29"/>
        <w:numPr>
          <w:ilvl w:val="0"/>
          <w:numId w:val="80"/>
        </w:numPr>
        <w:spacing w:before="312" w:beforeLines="100" w:line="360" w:lineRule="auto"/>
        <w:ind w:firstLineChars="0"/>
        <w:rPr>
          <w:rFonts w:ascii="宋体" w:hAnsi="宋体" w:eastAsia="宋体"/>
          <w:b/>
          <w:szCs w:val="21"/>
        </w:rPr>
      </w:pPr>
      <w:r>
        <w:rPr>
          <w:rFonts w:hint="eastAsia" w:ascii="宋体" w:hAnsi="宋体" w:eastAsia="宋体"/>
          <w:b/>
          <w:szCs w:val="21"/>
        </w:rPr>
        <w:t>付款方式</w:t>
      </w:r>
    </w:p>
    <w:p>
      <w:pPr>
        <w:pStyle w:val="50"/>
        <w:numPr>
          <w:ilvl w:val="0"/>
          <w:numId w:val="85"/>
        </w:numPr>
        <w:tabs>
          <w:tab w:val="left" w:pos="840"/>
        </w:tabs>
        <w:spacing w:line="420" w:lineRule="exact"/>
        <w:ind w:firstLineChars="0"/>
        <w:rPr>
          <w:rFonts w:ascii="宋体" w:hAnsi="宋体"/>
          <w:szCs w:val="21"/>
        </w:rPr>
      </w:pPr>
      <w:r>
        <w:rPr>
          <w:rFonts w:hint="eastAsia" w:ascii="宋体" w:hAnsi="宋体"/>
          <w:szCs w:val="21"/>
        </w:rPr>
        <w:t>合同签订5个工作日内甲方支付合同金额</w:t>
      </w:r>
      <w:r>
        <w:rPr>
          <w:rFonts w:ascii="宋体" w:hAnsi="宋体"/>
          <w:szCs w:val="21"/>
        </w:rPr>
        <w:t>5</w:t>
      </w:r>
      <w:r>
        <w:rPr>
          <w:rFonts w:hint="eastAsia" w:ascii="宋体" w:hAnsi="宋体"/>
          <w:szCs w:val="21"/>
        </w:rPr>
        <w:t>0%；</w:t>
      </w:r>
    </w:p>
    <w:p>
      <w:pPr>
        <w:pStyle w:val="50"/>
        <w:numPr>
          <w:ilvl w:val="0"/>
          <w:numId w:val="85"/>
        </w:numPr>
        <w:tabs>
          <w:tab w:val="left" w:pos="840"/>
        </w:tabs>
        <w:spacing w:line="420" w:lineRule="exact"/>
        <w:ind w:firstLineChars="0"/>
        <w:rPr>
          <w:rFonts w:ascii="宋体" w:hAnsi="宋体"/>
          <w:szCs w:val="21"/>
        </w:rPr>
      </w:pPr>
      <w:r>
        <w:rPr>
          <w:rFonts w:hint="eastAsia" w:ascii="宋体" w:hAnsi="宋体"/>
          <w:szCs w:val="21"/>
        </w:rPr>
        <w:t>全部货物交付、验收合格十个工作日内，甲方支付剩余合同金额。</w:t>
      </w:r>
    </w:p>
    <w:p>
      <w:pPr>
        <w:pStyle w:val="50"/>
        <w:numPr>
          <w:ilvl w:val="0"/>
          <w:numId w:val="85"/>
        </w:numPr>
        <w:tabs>
          <w:tab w:val="left" w:pos="840"/>
        </w:tabs>
        <w:spacing w:line="420" w:lineRule="exact"/>
        <w:ind w:firstLineChars="0"/>
        <w:rPr>
          <w:rFonts w:ascii="宋体" w:hAnsi="宋体"/>
          <w:szCs w:val="21"/>
        </w:rPr>
      </w:pPr>
      <w:r>
        <w:rPr>
          <w:rFonts w:hint="eastAsia" w:ascii="宋体" w:hAnsi="宋体"/>
          <w:szCs w:val="21"/>
        </w:rPr>
        <w:t>注：因本项目使用的资金为财政性资金，以财政最终支付时间为准，甲方在规定的付款时间内向财政部门提出办理支付申请手续（不含财政部门审核时间），则甲方无须承担逾期付款的违约责任。</w:t>
      </w:r>
    </w:p>
    <w:p>
      <w:pPr>
        <w:pStyle w:val="29"/>
        <w:numPr>
          <w:ilvl w:val="0"/>
          <w:numId w:val="80"/>
        </w:numPr>
        <w:spacing w:before="312" w:beforeLines="100" w:line="360" w:lineRule="auto"/>
        <w:ind w:firstLineChars="0"/>
        <w:rPr>
          <w:rFonts w:ascii="宋体" w:hAnsi="宋体" w:eastAsia="宋体"/>
          <w:b/>
          <w:szCs w:val="21"/>
        </w:rPr>
      </w:pPr>
      <w:r>
        <w:rPr>
          <w:rFonts w:hint="eastAsia" w:ascii="宋体" w:hAnsi="宋体" w:eastAsia="宋体"/>
          <w:b/>
          <w:szCs w:val="21"/>
        </w:rPr>
        <w:t>包装和运输</w:t>
      </w:r>
    </w:p>
    <w:p>
      <w:pPr>
        <w:pStyle w:val="50"/>
        <w:numPr>
          <w:ilvl w:val="0"/>
          <w:numId w:val="86"/>
        </w:numPr>
        <w:tabs>
          <w:tab w:val="left" w:pos="840"/>
        </w:tabs>
        <w:spacing w:line="420" w:lineRule="exact"/>
        <w:ind w:firstLineChars="0"/>
        <w:rPr>
          <w:rFonts w:ascii="宋体" w:hAnsi="宋体"/>
          <w:szCs w:val="21"/>
        </w:rPr>
      </w:pPr>
      <w:r>
        <w:rPr>
          <w:rFonts w:hint="eastAsia" w:ascii="宋体" w:hAnsi="宋体"/>
          <w:szCs w:val="21"/>
        </w:rPr>
        <w:t>包装：乙方提供的货物必须为货物生产厂家原厂包装，包装质量符合国家相关标准。货物要求有包装材料保护运至现场。因包装不良造成的损失由乙方负责。</w:t>
      </w:r>
    </w:p>
    <w:p>
      <w:pPr>
        <w:pStyle w:val="50"/>
        <w:numPr>
          <w:ilvl w:val="0"/>
          <w:numId w:val="86"/>
        </w:numPr>
        <w:tabs>
          <w:tab w:val="left" w:pos="840"/>
        </w:tabs>
        <w:spacing w:line="420" w:lineRule="exact"/>
        <w:ind w:firstLineChars="0"/>
        <w:rPr>
          <w:rFonts w:ascii="宋体" w:hAnsi="宋体"/>
          <w:szCs w:val="21"/>
        </w:rPr>
      </w:pPr>
      <w:r>
        <w:rPr>
          <w:rFonts w:hint="eastAsia" w:ascii="宋体" w:hAnsi="宋体"/>
          <w:szCs w:val="21"/>
        </w:rPr>
        <w:t>运输：乙方根据甲方指定的安装地点，负责将货物材料运送到现场，在此过程中的全部运输（包括但不限于装卸车、货物现场的搬运）所产生的全部费用由乙方负责。</w:t>
      </w:r>
    </w:p>
    <w:p>
      <w:pPr>
        <w:pStyle w:val="50"/>
        <w:numPr>
          <w:ilvl w:val="0"/>
          <w:numId w:val="86"/>
        </w:numPr>
        <w:tabs>
          <w:tab w:val="left" w:pos="840"/>
        </w:tabs>
        <w:spacing w:line="420" w:lineRule="exact"/>
        <w:ind w:firstLineChars="0"/>
        <w:rPr>
          <w:rFonts w:ascii="宋体" w:hAnsi="宋体"/>
          <w:szCs w:val="21"/>
        </w:rPr>
      </w:pPr>
      <w:r>
        <w:rPr>
          <w:rFonts w:hint="eastAsia" w:ascii="宋体" w:hAnsi="宋体"/>
          <w:szCs w:val="21"/>
        </w:rPr>
        <w:t>乙方必须按项目进度安排计划，派出适当的技术人员到安装现场负责安装和调试工作。在安装施工期间，严格遵守甲方有关规定。</w:t>
      </w:r>
    </w:p>
    <w:p>
      <w:pPr>
        <w:pStyle w:val="50"/>
        <w:numPr>
          <w:ilvl w:val="0"/>
          <w:numId w:val="86"/>
        </w:numPr>
        <w:tabs>
          <w:tab w:val="left" w:pos="840"/>
        </w:tabs>
        <w:spacing w:line="420" w:lineRule="exact"/>
        <w:ind w:firstLineChars="0"/>
        <w:rPr>
          <w:rFonts w:ascii="宋体" w:hAnsi="宋体"/>
          <w:szCs w:val="21"/>
        </w:rPr>
      </w:pPr>
      <w:r>
        <w:rPr>
          <w:rFonts w:hint="eastAsia" w:ascii="宋体" w:hAnsi="宋体"/>
          <w:szCs w:val="21"/>
        </w:rPr>
        <w:t>乙方必须根据招标文件的要求和投标文件的承诺，将货物安装并调试至正常运行的最佳状态。</w:t>
      </w:r>
    </w:p>
    <w:p>
      <w:pPr>
        <w:pStyle w:val="29"/>
        <w:numPr>
          <w:ilvl w:val="0"/>
          <w:numId w:val="80"/>
        </w:numPr>
        <w:spacing w:before="312" w:beforeLines="100" w:line="360" w:lineRule="auto"/>
        <w:ind w:firstLineChars="0"/>
        <w:rPr>
          <w:rFonts w:ascii="宋体" w:hAnsi="宋体" w:eastAsia="宋体"/>
          <w:b/>
          <w:szCs w:val="21"/>
        </w:rPr>
      </w:pPr>
      <w:r>
        <w:rPr>
          <w:rFonts w:hint="eastAsia" w:ascii="宋体" w:hAnsi="宋体" w:eastAsia="宋体"/>
          <w:b/>
          <w:szCs w:val="21"/>
        </w:rPr>
        <w:t>售后服务</w:t>
      </w:r>
    </w:p>
    <w:p>
      <w:pPr>
        <w:pStyle w:val="50"/>
        <w:numPr>
          <w:ilvl w:val="0"/>
          <w:numId w:val="87"/>
        </w:numPr>
        <w:tabs>
          <w:tab w:val="left" w:pos="840"/>
        </w:tabs>
        <w:spacing w:line="420" w:lineRule="exact"/>
        <w:ind w:firstLineChars="0"/>
        <w:rPr>
          <w:rFonts w:ascii="宋体" w:hAnsi="宋体"/>
          <w:szCs w:val="21"/>
        </w:rPr>
      </w:pPr>
      <w:r>
        <w:rPr>
          <w:rFonts w:hint="eastAsia" w:ascii="宋体" w:hAnsi="宋体"/>
          <w:szCs w:val="21"/>
        </w:rPr>
        <w:t>采购货物属于国家规定“三包”范围的，其产品质保期不得低于“三包”规定。</w:t>
      </w:r>
    </w:p>
    <w:p>
      <w:pPr>
        <w:pStyle w:val="50"/>
        <w:numPr>
          <w:ilvl w:val="0"/>
          <w:numId w:val="87"/>
        </w:numPr>
        <w:tabs>
          <w:tab w:val="left" w:pos="840"/>
        </w:tabs>
        <w:spacing w:line="420" w:lineRule="exact"/>
        <w:ind w:firstLineChars="0"/>
        <w:rPr>
          <w:rFonts w:ascii="宋体" w:hAnsi="宋体"/>
          <w:szCs w:val="21"/>
        </w:rPr>
      </w:pPr>
      <w:r>
        <w:rPr>
          <w:rFonts w:hint="eastAsia" w:ascii="宋体" w:hAnsi="宋体"/>
          <w:szCs w:val="21"/>
        </w:rPr>
        <w:t>乙方必须有专业的售后服务力量负责标准售后服务。提供售后服务联系电话及联系人。</w:t>
      </w:r>
    </w:p>
    <w:p>
      <w:pPr>
        <w:pStyle w:val="50"/>
        <w:numPr>
          <w:ilvl w:val="0"/>
          <w:numId w:val="87"/>
        </w:numPr>
        <w:tabs>
          <w:tab w:val="left" w:pos="840"/>
        </w:tabs>
        <w:spacing w:line="420" w:lineRule="exact"/>
        <w:ind w:firstLineChars="0"/>
        <w:rPr>
          <w:rFonts w:ascii="宋体" w:hAnsi="宋体"/>
          <w:szCs w:val="21"/>
        </w:rPr>
      </w:pPr>
      <w:r>
        <w:rPr>
          <w:rFonts w:hint="eastAsia" w:ascii="宋体" w:hAnsi="宋体"/>
          <w:szCs w:val="21"/>
        </w:rPr>
        <w:t>乙方在质保期内应当为甲方提供以下技术支持服务：</w:t>
      </w:r>
    </w:p>
    <w:p>
      <w:pPr>
        <w:pStyle w:val="29"/>
        <w:numPr>
          <w:ilvl w:val="0"/>
          <w:numId w:val="88"/>
        </w:numPr>
        <w:tabs>
          <w:tab w:val="left" w:pos="1456"/>
        </w:tabs>
        <w:spacing w:line="420" w:lineRule="exact"/>
        <w:ind w:left="420" w:firstLineChars="0"/>
        <w:rPr>
          <w:rFonts w:ascii="宋体" w:hAnsi="宋体" w:eastAsia="宋体"/>
          <w:szCs w:val="21"/>
        </w:rPr>
      </w:pPr>
      <w:r>
        <w:rPr>
          <w:rFonts w:hint="eastAsia" w:ascii="宋体" w:hAnsi="宋体" w:eastAsia="宋体"/>
          <w:szCs w:val="21"/>
        </w:rPr>
        <w:t>电话咨询：乙方应当为用户提供技术援助电话，解答用户在使用中遇到的问题，及时为用户提出解决问题的建议。</w:t>
      </w:r>
    </w:p>
    <w:p>
      <w:pPr>
        <w:pStyle w:val="29"/>
        <w:numPr>
          <w:ilvl w:val="0"/>
          <w:numId w:val="88"/>
        </w:numPr>
        <w:tabs>
          <w:tab w:val="left" w:pos="1456"/>
        </w:tabs>
        <w:spacing w:line="420" w:lineRule="exact"/>
        <w:ind w:left="420" w:firstLineChars="0"/>
        <w:rPr>
          <w:rFonts w:ascii="宋体" w:hAnsi="宋体" w:eastAsia="宋体"/>
          <w:szCs w:val="21"/>
        </w:rPr>
      </w:pPr>
      <w:r>
        <w:rPr>
          <w:rFonts w:hint="eastAsia" w:ascii="宋体" w:hAnsi="宋体" w:eastAsia="宋体"/>
          <w:szCs w:val="21"/>
        </w:rPr>
        <w:t>现场响应：用户遇到使用及技术问题，电话咨询不能解决的，乙方应在8小时内采取相应响应措施；无法在12小时内解决的，应在24小时内派出专业人员进行现场技术支持，若仍无法解决问题的，乙方须提供相同档次的货物或部件供甲方代用。由此产生的一切费用均由乙方承担。</w:t>
      </w:r>
    </w:p>
    <w:p>
      <w:pPr>
        <w:pStyle w:val="29"/>
        <w:numPr>
          <w:ilvl w:val="0"/>
          <w:numId w:val="80"/>
        </w:numPr>
        <w:spacing w:before="312" w:beforeLines="100" w:line="360" w:lineRule="auto"/>
        <w:ind w:firstLineChars="0"/>
        <w:rPr>
          <w:rFonts w:ascii="宋体" w:hAnsi="宋体" w:eastAsia="宋体"/>
          <w:b/>
          <w:szCs w:val="21"/>
        </w:rPr>
      </w:pPr>
      <w:r>
        <w:rPr>
          <w:rFonts w:hint="eastAsia" w:ascii="宋体" w:hAnsi="宋体" w:eastAsia="宋体"/>
          <w:b/>
          <w:szCs w:val="21"/>
        </w:rPr>
        <w:t>验收要求</w:t>
      </w:r>
    </w:p>
    <w:p>
      <w:pPr>
        <w:pStyle w:val="50"/>
        <w:numPr>
          <w:ilvl w:val="0"/>
          <w:numId w:val="89"/>
        </w:numPr>
        <w:tabs>
          <w:tab w:val="left" w:pos="840"/>
        </w:tabs>
        <w:spacing w:line="420" w:lineRule="exact"/>
        <w:ind w:firstLineChars="0"/>
        <w:rPr>
          <w:rFonts w:ascii="宋体" w:hAnsi="宋体"/>
          <w:szCs w:val="21"/>
        </w:rPr>
      </w:pPr>
      <w:r>
        <w:rPr>
          <w:rFonts w:hint="eastAsia" w:ascii="宋体" w:hAnsi="宋体"/>
          <w:szCs w:val="21"/>
        </w:rPr>
        <w:t>货物到达现场后，乙方应经甲方或其指定验收单位清点品名、规格、数量；检查外观，作出验收记录，双方签字确认。</w:t>
      </w:r>
    </w:p>
    <w:p>
      <w:pPr>
        <w:pStyle w:val="50"/>
        <w:numPr>
          <w:ilvl w:val="0"/>
          <w:numId w:val="89"/>
        </w:numPr>
        <w:tabs>
          <w:tab w:val="left" w:pos="840"/>
        </w:tabs>
        <w:spacing w:line="420" w:lineRule="exact"/>
        <w:ind w:firstLineChars="0"/>
        <w:rPr>
          <w:rFonts w:ascii="宋体" w:hAnsi="宋体"/>
          <w:szCs w:val="21"/>
        </w:rPr>
      </w:pPr>
      <w:r>
        <w:rPr>
          <w:rFonts w:hint="eastAsia" w:ascii="宋体" w:hAnsi="宋体"/>
          <w:szCs w:val="21"/>
        </w:rPr>
        <w:t>乙方应保证货物到达甲方所在地完好无损，如有缺漏、损坏，由乙方负责调换、补齐或赔偿。</w:t>
      </w:r>
    </w:p>
    <w:p>
      <w:pPr>
        <w:pStyle w:val="50"/>
        <w:numPr>
          <w:ilvl w:val="0"/>
          <w:numId w:val="89"/>
        </w:numPr>
        <w:tabs>
          <w:tab w:val="left" w:pos="840"/>
        </w:tabs>
        <w:spacing w:line="420" w:lineRule="exact"/>
        <w:ind w:firstLineChars="0"/>
        <w:rPr>
          <w:rFonts w:ascii="宋体" w:hAnsi="宋体"/>
          <w:szCs w:val="21"/>
        </w:rPr>
      </w:pPr>
      <w:r>
        <w:rPr>
          <w:rFonts w:hint="eastAsia" w:ascii="宋体" w:hAnsi="宋体"/>
          <w:szCs w:val="21"/>
        </w:rPr>
        <w:t>乙方向甲方保证其提供的货物未侵犯任何第三方的产权（包括但不限于专利、商业秘密、商标权），若有第三方以甲方使用的设备侵犯其知识产权为由向甲方索赔，乙方应赔偿甲方由此而遭受的一切损失。</w:t>
      </w:r>
    </w:p>
    <w:p>
      <w:pPr>
        <w:pStyle w:val="50"/>
        <w:numPr>
          <w:ilvl w:val="0"/>
          <w:numId w:val="89"/>
        </w:numPr>
        <w:tabs>
          <w:tab w:val="left" w:pos="840"/>
        </w:tabs>
        <w:spacing w:line="420" w:lineRule="exact"/>
        <w:ind w:firstLineChars="0"/>
        <w:rPr>
          <w:rFonts w:ascii="宋体" w:hAnsi="宋体"/>
          <w:szCs w:val="21"/>
        </w:rPr>
      </w:pPr>
      <w:r>
        <w:rPr>
          <w:rFonts w:hint="eastAsia" w:ascii="宋体" w:hAnsi="宋体"/>
          <w:szCs w:val="21"/>
        </w:rPr>
        <w:t>货物安装调试、培训完毕，乙方向甲方提出验收申请后五个工作日内，甲方将组织乙方对货物进行验收。</w:t>
      </w:r>
    </w:p>
    <w:p>
      <w:pPr>
        <w:pStyle w:val="50"/>
        <w:numPr>
          <w:ilvl w:val="0"/>
          <w:numId w:val="89"/>
        </w:numPr>
        <w:tabs>
          <w:tab w:val="left" w:pos="840"/>
        </w:tabs>
        <w:spacing w:line="420" w:lineRule="exact"/>
        <w:ind w:firstLineChars="0"/>
        <w:rPr>
          <w:rFonts w:ascii="宋体" w:hAnsi="宋体"/>
          <w:szCs w:val="21"/>
        </w:rPr>
      </w:pPr>
      <w:r>
        <w:rPr>
          <w:rFonts w:hint="eastAsia" w:ascii="宋体" w:hAnsi="宋体"/>
          <w:szCs w:val="21"/>
        </w:rPr>
        <w:t>验收过程中，若因产品质量或本身技术参数不能满足采购项目的技术要求或达不到承诺的技术参数，甲方有权要求乙方在7日内予以整改，整改后仍达不到要求，甲方有权退货，乙方需按合同约定赔偿甲方损失。</w:t>
      </w:r>
    </w:p>
    <w:p>
      <w:pPr>
        <w:pStyle w:val="50"/>
        <w:numPr>
          <w:ilvl w:val="0"/>
          <w:numId w:val="89"/>
        </w:numPr>
        <w:tabs>
          <w:tab w:val="left" w:pos="840"/>
        </w:tabs>
        <w:spacing w:line="420" w:lineRule="exact"/>
        <w:ind w:firstLineChars="0"/>
        <w:rPr>
          <w:rFonts w:ascii="宋体" w:hAnsi="宋体"/>
          <w:szCs w:val="21"/>
        </w:rPr>
      </w:pPr>
      <w:r>
        <w:rPr>
          <w:rFonts w:hint="eastAsia" w:ascii="宋体" w:hAnsi="宋体"/>
          <w:szCs w:val="21"/>
        </w:rPr>
        <w:t>本货物在甲方验收付款前的所有权属于乙方，货物及乙方人员的安全责任及保险费用均由乙方承担。</w:t>
      </w:r>
    </w:p>
    <w:p>
      <w:pPr>
        <w:pStyle w:val="50"/>
        <w:numPr>
          <w:ilvl w:val="0"/>
          <w:numId w:val="89"/>
        </w:numPr>
        <w:tabs>
          <w:tab w:val="left" w:pos="840"/>
        </w:tabs>
        <w:spacing w:line="420" w:lineRule="exact"/>
        <w:ind w:firstLineChars="0"/>
        <w:rPr>
          <w:rFonts w:ascii="宋体" w:hAnsi="宋体"/>
          <w:szCs w:val="21"/>
        </w:rPr>
      </w:pPr>
      <w:r>
        <w:rPr>
          <w:rFonts w:hint="eastAsia" w:ascii="宋体" w:hAnsi="宋体"/>
          <w:szCs w:val="21"/>
        </w:rPr>
        <w:t>交付验收标准依次序对照适用标准为：①符合中华人民共和国国家安全质量标准、环保标准或行业标准，乙方应随货提供该产品合格或满足相应技术标准规范的证明材料；②符合招标文件和投标承诺中甲方认可的合理最佳配置、参数及各项要求。</w:t>
      </w:r>
    </w:p>
    <w:p>
      <w:pPr>
        <w:pStyle w:val="29"/>
        <w:numPr>
          <w:ilvl w:val="0"/>
          <w:numId w:val="80"/>
        </w:numPr>
        <w:spacing w:before="312" w:beforeLines="100" w:line="360" w:lineRule="auto"/>
        <w:ind w:firstLineChars="0"/>
        <w:rPr>
          <w:rFonts w:ascii="宋体" w:hAnsi="宋体" w:eastAsia="宋体"/>
          <w:b/>
          <w:szCs w:val="21"/>
        </w:rPr>
      </w:pPr>
      <w:r>
        <w:rPr>
          <w:rFonts w:hint="eastAsia" w:ascii="宋体" w:hAnsi="宋体" w:eastAsia="宋体"/>
          <w:b/>
          <w:szCs w:val="21"/>
        </w:rPr>
        <w:t>培训要求</w:t>
      </w:r>
    </w:p>
    <w:p>
      <w:pPr>
        <w:pStyle w:val="50"/>
        <w:numPr>
          <w:ilvl w:val="0"/>
          <w:numId w:val="90"/>
        </w:numPr>
        <w:tabs>
          <w:tab w:val="left" w:pos="840"/>
        </w:tabs>
        <w:spacing w:line="420" w:lineRule="exact"/>
        <w:ind w:firstLineChars="0"/>
        <w:rPr>
          <w:rFonts w:ascii="宋体" w:hAnsi="宋体"/>
          <w:szCs w:val="21"/>
        </w:rPr>
      </w:pPr>
      <w:r>
        <w:rPr>
          <w:rFonts w:hint="eastAsia" w:ascii="宋体" w:hAnsi="宋体"/>
          <w:szCs w:val="21"/>
        </w:rPr>
        <w:t>投标人需根据自身提供的货物并结合应急使用要求制定使用人员的培训计划。因使用人员具备不确定性及人员调整等情况，投标人需配套服务期内可按照计划实施培训，使使用人员对所有救灾物资做到熟练使用，配合随时发生的应急工作，培训费用已包含在本项目预算中，甲方不再另行支付任何费用，培训方案至少包含以下内容：</w:t>
      </w:r>
      <w:r>
        <w:rPr>
          <w:rFonts w:hint="eastAsia" w:ascii="宋体" w:hAnsi="宋体"/>
          <w:iCs/>
          <w:szCs w:val="21"/>
        </w:rPr>
        <w:t>①</w:t>
      </w:r>
      <w:r>
        <w:rPr>
          <w:rFonts w:hint="eastAsia" w:ascii="宋体" w:hAnsi="宋体"/>
          <w:szCs w:val="21"/>
        </w:rPr>
        <w:t>培训的计划和组织形式；</w:t>
      </w:r>
      <w:r>
        <w:rPr>
          <w:rFonts w:hint="eastAsia" w:ascii="宋体" w:hAnsi="宋体"/>
          <w:iCs/>
          <w:szCs w:val="21"/>
        </w:rPr>
        <w:t>②</w:t>
      </w:r>
      <w:r>
        <w:rPr>
          <w:rFonts w:hint="eastAsia" w:ascii="宋体" w:hAnsi="宋体"/>
          <w:szCs w:val="21"/>
        </w:rPr>
        <w:t>培训的重点分析；</w:t>
      </w:r>
      <w:r>
        <w:rPr>
          <w:rFonts w:hint="eastAsia" w:ascii="宋体" w:hAnsi="宋体"/>
          <w:iCs/>
          <w:szCs w:val="21"/>
        </w:rPr>
        <w:t>③</w:t>
      </w:r>
      <w:r>
        <w:rPr>
          <w:rFonts w:hint="eastAsia" w:ascii="宋体" w:hAnsi="宋体"/>
          <w:szCs w:val="21"/>
        </w:rPr>
        <w:t>培训的基本资料。</w:t>
      </w:r>
    </w:p>
    <w:p>
      <w:pPr>
        <w:pStyle w:val="29"/>
        <w:numPr>
          <w:ilvl w:val="0"/>
          <w:numId w:val="80"/>
        </w:numPr>
        <w:spacing w:before="312" w:beforeLines="100" w:line="360" w:lineRule="auto"/>
        <w:ind w:firstLineChars="0"/>
        <w:rPr>
          <w:rFonts w:ascii="宋体" w:hAnsi="宋体" w:eastAsia="宋体"/>
          <w:b/>
          <w:szCs w:val="21"/>
        </w:rPr>
      </w:pPr>
      <w:r>
        <w:rPr>
          <w:rFonts w:hint="eastAsia" w:ascii="宋体" w:hAnsi="宋体" w:eastAsia="宋体"/>
          <w:b/>
          <w:szCs w:val="21"/>
        </w:rPr>
        <w:t>违约责任</w:t>
      </w:r>
    </w:p>
    <w:p>
      <w:pPr>
        <w:pStyle w:val="50"/>
        <w:numPr>
          <w:ilvl w:val="0"/>
          <w:numId w:val="91"/>
        </w:numPr>
        <w:tabs>
          <w:tab w:val="left" w:pos="840"/>
        </w:tabs>
        <w:spacing w:line="420" w:lineRule="exact"/>
        <w:ind w:firstLineChars="0"/>
        <w:rPr>
          <w:rFonts w:ascii="宋体" w:hAnsi="宋体"/>
          <w:szCs w:val="21"/>
        </w:rPr>
      </w:pPr>
      <w:r>
        <w:rPr>
          <w:rFonts w:hint="eastAsia" w:ascii="宋体" w:hAnsi="宋体"/>
          <w:szCs w:val="21"/>
        </w:rPr>
        <w:t>乙方违反合同及招标文件约定的有关义务，对甲方造成经济损失的，应给予甲方经济赔偿；如造成重大损失的，甲方有权终止合同。</w:t>
      </w:r>
    </w:p>
    <w:p>
      <w:pPr>
        <w:pStyle w:val="50"/>
        <w:numPr>
          <w:ilvl w:val="0"/>
          <w:numId w:val="91"/>
        </w:numPr>
        <w:tabs>
          <w:tab w:val="left" w:pos="840"/>
        </w:tabs>
        <w:spacing w:line="420" w:lineRule="exact"/>
        <w:ind w:firstLineChars="0"/>
        <w:rPr>
          <w:rFonts w:ascii="宋体" w:hAnsi="宋体"/>
          <w:szCs w:val="21"/>
        </w:rPr>
      </w:pPr>
      <w:r>
        <w:rPr>
          <w:rFonts w:hint="eastAsia" w:ascii="宋体" w:hAnsi="宋体"/>
          <w:szCs w:val="21"/>
        </w:rPr>
        <w:t>除合同规定外，如果乙方没有按照合同规定的时间交付或完成，甲方可要求乙方支付违约金。从逾期之日起每日按本合同总价</w:t>
      </w:r>
      <w:r>
        <w:rPr>
          <w:rFonts w:hint="eastAsia" w:ascii="宋体" w:hAnsi="宋体" w:cs="Times New Roman"/>
          <w:szCs w:val="21"/>
          <w:u w:val="single"/>
        </w:rPr>
        <w:t>3</w:t>
      </w:r>
      <w:r>
        <w:rPr>
          <w:rFonts w:hint="eastAsia" w:ascii="宋体" w:hAnsi="宋体" w:cs="Times New Roman"/>
          <w:szCs w:val="21"/>
        </w:rPr>
        <w:t>%</w:t>
      </w:r>
      <w:r>
        <w:rPr>
          <w:rFonts w:hint="eastAsia" w:ascii="宋体" w:hAnsi="宋体"/>
          <w:szCs w:val="21"/>
        </w:rPr>
        <w:t>的数额向甲方支付违约金；逾期</w:t>
      </w:r>
      <w:r>
        <w:rPr>
          <w:rFonts w:ascii="宋体" w:hAnsi="宋体"/>
          <w:szCs w:val="21"/>
        </w:rPr>
        <w:t>15天或以上的，甲方有权终止合同，要求乙方一次性支付合同总金额</w:t>
      </w:r>
      <w:r>
        <w:rPr>
          <w:rFonts w:hint="eastAsia" w:ascii="宋体" w:hAnsi="宋体"/>
          <w:szCs w:val="21"/>
          <w:u w:val="single"/>
        </w:rPr>
        <w:t>20</w:t>
      </w:r>
      <w:r>
        <w:rPr>
          <w:rFonts w:ascii="宋体" w:hAnsi="宋体"/>
          <w:szCs w:val="21"/>
          <w:u w:val="single"/>
        </w:rPr>
        <w:t>%</w:t>
      </w:r>
      <w:r>
        <w:rPr>
          <w:rFonts w:hint="eastAsia" w:ascii="宋体" w:hAnsi="宋体"/>
          <w:szCs w:val="21"/>
        </w:rPr>
        <w:t>违约金，并且给甲方造成的经济损失由乙方承担赔偿责任。</w:t>
      </w:r>
    </w:p>
    <w:p>
      <w:pPr>
        <w:pStyle w:val="50"/>
        <w:numPr>
          <w:ilvl w:val="0"/>
          <w:numId w:val="91"/>
        </w:numPr>
        <w:tabs>
          <w:tab w:val="left" w:pos="840"/>
        </w:tabs>
        <w:spacing w:line="420" w:lineRule="exact"/>
        <w:ind w:firstLineChars="0"/>
        <w:rPr>
          <w:rFonts w:ascii="宋体" w:hAnsi="宋体" w:cstheme="minorBidi"/>
          <w:szCs w:val="21"/>
        </w:rPr>
      </w:pPr>
      <w:r>
        <w:rPr>
          <w:rFonts w:hint="eastAsia" w:ascii="宋体" w:hAnsi="宋体" w:cstheme="minorBidi"/>
          <w:szCs w:val="21"/>
        </w:rPr>
        <w:t>因乙方原因导致本合同解除或是无法履行的，乙方应向甲方支付合同总价</w:t>
      </w:r>
      <w:r>
        <w:rPr>
          <w:rFonts w:hint="eastAsia" w:ascii="宋体" w:hAnsi="宋体" w:cstheme="minorBidi"/>
          <w:szCs w:val="21"/>
          <w:u w:val="single"/>
        </w:rPr>
        <w:t>20</w:t>
      </w:r>
      <w:r>
        <w:rPr>
          <w:rFonts w:ascii="宋体" w:hAnsi="宋体" w:cstheme="minorBidi"/>
          <w:szCs w:val="21"/>
          <w:u w:val="single"/>
        </w:rPr>
        <w:t>%</w:t>
      </w:r>
      <w:r>
        <w:rPr>
          <w:rFonts w:hint="eastAsia" w:ascii="宋体" w:hAnsi="宋体" w:cstheme="minorBidi"/>
          <w:szCs w:val="21"/>
        </w:rPr>
        <w:t>的违约金，并且给甲方造成的经济损失由乙方承担赔偿责任。</w:t>
      </w:r>
    </w:p>
    <w:p>
      <w:pPr>
        <w:pStyle w:val="50"/>
        <w:numPr>
          <w:ilvl w:val="0"/>
          <w:numId w:val="91"/>
        </w:numPr>
        <w:tabs>
          <w:tab w:val="left" w:pos="840"/>
        </w:tabs>
        <w:spacing w:line="420" w:lineRule="exact"/>
        <w:ind w:firstLineChars="0"/>
        <w:rPr>
          <w:rFonts w:ascii="宋体" w:hAnsi="宋体"/>
          <w:szCs w:val="21"/>
        </w:rPr>
      </w:pPr>
      <w:r>
        <w:rPr>
          <w:rFonts w:hint="eastAsia" w:ascii="宋体" w:hAnsi="宋体"/>
          <w:szCs w:val="21"/>
        </w:rPr>
        <w:t>甲方有权从未支付的款项中直接扣除乙方的违约金，不足的部分由乙方另行补足。</w:t>
      </w:r>
    </w:p>
    <w:p>
      <w:pPr>
        <w:pStyle w:val="50"/>
        <w:numPr>
          <w:ilvl w:val="0"/>
          <w:numId w:val="91"/>
        </w:numPr>
        <w:tabs>
          <w:tab w:val="left" w:pos="840"/>
        </w:tabs>
        <w:spacing w:line="420" w:lineRule="exact"/>
        <w:ind w:firstLineChars="0"/>
        <w:rPr>
          <w:rFonts w:ascii="宋体" w:hAnsi="宋体"/>
          <w:szCs w:val="21"/>
        </w:rPr>
      </w:pPr>
      <w:r>
        <w:rPr>
          <w:rFonts w:hint="eastAsia" w:ascii="宋体" w:hAnsi="宋体"/>
          <w:szCs w:val="21"/>
        </w:rPr>
        <w:t>乙方交</w:t>
      </w:r>
      <w:bookmarkStart w:id="61" w:name="_Toc86481565"/>
      <w:r>
        <w:rPr>
          <w:rFonts w:hint="eastAsia" w:ascii="宋体" w:hAnsi="宋体"/>
          <w:szCs w:val="21"/>
        </w:rPr>
        <w:t>付的货物不符合</w:t>
      </w:r>
      <w:bookmarkEnd w:id="61"/>
      <w:r>
        <w:rPr>
          <w:rFonts w:hint="eastAsia" w:ascii="宋体" w:hAnsi="宋体"/>
          <w:szCs w:val="21"/>
        </w:rPr>
        <w:t>合同规定的，甲方有权拒收，经乙方一再努力仍未能达到合同规定的，甲方有权单方中止合同且乙方需向甲方支付合同总价</w:t>
      </w:r>
      <w:r>
        <w:rPr>
          <w:rFonts w:ascii="宋体" w:hAnsi="宋体"/>
          <w:szCs w:val="21"/>
          <w:u w:val="single"/>
        </w:rPr>
        <w:t>20%</w:t>
      </w:r>
      <w:r>
        <w:rPr>
          <w:rFonts w:hint="eastAsia" w:ascii="宋体" w:hAnsi="宋体"/>
          <w:szCs w:val="21"/>
        </w:rPr>
        <w:t>的违约金。</w:t>
      </w:r>
    </w:p>
    <w:p>
      <w:pPr>
        <w:pStyle w:val="29"/>
        <w:numPr>
          <w:ilvl w:val="0"/>
          <w:numId w:val="80"/>
        </w:numPr>
        <w:spacing w:before="312" w:beforeLines="100" w:line="360" w:lineRule="auto"/>
        <w:ind w:firstLineChars="0"/>
        <w:rPr>
          <w:rFonts w:ascii="宋体" w:hAnsi="宋体" w:eastAsia="宋体"/>
          <w:b/>
          <w:szCs w:val="21"/>
        </w:rPr>
      </w:pPr>
      <w:r>
        <w:rPr>
          <w:rFonts w:hint="eastAsia" w:ascii="宋体" w:hAnsi="宋体" w:eastAsia="宋体"/>
          <w:b/>
          <w:szCs w:val="21"/>
        </w:rPr>
        <w:t>争议的解决</w:t>
      </w:r>
    </w:p>
    <w:p>
      <w:pPr>
        <w:numPr>
          <w:ilvl w:val="0"/>
          <w:numId w:val="92"/>
        </w:numPr>
        <w:spacing w:line="360" w:lineRule="auto"/>
        <w:rPr>
          <w:rFonts w:ascii="宋体" w:hAnsi="宋体" w:eastAsia="宋体" w:cs="Times New Roman"/>
          <w:szCs w:val="21"/>
        </w:rPr>
      </w:pPr>
      <w:r>
        <w:rPr>
          <w:rFonts w:hint="eastAsia" w:ascii="宋体" w:hAnsi="宋体" w:eastAsia="宋体" w:cs="Times New Roman"/>
          <w:szCs w:val="21"/>
        </w:rPr>
        <w:t>凡与</w:t>
      </w:r>
      <w:bookmarkStart w:id="62" w:name="_Toc86481566"/>
      <w:r>
        <w:rPr>
          <w:rFonts w:hint="eastAsia" w:ascii="宋体" w:hAnsi="宋体" w:eastAsia="宋体" w:cs="Times New Roman"/>
          <w:szCs w:val="21"/>
        </w:rPr>
        <w:t>本合同有关而引起</w:t>
      </w:r>
      <w:bookmarkEnd w:id="62"/>
      <w:r>
        <w:rPr>
          <w:rFonts w:hint="eastAsia" w:ascii="宋体" w:hAnsi="宋体" w:eastAsia="宋体" w:cs="Times New Roman"/>
          <w:szCs w:val="21"/>
        </w:rPr>
        <w:t>的一切争议，甲乙双方应首先通过友好协商解决，如经协商后仍不能达成协议时，任何一方可以向法院提出诉讼。</w:t>
      </w:r>
    </w:p>
    <w:p>
      <w:pPr>
        <w:numPr>
          <w:ilvl w:val="0"/>
          <w:numId w:val="92"/>
        </w:numPr>
        <w:spacing w:line="360" w:lineRule="auto"/>
        <w:rPr>
          <w:rFonts w:ascii="宋体" w:hAnsi="宋体" w:eastAsia="宋体" w:cs="Times New Roman"/>
          <w:szCs w:val="21"/>
        </w:rPr>
      </w:pPr>
      <w:r>
        <w:rPr>
          <w:rFonts w:hint="eastAsia" w:ascii="宋体" w:hAnsi="宋体" w:eastAsia="宋体" w:cs="Times New Roman"/>
          <w:szCs w:val="21"/>
        </w:rPr>
        <w:t>本合同发生的诉讼管辖地为汕头市有管辖权的法院。</w:t>
      </w:r>
    </w:p>
    <w:p>
      <w:pPr>
        <w:numPr>
          <w:ilvl w:val="0"/>
          <w:numId w:val="92"/>
        </w:numPr>
        <w:spacing w:line="360" w:lineRule="auto"/>
        <w:rPr>
          <w:rFonts w:ascii="宋体" w:hAnsi="宋体" w:eastAsia="宋体" w:cs="Times New Roman"/>
          <w:szCs w:val="21"/>
        </w:rPr>
      </w:pPr>
      <w:r>
        <w:rPr>
          <w:rFonts w:hint="eastAsia" w:ascii="宋体" w:hAnsi="宋体" w:eastAsia="宋体" w:cs="Times New Roman"/>
          <w:szCs w:val="21"/>
        </w:rPr>
        <w:t>在进行法院审理期间，除提交法院审理的事项外，合同其他部分仍继续履行。</w:t>
      </w:r>
    </w:p>
    <w:p>
      <w:pPr>
        <w:numPr>
          <w:ilvl w:val="0"/>
          <w:numId w:val="92"/>
        </w:numPr>
        <w:spacing w:line="360" w:lineRule="auto"/>
        <w:rPr>
          <w:rFonts w:ascii="宋体" w:hAnsi="宋体" w:eastAsia="宋体" w:cs="Times New Roman"/>
          <w:szCs w:val="21"/>
        </w:rPr>
      </w:pPr>
      <w:r>
        <w:rPr>
          <w:rFonts w:hint="eastAsia" w:ascii="宋体" w:hAnsi="宋体" w:eastAsia="宋体" w:cs="Times New Roman"/>
          <w:szCs w:val="21"/>
        </w:rPr>
        <w:t>本合同按照中华人民共和国的法律进行解释。</w:t>
      </w:r>
    </w:p>
    <w:p>
      <w:pPr>
        <w:pStyle w:val="29"/>
        <w:numPr>
          <w:ilvl w:val="0"/>
          <w:numId w:val="80"/>
        </w:numPr>
        <w:spacing w:before="312" w:beforeLines="100" w:line="360" w:lineRule="auto"/>
        <w:ind w:firstLineChars="0"/>
        <w:rPr>
          <w:rFonts w:ascii="宋体" w:hAnsi="宋体" w:eastAsia="宋体"/>
          <w:b/>
          <w:szCs w:val="21"/>
        </w:rPr>
      </w:pPr>
      <w:r>
        <w:rPr>
          <w:rFonts w:hint="eastAsia" w:ascii="宋体" w:hAnsi="宋体" w:eastAsia="宋体"/>
          <w:b/>
          <w:szCs w:val="21"/>
        </w:rPr>
        <w:t>不可抗力</w:t>
      </w:r>
    </w:p>
    <w:p>
      <w:pPr>
        <w:numPr>
          <w:ilvl w:val="0"/>
          <w:numId w:val="93"/>
        </w:numPr>
        <w:spacing w:line="360" w:lineRule="auto"/>
        <w:rPr>
          <w:rFonts w:ascii="宋体" w:hAnsi="宋体" w:eastAsia="宋体" w:cs="Times New Roman"/>
          <w:szCs w:val="21"/>
        </w:rPr>
      </w:pPr>
      <w:r>
        <w:rPr>
          <w:rFonts w:hint="eastAsia" w:ascii="宋体" w:hAnsi="宋体" w:eastAsia="宋体" w:cs="Times New Roman"/>
          <w:szCs w:val="21"/>
        </w:rPr>
        <w:t>甲乙双方如果任何一方因不可抗拒力的力量如地震、风暴、洪水、火灾或其他自然灾害、瘟疫、战争、暴乱、敌对行动、公共骚乱、公共敌人的行为、政府</w:t>
      </w:r>
      <w:r>
        <w:rPr>
          <w:rFonts w:ascii="宋体" w:hAnsi="宋体" w:eastAsia="宋体" w:cs="Times New Roman"/>
          <w:szCs w:val="21"/>
        </w:rPr>
        <w:t xml:space="preserve"> </w:t>
      </w:r>
      <w:r>
        <w:rPr>
          <w:rFonts w:hint="eastAsia" w:ascii="宋体" w:hAnsi="宋体" w:eastAsia="宋体" w:cs="Times New Roman"/>
          <w:szCs w:val="21"/>
        </w:rPr>
        <w:t>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pPr>
        <w:numPr>
          <w:ilvl w:val="0"/>
          <w:numId w:val="93"/>
        </w:numPr>
        <w:spacing w:line="360" w:lineRule="auto"/>
        <w:rPr>
          <w:rFonts w:ascii="宋体" w:hAnsi="宋体" w:eastAsia="宋体" w:cs="Times New Roman"/>
          <w:szCs w:val="21"/>
        </w:rPr>
      </w:pPr>
      <w:r>
        <w:rPr>
          <w:rFonts w:hint="eastAsia" w:ascii="宋体" w:hAnsi="宋体" w:eastAsia="宋体" w:cs="Times New Roman"/>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pPr>
        <w:pStyle w:val="29"/>
        <w:numPr>
          <w:ilvl w:val="0"/>
          <w:numId w:val="80"/>
        </w:numPr>
        <w:spacing w:before="312" w:beforeLines="100" w:line="360" w:lineRule="auto"/>
        <w:ind w:firstLineChars="0"/>
        <w:rPr>
          <w:rFonts w:ascii="宋体" w:hAnsi="宋体" w:eastAsia="宋体"/>
          <w:b/>
          <w:szCs w:val="21"/>
        </w:rPr>
      </w:pPr>
      <w:r>
        <w:rPr>
          <w:rFonts w:hint="eastAsia" w:ascii="宋体" w:hAnsi="宋体" w:eastAsia="宋体"/>
          <w:b/>
          <w:szCs w:val="21"/>
        </w:rPr>
        <w:t>合同生效</w:t>
      </w:r>
    </w:p>
    <w:p>
      <w:pPr>
        <w:numPr>
          <w:ilvl w:val="0"/>
          <w:numId w:val="94"/>
        </w:numPr>
        <w:spacing w:line="360" w:lineRule="auto"/>
        <w:rPr>
          <w:rFonts w:ascii="宋体" w:hAnsi="宋体" w:eastAsia="宋体" w:cs="Times New Roman"/>
          <w:szCs w:val="21"/>
        </w:rPr>
      </w:pPr>
      <w:r>
        <w:rPr>
          <w:rFonts w:hint="eastAsia" w:ascii="宋体" w:hAnsi="宋体" w:eastAsia="宋体" w:cs="Times New Roman"/>
          <w:szCs w:val="21"/>
        </w:rPr>
        <w:t>本合同</w:t>
      </w:r>
      <w:bookmarkStart w:id="63" w:name="_Toc86481569"/>
      <w:r>
        <w:rPr>
          <w:rFonts w:hint="eastAsia" w:ascii="宋体" w:hAnsi="宋体" w:eastAsia="宋体" w:cs="Times New Roman"/>
          <w:szCs w:val="21"/>
        </w:rPr>
        <w:t>由双方法定代表</w:t>
      </w:r>
      <w:bookmarkEnd w:id="63"/>
      <w:r>
        <w:rPr>
          <w:rFonts w:hint="eastAsia" w:ascii="宋体" w:hAnsi="宋体" w:eastAsia="宋体" w:cs="Times New Roman"/>
          <w:szCs w:val="21"/>
        </w:rPr>
        <w:t>人或委托代理人签字盖章后立即生效，具有同等法律效力，服务期为合同签定日至</w:t>
      </w:r>
      <w:r>
        <w:rPr>
          <w:rFonts w:ascii="宋体" w:hAnsi="宋体" w:eastAsia="宋体" w:cs="Times New Roman"/>
          <w:szCs w:val="21"/>
          <w:u w:val="single"/>
        </w:rPr>
        <w:t xml:space="preserve">     年    月    日</w:t>
      </w:r>
      <w:r>
        <w:rPr>
          <w:rFonts w:hint="eastAsia" w:ascii="宋体" w:hAnsi="宋体" w:eastAsia="宋体" w:cs="Times New Roman"/>
          <w:szCs w:val="21"/>
        </w:rPr>
        <w:t>，合同有效期随服务期结束而自然终止。</w:t>
      </w:r>
    </w:p>
    <w:p>
      <w:pPr>
        <w:numPr>
          <w:ilvl w:val="0"/>
          <w:numId w:val="94"/>
        </w:numPr>
        <w:spacing w:line="360" w:lineRule="auto"/>
        <w:rPr>
          <w:rFonts w:ascii="宋体" w:hAnsi="宋体" w:eastAsia="宋体" w:cs="Times New Roman"/>
          <w:szCs w:val="21"/>
        </w:rPr>
      </w:pPr>
      <w:r>
        <w:rPr>
          <w:rFonts w:hint="eastAsia" w:ascii="宋体" w:hAnsi="宋体" w:eastAsia="宋体" w:cs="Times New Roman"/>
          <w:szCs w:val="21"/>
        </w:rPr>
        <w:t>本合同一式伍份，其中甲方贰份、乙方贰份，采购代理机构</w:t>
      </w:r>
      <w:r>
        <w:rPr>
          <w:rFonts w:ascii="宋体" w:hAnsi="宋体" w:eastAsia="宋体" w:cs="Times New Roman"/>
          <w:szCs w:val="21"/>
          <w:u w:val="single"/>
        </w:rPr>
        <w:t>壹</w:t>
      </w:r>
      <w:r>
        <w:rPr>
          <w:rFonts w:hint="eastAsia" w:ascii="宋体" w:hAnsi="宋体" w:eastAsia="宋体" w:cs="Times New Roman"/>
          <w:szCs w:val="21"/>
        </w:rPr>
        <w:t>份（须在合同签订之日起</w:t>
      </w:r>
      <w:r>
        <w:rPr>
          <w:rFonts w:ascii="宋体" w:hAnsi="宋体" w:eastAsia="宋体" w:cs="Times New Roman"/>
          <w:szCs w:val="21"/>
        </w:rPr>
        <w:t>5个工作日内递交）。</w:t>
      </w:r>
    </w:p>
    <w:p>
      <w:pPr>
        <w:pStyle w:val="29"/>
        <w:numPr>
          <w:ilvl w:val="0"/>
          <w:numId w:val="80"/>
        </w:numPr>
        <w:spacing w:before="312" w:beforeLines="100" w:line="360" w:lineRule="auto"/>
        <w:ind w:firstLineChars="0"/>
        <w:rPr>
          <w:rFonts w:ascii="宋体" w:hAnsi="宋体" w:eastAsia="宋体"/>
          <w:b/>
          <w:szCs w:val="21"/>
        </w:rPr>
      </w:pPr>
      <w:r>
        <w:rPr>
          <w:rFonts w:hint="eastAsia" w:ascii="宋体" w:hAnsi="宋体" w:eastAsia="宋体"/>
          <w:b/>
          <w:szCs w:val="21"/>
        </w:rPr>
        <w:t>其它</w:t>
      </w:r>
    </w:p>
    <w:p>
      <w:pPr>
        <w:numPr>
          <w:ilvl w:val="0"/>
          <w:numId w:val="95"/>
        </w:numPr>
        <w:spacing w:line="360" w:lineRule="auto"/>
        <w:rPr>
          <w:rFonts w:ascii="宋体" w:hAnsi="宋体" w:eastAsia="宋体" w:cs="Times New Roman"/>
          <w:szCs w:val="21"/>
        </w:rPr>
      </w:pPr>
      <w:r>
        <w:rPr>
          <w:rFonts w:hint="eastAsia" w:ascii="宋体" w:hAnsi="宋体" w:eastAsia="宋体" w:cs="Times New Roman"/>
          <w:szCs w:val="21"/>
        </w:rPr>
        <w:t>本合同未尽</w:t>
      </w:r>
      <w:bookmarkStart w:id="64" w:name="_Toc86481570"/>
      <w:r>
        <w:rPr>
          <w:rFonts w:hint="eastAsia" w:ascii="宋体" w:hAnsi="宋体" w:eastAsia="宋体" w:cs="Times New Roman"/>
          <w:szCs w:val="21"/>
        </w:rPr>
        <w:t>事宜，双方</w:t>
      </w:r>
      <w:bookmarkEnd w:id="64"/>
      <w:r>
        <w:rPr>
          <w:rFonts w:hint="eastAsia" w:ascii="宋体" w:hAnsi="宋体" w:eastAsia="宋体" w:cs="Times New Roman"/>
          <w:szCs w:val="21"/>
        </w:rPr>
        <w:t>可签订补充合同，补充合同与所有附件均为合同的有效组成部分，与本合同具有同等法律效力。</w:t>
      </w:r>
    </w:p>
    <w:p>
      <w:pPr>
        <w:numPr>
          <w:ilvl w:val="0"/>
          <w:numId w:val="95"/>
        </w:numPr>
        <w:spacing w:line="360" w:lineRule="auto"/>
        <w:rPr>
          <w:rFonts w:ascii="宋体" w:hAnsi="宋体" w:eastAsia="宋体" w:cs="Times New Roman"/>
          <w:szCs w:val="21"/>
        </w:rPr>
      </w:pPr>
      <w:r>
        <w:rPr>
          <w:rFonts w:hint="eastAsia" w:ascii="宋体" w:hAnsi="宋体" w:eastAsia="宋体" w:cs="Times New Roman"/>
          <w:szCs w:val="21"/>
        </w:rPr>
        <w:t>在执行本合同的过程中，所有经甲乙双方签署确认的文件（包括会议纪要、补充协议、往来信函、合同附件等）即成为本合同的有效组成部分，其生效日期为双方签字盖章或确认之日期。</w:t>
      </w:r>
    </w:p>
    <w:p>
      <w:pPr>
        <w:numPr>
          <w:ilvl w:val="0"/>
          <w:numId w:val="95"/>
        </w:numPr>
        <w:spacing w:line="360" w:lineRule="auto"/>
        <w:rPr>
          <w:rFonts w:ascii="宋体" w:hAnsi="宋体" w:eastAsia="宋体" w:cs="Times New Roman"/>
          <w:szCs w:val="21"/>
        </w:rPr>
      </w:pPr>
      <w:r>
        <w:rPr>
          <w:rFonts w:hint="eastAsia" w:ascii="宋体" w:hAnsi="宋体" w:eastAsia="宋体" w:cs="Times New Roman"/>
          <w:szCs w:val="21"/>
        </w:rPr>
        <w:t>本合同合计</w:t>
      </w:r>
      <w:r>
        <w:rPr>
          <w:rFonts w:ascii="宋体" w:hAnsi="宋体" w:eastAsia="宋体" w:cs="Times New Roman"/>
          <w:szCs w:val="21"/>
        </w:rPr>
        <w:t xml:space="preserve"> </w:t>
      </w:r>
      <w:r>
        <w:rPr>
          <w:rFonts w:ascii="宋体" w:hAnsi="宋体" w:eastAsia="宋体" w:cs="Times New Roman"/>
          <w:szCs w:val="21"/>
          <w:u w:val="single"/>
        </w:rPr>
        <w:t xml:space="preserve">      </w:t>
      </w:r>
      <w:r>
        <w:rPr>
          <w:rFonts w:hint="eastAsia" w:ascii="宋体" w:hAnsi="宋体" w:eastAsia="宋体" w:cs="Times New Roman"/>
          <w:szCs w:val="21"/>
        </w:rPr>
        <w:t>页</w:t>
      </w:r>
      <w:r>
        <w:rPr>
          <w:rFonts w:ascii="宋体" w:hAnsi="宋体" w:eastAsia="宋体" w:cs="Times New Roman"/>
          <w:szCs w:val="21"/>
        </w:rPr>
        <w:t>A4纸张，缺页之合同为无效合同。</w:t>
      </w:r>
    </w:p>
    <w:p>
      <w:pPr>
        <w:spacing w:line="360" w:lineRule="auto"/>
        <w:rPr>
          <w:rFonts w:ascii="宋体" w:hAnsi="宋体" w:eastAsia="宋体"/>
          <w:szCs w:val="21"/>
        </w:rPr>
      </w:pPr>
    </w:p>
    <w:p>
      <w:pPr>
        <w:spacing w:line="360" w:lineRule="auto"/>
        <w:rPr>
          <w:rFonts w:ascii="宋体" w:hAnsi="宋体" w:eastAsia="宋体"/>
          <w:szCs w:val="21"/>
        </w:rPr>
      </w:pPr>
    </w:p>
    <w:p>
      <w:pPr>
        <w:spacing w:line="360" w:lineRule="auto"/>
        <w:rPr>
          <w:rFonts w:ascii="宋体" w:hAnsi="宋体" w:eastAsia="宋体"/>
          <w:szCs w:val="21"/>
        </w:rPr>
      </w:pPr>
    </w:p>
    <w:tbl>
      <w:tblPr>
        <w:tblStyle w:val="2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90"/>
        <w:gridCol w:w="42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宋体" w:hAnsi="宋体" w:eastAsia="宋体"/>
                <w:szCs w:val="21"/>
              </w:rPr>
            </w:pPr>
            <w:r>
              <w:rPr>
                <w:rFonts w:hint="eastAsia" w:ascii="宋体" w:hAnsi="宋体" w:eastAsia="宋体"/>
                <w:szCs w:val="21"/>
              </w:rPr>
              <w:t>甲方（盖章）：</w:t>
            </w:r>
          </w:p>
        </w:tc>
        <w:tc>
          <w:tcPr>
            <w:tcW w:w="2500" w:type="pct"/>
          </w:tcPr>
          <w:p>
            <w:pPr>
              <w:spacing w:line="360" w:lineRule="auto"/>
              <w:rPr>
                <w:rFonts w:ascii="宋体" w:hAnsi="宋体" w:eastAsia="宋体"/>
                <w:szCs w:val="21"/>
              </w:rPr>
            </w:pPr>
            <w:r>
              <w:rPr>
                <w:rFonts w:hint="eastAsia" w:ascii="宋体" w:hAnsi="宋体" w:eastAsia="宋体"/>
                <w:szCs w:val="21"/>
              </w:rPr>
              <w:t>乙方</w:t>
            </w:r>
            <w:r>
              <w:rPr>
                <w:rFonts w:ascii="宋体" w:hAnsi="宋体" w:eastAsia="宋体"/>
                <w:szCs w:val="21"/>
              </w:rPr>
              <w:t>(盖章)：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宋体" w:hAnsi="宋体" w:eastAsia="宋体"/>
                <w:szCs w:val="21"/>
              </w:rPr>
            </w:pPr>
            <w:r>
              <w:rPr>
                <w:rFonts w:hint="eastAsia" w:ascii="宋体" w:hAnsi="宋体" w:eastAsia="宋体"/>
                <w:szCs w:val="21"/>
              </w:rPr>
              <w:t>甲方代表人</w:t>
            </w:r>
            <w:r>
              <w:rPr>
                <w:rFonts w:ascii="宋体" w:hAnsi="宋体" w:eastAsia="宋体"/>
                <w:szCs w:val="21"/>
              </w:rPr>
              <w:t>(签字)：</w:t>
            </w:r>
          </w:p>
        </w:tc>
        <w:tc>
          <w:tcPr>
            <w:tcW w:w="2500" w:type="pct"/>
          </w:tcPr>
          <w:p>
            <w:pPr>
              <w:spacing w:line="360" w:lineRule="auto"/>
              <w:rPr>
                <w:rFonts w:ascii="宋体" w:hAnsi="宋体" w:eastAsia="宋体"/>
                <w:szCs w:val="21"/>
              </w:rPr>
            </w:pPr>
            <w:r>
              <w:rPr>
                <w:rFonts w:hint="eastAsia" w:ascii="宋体" w:hAnsi="宋体" w:eastAsia="宋体"/>
                <w:szCs w:val="21"/>
              </w:rPr>
              <w:t>乙方代表人</w:t>
            </w:r>
            <w:r>
              <w:rPr>
                <w:rFonts w:ascii="宋体" w:hAnsi="宋体" w:eastAsia="宋体"/>
                <w:szCs w:val="21"/>
              </w:rPr>
              <w:t>(签字)：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宋体" w:hAnsi="宋体" w:eastAsia="宋体"/>
                <w:szCs w:val="21"/>
              </w:rPr>
            </w:pPr>
            <w:r>
              <w:rPr>
                <w:rFonts w:hint="eastAsia" w:ascii="宋体" w:hAnsi="宋体" w:eastAsia="宋体"/>
                <w:szCs w:val="21"/>
              </w:rPr>
              <w:t>签字日期：</w:t>
            </w:r>
          </w:p>
        </w:tc>
        <w:tc>
          <w:tcPr>
            <w:tcW w:w="2500" w:type="pct"/>
          </w:tcPr>
          <w:p>
            <w:pPr>
              <w:spacing w:line="360" w:lineRule="auto"/>
              <w:rPr>
                <w:rFonts w:ascii="宋体" w:hAnsi="宋体" w:eastAsia="宋体"/>
                <w:szCs w:val="21"/>
              </w:rPr>
            </w:pPr>
            <w:r>
              <w:rPr>
                <w:rFonts w:hint="eastAsia" w:ascii="宋体" w:hAnsi="宋体" w:eastAsia="宋体"/>
                <w:szCs w:val="21"/>
              </w:rPr>
              <w:t>签字日期：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宋体" w:hAnsi="宋体" w:eastAsia="宋体"/>
                <w:szCs w:val="21"/>
              </w:rPr>
            </w:pPr>
            <w:r>
              <w:rPr>
                <w:rFonts w:hint="eastAsia" w:ascii="宋体" w:hAnsi="宋体" w:eastAsia="宋体"/>
                <w:szCs w:val="21"/>
              </w:rPr>
              <w:t>地址：</w:t>
            </w:r>
          </w:p>
        </w:tc>
        <w:tc>
          <w:tcPr>
            <w:tcW w:w="2500" w:type="pct"/>
          </w:tcPr>
          <w:p>
            <w:pPr>
              <w:spacing w:line="360" w:lineRule="auto"/>
              <w:rPr>
                <w:rFonts w:ascii="宋体" w:hAnsi="宋体" w:eastAsia="宋体"/>
                <w:szCs w:val="21"/>
              </w:rPr>
            </w:pPr>
            <w:r>
              <w:rPr>
                <w:rFonts w:hint="eastAsia" w:ascii="宋体" w:hAnsi="宋体" w:eastAsia="宋体"/>
                <w:szCs w:val="21"/>
              </w:rPr>
              <w:t>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宋体" w:hAnsi="宋体" w:eastAsia="宋体"/>
                <w:szCs w:val="21"/>
              </w:rPr>
            </w:pPr>
            <w:r>
              <w:rPr>
                <w:rFonts w:hint="eastAsia" w:ascii="宋体" w:hAnsi="宋体" w:eastAsia="宋体"/>
                <w:szCs w:val="21"/>
              </w:rPr>
              <w:t>电话：</w:t>
            </w:r>
          </w:p>
        </w:tc>
        <w:tc>
          <w:tcPr>
            <w:tcW w:w="2500" w:type="pct"/>
          </w:tcPr>
          <w:p>
            <w:pPr>
              <w:spacing w:line="360" w:lineRule="auto"/>
              <w:rPr>
                <w:rFonts w:ascii="宋体" w:hAnsi="宋体" w:eastAsia="宋体"/>
                <w:szCs w:val="21"/>
              </w:rPr>
            </w:pPr>
            <w:r>
              <w:rPr>
                <w:rFonts w:hint="eastAsia" w:ascii="宋体" w:hAnsi="宋体" w:eastAsia="宋体"/>
                <w:szCs w:val="21"/>
              </w:rPr>
              <w:t>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宋体" w:hAnsi="宋体" w:eastAsia="宋体"/>
                <w:szCs w:val="21"/>
              </w:rPr>
            </w:pPr>
            <w:r>
              <w:rPr>
                <w:rFonts w:hint="eastAsia" w:ascii="宋体" w:hAnsi="宋体" w:eastAsia="宋体"/>
                <w:szCs w:val="21"/>
              </w:rPr>
              <w:t>传真：</w:t>
            </w:r>
          </w:p>
        </w:tc>
        <w:tc>
          <w:tcPr>
            <w:tcW w:w="2500" w:type="pct"/>
          </w:tcPr>
          <w:p>
            <w:pPr>
              <w:spacing w:line="360" w:lineRule="auto"/>
              <w:rPr>
                <w:rFonts w:ascii="宋体" w:hAnsi="宋体" w:eastAsia="宋体"/>
                <w:szCs w:val="21"/>
              </w:rPr>
            </w:pPr>
            <w:r>
              <w:rPr>
                <w:rFonts w:hint="eastAsia" w:ascii="宋体" w:hAnsi="宋体" w:eastAsia="宋体"/>
                <w:szCs w:val="21"/>
              </w:rPr>
              <w:t>传真：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宋体" w:hAnsi="宋体" w:eastAsia="宋体"/>
                <w:szCs w:val="21"/>
              </w:rPr>
            </w:pPr>
            <w:r>
              <w:rPr>
                <w:rFonts w:hint="eastAsia" w:ascii="宋体" w:hAnsi="宋体" w:eastAsia="宋体"/>
                <w:szCs w:val="21"/>
              </w:rPr>
              <w:t>开户银行：</w:t>
            </w:r>
          </w:p>
        </w:tc>
        <w:tc>
          <w:tcPr>
            <w:tcW w:w="2500" w:type="pct"/>
          </w:tcPr>
          <w:p>
            <w:pPr>
              <w:spacing w:line="360" w:lineRule="auto"/>
              <w:rPr>
                <w:rFonts w:ascii="宋体" w:hAnsi="宋体" w:eastAsia="宋体"/>
                <w:szCs w:val="21"/>
              </w:rPr>
            </w:pPr>
            <w:r>
              <w:rPr>
                <w:rFonts w:hint="eastAsia" w:ascii="宋体" w:hAnsi="宋体" w:eastAsia="宋体"/>
                <w:szCs w:val="21"/>
              </w:rPr>
              <w:t>开户银行：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宋体" w:hAnsi="宋体" w:eastAsia="宋体"/>
                <w:szCs w:val="21"/>
              </w:rPr>
            </w:pPr>
            <w:r>
              <w:rPr>
                <w:rFonts w:hint="eastAsia" w:ascii="宋体" w:hAnsi="宋体" w:eastAsia="宋体"/>
                <w:szCs w:val="21"/>
              </w:rPr>
              <w:t>银行账户：</w:t>
            </w:r>
          </w:p>
        </w:tc>
        <w:tc>
          <w:tcPr>
            <w:tcW w:w="2500" w:type="pct"/>
          </w:tcPr>
          <w:p>
            <w:pPr>
              <w:spacing w:line="360" w:lineRule="auto"/>
              <w:rPr>
                <w:rFonts w:ascii="宋体" w:hAnsi="宋体" w:eastAsia="宋体"/>
                <w:szCs w:val="21"/>
              </w:rPr>
            </w:pPr>
            <w:r>
              <w:rPr>
                <w:rFonts w:hint="eastAsia" w:ascii="宋体" w:hAnsi="宋体" w:eastAsia="宋体"/>
                <w:szCs w:val="21"/>
              </w:rPr>
              <w:t>银行账户：</w:t>
            </w:r>
          </w:p>
        </w:tc>
      </w:tr>
    </w:tbl>
    <w:p>
      <w:pPr>
        <w:tabs>
          <w:tab w:val="left" w:pos="720"/>
        </w:tabs>
        <w:spacing w:line="360" w:lineRule="auto"/>
        <w:rPr>
          <w:rFonts w:ascii="宋体" w:hAnsi="宋体" w:eastAsia="宋体"/>
          <w:spacing w:val="20"/>
          <w:sz w:val="28"/>
          <w:szCs w:val="28"/>
        </w:rPr>
      </w:pPr>
    </w:p>
    <w:p>
      <w:pPr>
        <w:pageBreakBefore/>
        <w:spacing w:before="156" w:beforeLines="50" w:after="156" w:afterLines="50" w:line="360" w:lineRule="auto"/>
        <w:jc w:val="left"/>
        <w:rPr>
          <w:rFonts w:ascii="宋体" w:hAnsi="宋体" w:eastAsia="宋体"/>
          <w:b/>
          <w:spacing w:val="20"/>
          <w:szCs w:val="21"/>
        </w:rPr>
      </w:pPr>
      <w:r>
        <w:rPr>
          <w:rFonts w:hint="eastAsia" w:ascii="宋体" w:hAnsi="宋体" w:eastAsia="宋体"/>
          <w:b/>
          <w:spacing w:val="20"/>
          <w:szCs w:val="21"/>
        </w:rPr>
        <w:t>合同附件</w:t>
      </w:r>
      <w:r>
        <w:rPr>
          <w:rFonts w:ascii="宋体" w:hAnsi="宋体" w:eastAsia="宋体"/>
          <w:b/>
          <w:spacing w:val="20"/>
          <w:szCs w:val="21"/>
        </w:rPr>
        <w:t>(合同编号</w:t>
      </w:r>
      <w:r>
        <w:rPr>
          <w:rFonts w:ascii="宋体" w:hAnsi="宋体" w:eastAsia="宋体"/>
          <w:b/>
          <w:spacing w:val="20"/>
          <w:szCs w:val="21"/>
          <w:u w:val="single"/>
        </w:rPr>
        <w:t xml:space="preserve">       </w:t>
      </w:r>
      <w:r>
        <w:rPr>
          <w:rFonts w:ascii="宋体" w:hAnsi="宋体" w:eastAsia="宋体"/>
          <w:b/>
          <w:spacing w:val="20"/>
          <w:szCs w:val="21"/>
        </w:rPr>
        <w:t>)</w:t>
      </w:r>
    </w:p>
    <w:p>
      <w:pPr>
        <w:pStyle w:val="29"/>
        <w:numPr>
          <w:ilvl w:val="0"/>
          <w:numId w:val="96"/>
        </w:numPr>
        <w:spacing w:line="360" w:lineRule="auto"/>
        <w:ind w:firstLineChars="0"/>
        <w:rPr>
          <w:rFonts w:ascii="宋体" w:hAnsi="宋体" w:eastAsia="宋体"/>
          <w:szCs w:val="21"/>
        </w:rPr>
      </w:pPr>
      <w:r>
        <w:rPr>
          <w:rFonts w:hint="eastAsia" w:ascii="宋体" w:hAnsi="宋体" w:eastAsia="宋体"/>
          <w:szCs w:val="21"/>
        </w:rPr>
        <w:t>附件</w:t>
      </w:r>
      <w:r>
        <w:rPr>
          <w:rFonts w:ascii="宋体" w:hAnsi="宋体" w:eastAsia="宋体"/>
          <w:szCs w:val="21"/>
        </w:rPr>
        <w:t>1 .中标通知书</w:t>
      </w:r>
    </w:p>
    <w:p>
      <w:pPr>
        <w:pStyle w:val="29"/>
        <w:numPr>
          <w:ilvl w:val="0"/>
          <w:numId w:val="96"/>
        </w:numPr>
        <w:spacing w:line="360" w:lineRule="auto"/>
        <w:ind w:firstLineChars="0"/>
        <w:rPr>
          <w:rFonts w:ascii="宋体" w:hAnsi="宋体" w:eastAsia="宋体"/>
          <w:szCs w:val="21"/>
        </w:rPr>
      </w:pPr>
      <w:r>
        <w:rPr>
          <w:rFonts w:hint="eastAsia" w:ascii="宋体" w:hAnsi="宋体" w:eastAsia="宋体"/>
          <w:szCs w:val="21"/>
        </w:rPr>
        <w:t>附件</w:t>
      </w:r>
      <w:r>
        <w:rPr>
          <w:rFonts w:ascii="宋体" w:hAnsi="宋体" w:eastAsia="宋体"/>
          <w:szCs w:val="21"/>
        </w:rPr>
        <w:t xml:space="preserve">2 .招标文件 </w:t>
      </w:r>
    </w:p>
    <w:p>
      <w:pPr>
        <w:pStyle w:val="29"/>
        <w:numPr>
          <w:ilvl w:val="0"/>
          <w:numId w:val="96"/>
        </w:numPr>
        <w:spacing w:line="360" w:lineRule="auto"/>
        <w:ind w:firstLineChars="0"/>
        <w:rPr>
          <w:rFonts w:ascii="宋体" w:hAnsi="宋体" w:eastAsia="宋体"/>
          <w:szCs w:val="21"/>
        </w:rPr>
      </w:pPr>
      <w:r>
        <w:rPr>
          <w:rFonts w:hint="eastAsia" w:ascii="宋体" w:hAnsi="宋体" w:eastAsia="宋体"/>
          <w:szCs w:val="21"/>
        </w:rPr>
        <w:t>附件</w:t>
      </w:r>
      <w:r>
        <w:rPr>
          <w:rFonts w:ascii="宋体" w:hAnsi="宋体" w:eastAsia="宋体"/>
          <w:szCs w:val="21"/>
        </w:rPr>
        <w:t>3 .投标文件</w:t>
      </w:r>
    </w:p>
    <w:p>
      <w:pPr>
        <w:pStyle w:val="29"/>
        <w:spacing w:line="360" w:lineRule="auto"/>
        <w:ind w:left="420" w:firstLine="0" w:firstLineChars="0"/>
        <w:rPr>
          <w:rFonts w:ascii="宋体" w:hAnsi="宋体" w:eastAsia="宋体"/>
          <w:szCs w:val="21"/>
        </w:rPr>
      </w:pPr>
      <w:r>
        <w:rPr>
          <w:rFonts w:hint="eastAsia" w:ascii="宋体" w:hAnsi="宋体" w:eastAsia="宋体"/>
          <w:szCs w:val="21"/>
        </w:rPr>
        <w:t>．．．．．．</w:t>
      </w:r>
    </w:p>
    <w:p>
      <w:pPr>
        <w:pStyle w:val="29"/>
        <w:numPr>
          <w:ilvl w:val="0"/>
          <w:numId w:val="96"/>
        </w:numPr>
        <w:spacing w:before="312" w:beforeLines="100" w:line="360" w:lineRule="auto"/>
        <w:ind w:firstLineChars="0"/>
        <w:rPr>
          <w:rFonts w:ascii="宋体" w:hAnsi="宋体" w:eastAsia="宋体"/>
          <w:b/>
          <w:spacing w:val="20"/>
          <w:szCs w:val="21"/>
        </w:rPr>
      </w:pPr>
      <w:r>
        <w:rPr>
          <w:rFonts w:hint="eastAsia" w:ascii="宋体" w:hAnsi="宋体" w:eastAsia="宋体"/>
          <w:b/>
          <w:spacing w:val="20"/>
          <w:szCs w:val="21"/>
        </w:rPr>
        <w:t>备注：</w:t>
      </w:r>
    </w:p>
    <w:p>
      <w:pPr>
        <w:pStyle w:val="29"/>
        <w:numPr>
          <w:ilvl w:val="0"/>
          <w:numId w:val="97"/>
        </w:numPr>
        <w:spacing w:line="360" w:lineRule="auto"/>
        <w:ind w:firstLineChars="0"/>
        <w:rPr>
          <w:rFonts w:ascii="宋体" w:hAnsi="宋体" w:eastAsia="宋体"/>
          <w:szCs w:val="21"/>
        </w:rPr>
      </w:pPr>
      <w:r>
        <w:rPr>
          <w:rFonts w:hint="eastAsia" w:ascii="宋体" w:hAnsi="宋体" w:eastAsia="宋体"/>
          <w:szCs w:val="21"/>
        </w:rPr>
        <w:t>本合同所有附件均在签订合同时编制，其编制参考是招标文件“采购需求”中的要求和中标人的投标文件中的相应内容。</w:t>
      </w:r>
    </w:p>
    <w:p>
      <w:pPr>
        <w:pStyle w:val="29"/>
        <w:numPr>
          <w:ilvl w:val="0"/>
          <w:numId w:val="97"/>
        </w:numPr>
        <w:spacing w:line="360" w:lineRule="auto"/>
        <w:ind w:firstLineChars="0"/>
        <w:rPr>
          <w:rFonts w:ascii="宋体" w:hAnsi="宋体" w:eastAsia="宋体"/>
          <w:szCs w:val="21"/>
        </w:rPr>
      </w:pPr>
      <w:r>
        <w:rPr>
          <w:rFonts w:hint="eastAsia" w:ascii="宋体" w:hAnsi="宋体" w:eastAsia="宋体"/>
          <w:szCs w:val="21"/>
        </w:rPr>
        <w:t>合同附件的具体内容由双方在签订合同时确定。</w:t>
      </w:r>
    </w:p>
    <w:p>
      <w:pPr>
        <w:pStyle w:val="2"/>
        <w:keepNext w:val="0"/>
        <w:keepLines w:val="0"/>
        <w:pageBreakBefore/>
        <w:spacing w:line="360" w:lineRule="auto"/>
        <w:jc w:val="center"/>
        <w:rPr>
          <w:rFonts w:ascii="宋体" w:hAnsi="宋体" w:eastAsia="宋体"/>
          <w:spacing w:val="20"/>
          <w:sz w:val="32"/>
          <w:szCs w:val="32"/>
        </w:rPr>
      </w:pPr>
      <w:bookmarkStart w:id="65" w:name="_Toc405313957"/>
      <w:bookmarkStart w:id="66" w:name="_Toc391627753"/>
      <w:bookmarkStart w:id="67" w:name="_Toc158104263"/>
      <w:r>
        <w:rPr>
          <w:rFonts w:hint="eastAsia" w:ascii="宋体" w:hAnsi="宋体" w:eastAsia="宋体"/>
          <w:spacing w:val="20"/>
          <w:sz w:val="32"/>
          <w:szCs w:val="32"/>
        </w:rPr>
        <w:t>第七部分</w:t>
      </w:r>
      <w:r>
        <w:rPr>
          <w:rFonts w:ascii="宋体" w:hAnsi="宋体" w:eastAsia="宋体"/>
          <w:spacing w:val="20"/>
          <w:sz w:val="32"/>
          <w:szCs w:val="32"/>
        </w:rPr>
        <w:t xml:space="preserve"> </w:t>
      </w:r>
      <w:r>
        <w:rPr>
          <w:rFonts w:hint="eastAsia" w:ascii="宋体" w:hAnsi="宋体" w:eastAsia="宋体"/>
          <w:spacing w:val="20"/>
          <w:sz w:val="32"/>
          <w:szCs w:val="32"/>
        </w:rPr>
        <w:t>投标文件格式</w:t>
      </w:r>
      <w:bookmarkEnd w:id="65"/>
      <w:bookmarkEnd w:id="66"/>
      <w:bookmarkEnd w:id="67"/>
    </w:p>
    <w:p>
      <w:pPr>
        <w:pStyle w:val="29"/>
        <w:spacing w:after="312" w:afterLines="100" w:line="360" w:lineRule="auto"/>
        <w:ind w:left="420" w:right="108" w:firstLine="0" w:firstLineChars="0"/>
        <w:jc w:val="right"/>
        <w:rPr>
          <w:rFonts w:ascii="宋体" w:hAnsi="宋体" w:eastAsia="宋体"/>
          <w:b/>
          <w:sz w:val="36"/>
          <w:szCs w:val="36"/>
        </w:rPr>
      </w:pPr>
      <w:r>
        <w:rPr>
          <w:rFonts w:hint="eastAsia" w:ascii="宋体" w:hAnsi="宋体" w:eastAsia="宋体"/>
          <w:b/>
          <w:sz w:val="36"/>
          <w:szCs w:val="36"/>
        </w:rPr>
        <w:t>正本</w:t>
      </w:r>
      <w:r>
        <w:rPr>
          <w:rFonts w:ascii="宋体" w:hAnsi="宋体" w:eastAsia="宋体"/>
          <w:b/>
          <w:sz w:val="36"/>
          <w:szCs w:val="36"/>
        </w:rPr>
        <w:t>/副本</w:t>
      </w:r>
    </w:p>
    <w:p>
      <w:pPr>
        <w:spacing w:before="624" w:beforeLines="200" w:after="468" w:afterLines="150" w:line="360" w:lineRule="auto"/>
        <w:jc w:val="center"/>
        <w:rPr>
          <w:rFonts w:ascii="宋体" w:hAnsi="宋体" w:eastAsia="宋体"/>
          <w:b/>
          <w:bCs/>
          <w:sz w:val="50"/>
          <w:szCs w:val="50"/>
        </w:rPr>
      </w:pPr>
      <w:r>
        <w:rPr>
          <w:rFonts w:hint="eastAsia" w:ascii="宋体" w:hAnsi="宋体" w:eastAsia="宋体"/>
          <w:b/>
          <w:bCs/>
          <w:sz w:val="50"/>
          <w:szCs w:val="50"/>
        </w:rPr>
        <w:t>汕头市金平区应急管理局购置抗洪抢险应急设备和物资项目</w:t>
      </w:r>
    </w:p>
    <w:p>
      <w:pPr>
        <w:spacing w:line="360" w:lineRule="auto"/>
        <w:jc w:val="center"/>
        <w:rPr>
          <w:rFonts w:ascii="宋体" w:hAnsi="宋体" w:eastAsia="宋体"/>
          <w:b/>
          <w:szCs w:val="21"/>
        </w:rPr>
      </w:pPr>
      <w:r>
        <w:rPr>
          <w:rFonts w:hint="eastAsia" w:ascii="宋体" w:hAnsi="宋体" w:eastAsia="宋体"/>
          <w:b/>
          <w:szCs w:val="21"/>
        </w:rPr>
        <w:t>（项目编号：</w:t>
      </w:r>
      <w:r>
        <w:rPr>
          <w:rFonts w:ascii="宋体" w:hAnsi="宋体" w:eastAsia="宋体"/>
          <w:b/>
          <w:szCs w:val="21"/>
          <w:u w:val="single"/>
        </w:rPr>
        <w:t xml:space="preserve">             </w:t>
      </w:r>
      <w:r>
        <w:rPr>
          <w:rFonts w:hint="eastAsia" w:ascii="宋体" w:hAnsi="宋体" w:eastAsia="宋体"/>
          <w:b/>
          <w:szCs w:val="21"/>
        </w:rPr>
        <w:t>）</w:t>
      </w:r>
    </w:p>
    <w:p>
      <w:pPr>
        <w:spacing w:before="1248" w:beforeLines="400" w:line="360" w:lineRule="auto"/>
        <w:jc w:val="center"/>
        <w:rPr>
          <w:rFonts w:ascii="宋体" w:hAnsi="宋体" w:eastAsia="宋体"/>
          <w:b/>
          <w:spacing w:val="60"/>
          <w:sz w:val="72"/>
          <w:szCs w:val="72"/>
        </w:rPr>
      </w:pPr>
      <w:r>
        <w:rPr>
          <w:rFonts w:hint="eastAsia" w:ascii="宋体" w:hAnsi="宋体" w:eastAsia="宋体"/>
          <w:b/>
          <w:spacing w:val="60"/>
          <w:sz w:val="72"/>
          <w:szCs w:val="72"/>
        </w:rPr>
        <w:t>投标文件</w:t>
      </w:r>
    </w:p>
    <w:p>
      <w:pPr>
        <w:spacing w:after="1560" w:afterLines="500" w:line="360" w:lineRule="auto"/>
        <w:jc w:val="center"/>
        <w:rPr>
          <w:rFonts w:ascii="宋体" w:hAnsi="宋体" w:eastAsia="宋体"/>
          <w:b/>
          <w:szCs w:val="21"/>
        </w:rPr>
      </w:pPr>
      <w:r>
        <w:rPr>
          <w:rFonts w:hint="eastAsia" w:ascii="宋体" w:hAnsi="宋体" w:eastAsia="宋体"/>
          <w:b/>
          <w:szCs w:val="21"/>
        </w:rPr>
        <w:t>（封面格式仅供参考）</w:t>
      </w:r>
    </w:p>
    <w:tbl>
      <w:tblPr>
        <w:tblStyle w:val="20"/>
        <w:tblW w:w="418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41"/>
        <w:gridCol w:w="51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1421" w:type="pct"/>
            <w:vAlign w:val="center"/>
          </w:tcPr>
          <w:p>
            <w:pPr>
              <w:spacing w:line="360" w:lineRule="auto"/>
              <w:jc w:val="right"/>
              <w:rPr>
                <w:rFonts w:ascii="宋体" w:hAnsi="宋体" w:eastAsia="宋体"/>
                <w:sz w:val="24"/>
                <w:szCs w:val="24"/>
              </w:rPr>
            </w:pPr>
            <w:r>
              <w:rPr>
                <w:rFonts w:hint="eastAsia" w:ascii="宋体" w:hAnsi="宋体" w:eastAsia="宋体"/>
                <w:sz w:val="24"/>
                <w:szCs w:val="24"/>
              </w:rPr>
              <w:t>投标人名称：</w:t>
            </w:r>
          </w:p>
        </w:tc>
        <w:tc>
          <w:tcPr>
            <w:tcW w:w="3579" w:type="pct"/>
            <w:vAlign w:val="center"/>
          </w:tcPr>
          <w:p>
            <w:pPr>
              <w:spacing w:line="360" w:lineRule="auto"/>
              <w:jc w:val="left"/>
              <w:rPr>
                <w:rFonts w:ascii="宋体" w:hAnsi="宋体" w:eastAsia="宋体"/>
                <w:sz w:val="24"/>
                <w:szCs w:val="24"/>
                <w:u w:val="single"/>
              </w:rPr>
            </w:pPr>
            <w:r>
              <w:rPr>
                <w:rFonts w:ascii="宋体" w:hAnsi="宋体" w:eastAsia="宋体"/>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1421" w:type="pct"/>
            <w:vAlign w:val="center"/>
          </w:tcPr>
          <w:p>
            <w:pPr>
              <w:spacing w:line="360" w:lineRule="auto"/>
              <w:jc w:val="right"/>
              <w:rPr>
                <w:rFonts w:ascii="宋体" w:hAnsi="宋体" w:eastAsia="宋体"/>
                <w:sz w:val="24"/>
                <w:szCs w:val="24"/>
              </w:rPr>
            </w:pPr>
            <w:r>
              <w:rPr>
                <w:rFonts w:hint="eastAsia" w:ascii="宋体" w:hAnsi="宋体" w:eastAsia="宋体"/>
                <w:sz w:val="24"/>
                <w:szCs w:val="24"/>
              </w:rPr>
              <w:t>投标人地址：</w:t>
            </w:r>
          </w:p>
        </w:tc>
        <w:tc>
          <w:tcPr>
            <w:tcW w:w="3579" w:type="pct"/>
            <w:vAlign w:val="center"/>
          </w:tcPr>
          <w:p>
            <w:pPr>
              <w:spacing w:line="360" w:lineRule="auto"/>
              <w:jc w:val="left"/>
              <w:rPr>
                <w:rFonts w:ascii="宋体" w:hAnsi="宋体" w:eastAsia="宋体"/>
                <w:sz w:val="24"/>
                <w:szCs w:val="24"/>
                <w:u w:val="single"/>
              </w:rPr>
            </w:pPr>
            <w:r>
              <w:rPr>
                <w:rFonts w:ascii="宋体" w:hAnsi="宋体" w:eastAsia="宋体"/>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1421" w:type="pct"/>
            <w:vAlign w:val="center"/>
          </w:tcPr>
          <w:p>
            <w:pPr>
              <w:spacing w:line="360" w:lineRule="auto"/>
              <w:jc w:val="right"/>
              <w:rPr>
                <w:rFonts w:ascii="宋体" w:hAnsi="宋体" w:eastAsia="宋体"/>
                <w:spacing w:val="-10"/>
                <w:sz w:val="24"/>
                <w:szCs w:val="24"/>
              </w:rPr>
            </w:pPr>
            <w:r>
              <w:rPr>
                <w:rFonts w:hint="eastAsia" w:ascii="宋体" w:hAnsi="宋体" w:eastAsia="宋体"/>
                <w:sz w:val="24"/>
                <w:szCs w:val="24"/>
              </w:rPr>
              <w:t>投标联系人</w:t>
            </w:r>
            <w:r>
              <w:rPr>
                <w:rFonts w:hint="eastAsia" w:ascii="宋体" w:hAnsi="宋体" w:eastAsia="宋体"/>
                <w:spacing w:val="-10"/>
                <w:sz w:val="24"/>
                <w:szCs w:val="24"/>
              </w:rPr>
              <w:t>：</w:t>
            </w:r>
          </w:p>
        </w:tc>
        <w:tc>
          <w:tcPr>
            <w:tcW w:w="3579" w:type="pct"/>
            <w:vAlign w:val="center"/>
          </w:tcPr>
          <w:p>
            <w:pPr>
              <w:spacing w:line="360" w:lineRule="auto"/>
              <w:jc w:val="left"/>
              <w:rPr>
                <w:rFonts w:ascii="宋体" w:hAnsi="宋体" w:eastAsia="宋体"/>
                <w:sz w:val="24"/>
                <w:szCs w:val="24"/>
                <w:u w:val="single"/>
              </w:rPr>
            </w:pPr>
            <w:r>
              <w:rPr>
                <w:rFonts w:ascii="宋体" w:hAnsi="宋体" w:eastAsia="宋体"/>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1421" w:type="pct"/>
            <w:vAlign w:val="center"/>
          </w:tcPr>
          <w:p>
            <w:pPr>
              <w:tabs>
                <w:tab w:val="left" w:pos="170"/>
              </w:tabs>
              <w:spacing w:line="360" w:lineRule="auto"/>
              <w:jc w:val="right"/>
              <w:rPr>
                <w:rFonts w:ascii="宋体" w:hAnsi="宋体" w:eastAsia="宋体"/>
                <w:sz w:val="24"/>
                <w:szCs w:val="24"/>
              </w:rPr>
            </w:pPr>
            <w:r>
              <w:rPr>
                <w:rFonts w:hint="eastAsia" w:ascii="宋体" w:hAnsi="宋体" w:eastAsia="宋体"/>
                <w:spacing w:val="24"/>
                <w:sz w:val="24"/>
                <w:szCs w:val="24"/>
              </w:rPr>
              <w:t>联系电话</w:t>
            </w:r>
            <w:r>
              <w:rPr>
                <w:rFonts w:hint="eastAsia" w:ascii="宋体" w:hAnsi="宋体" w:eastAsia="宋体"/>
                <w:sz w:val="24"/>
                <w:szCs w:val="24"/>
              </w:rPr>
              <w:t>：</w:t>
            </w:r>
          </w:p>
        </w:tc>
        <w:tc>
          <w:tcPr>
            <w:tcW w:w="3579" w:type="pct"/>
            <w:vAlign w:val="center"/>
          </w:tcPr>
          <w:p>
            <w:pPr>
              <w:spacing w:line="360" w:lineRule="auto"/>
              <w:jc w:val="left"/>
              <w:rPr>
                <w:rFonts w:ascii="宋体" w:hAnsi="宋体" w:eastAsia="宋体"/>
                <w:sz w:val="24"/>
                <w:szCs w:val="24"/>
                <w:u w:val="single"/>
              </w:rPr>
            </w:pPr>
            <w:r>
              <w:rPr>
                <w:rFonts w:ascii="宋体" w:hAnsi="宋体" w:eastAsia="宋体"/>
                <w:sz w:val="24"/>
                <w:szCs w:val="24"/>
                <w:u w:val="single"/>
              </w:rPr>
              <w:t xml:space="preserve">                                       </w:t>
            </w:r>
          </w:p>
        </w:tc>
      </w:tr>
    </w:tbl>
    <w:p>
      <w:pPr>
        <w:spacing w:before="936" w:beforeLines="300" w:line="600" w:lineRule="exact"/>
        <w:jc w:val="center"/>
        <w:rPr>
          <w:rFonts w:ascii="宋体" w:hAnsi="宋体" w:eastAsia="宋体"/>
          <w:b/>
          <w:spacing w:val="40"/>
          <w:sz w:val="24"/>
          <w:szCs w:val="24"/>
        </w:rPr>
      </w:pPr>
      <w:r>
        <w:rPr>
          <w:rFonts w:hint="eastAsia" w:ascii="宋体" w:hAnsi="宋体" w:eastAsia="宋体"/>
          <w:b/>
          <w:spacing w:val="40"/>
          <w:sz w:val="24"/>
          <w:szCs w:val="24"/>
        </w:rPr>
        <w:t>日期：</w:t>
      </w:r>
      <w:r>
        <w:rPr>
          <w:rFonts w:hint="eastAsia" w:ascii="宋体" w:hAnsi="宋体" w:eastAsia="宋体"/>
          <w:b/>
          <w:spacing w:val="20"/>
          <w:szCs w:val="21"/>
        </w:rPr>
        <w:t xml:space="preserve">    </w:t>
      </w:r>
      <w:r>
        <w:rPr>
          <w:rFonts w:hint="eastAsia" w:ascii="宋体" w:hAnsi="宋体" w:eastAsia="宋体"/>
          <w:b/>
          <w:spacing w:val="40"/>
          <w:sz w:val="24"/>
          <w:szCs w:val="24"/>
        </w:rPr>
        <w:t>年</w:t>
      </w:r>
      <w:r>
        <w:rPr>
          <w:rFonts w:ascii="宋体" w:hAnsi="宋体" w:eastAsia="宋体"/>
          <w:b/>
          <w:spacing w:val="40"/>
          <w:sz w:val="24"/>
          <w:szCs w:val="24"/>
        </w:rPr>
        <w:t xml:space="preserve">  </w:t>
      </w:r>
      <w:r>
        <w:rPr>
          <w:rFonts w:hint="eastAsia" w:ascii="宋体" w:hAnsi="宋体" w:eastAsia="宋体"/>
          <w:b/>
          <w:spacing w:val="40"/>
          <w:sz w:val="24"/>
          <w:szCs w:val="24"/>
        </w:rPr>
        <w:t>月</w:t>
      </w:r>
      <w:r>
        <w:rPr>
          <w:rFonts w:ascii="宋体" w:hAnsi="宋体" w:eastAsia="宋体"/>
          <w:b/>
          <w:spacing w:val="40"/>
          <w:sz w:val="24"/>
          <w:szCs w:val="24"/>
        </w:rPr>
        <w:t xml:space="preserve">  </w:t>
      </w:r>
      <w:r>
        <w:rPr>
          <w:rFonts w:hint="eastAsia" w:ascii="宋体" w:hAnsi="宋体" w:eastAsia="宋体"/>
          <w:b/>
          <w:spacing w:val="40"/>
          <w:sz w:val="24"/>
          <w:szCs w:val="24"/>
        </w:rPr>
        <w:t>日</w:t>
      </w:r>
    </w:p>
    <w:p>
      <w:pPr>
        <w:pageBreakBefore/>
        <w:rPr>
          <w:rFonts w:ascii="宋体" w:hAnsi="宋体" w:eastAsia="宋体"/>
          <w:b/>
          <w:bCs/>
        </w:rPr>
      </w:pPr>
      <w:bookmarkStart w:id="68" w:name="_Toc405313958"/>
      <w:bookmarkStart w:id="69" w:name="_Toc391627754"/>
      <w:bookmarkStart w:id="70" w:name="_Hlk81205692"/>
      <w:r>
        <w:rPr>
          <w:rFonts w:hint="eastAsia" w:ascii="宋体" w:hAnsi="宋体" w:eastAsia="宋体"/>
          <w:b/>
          <w:bCs/>
        </w:rPr>
        <w:t>投标文件目录（投标文件包括但不限于以下组成内容，请按顺序制作。）</w:t>
      </w:r>
    </w:p>
    <w:p>
      <w:pPr>
        <w:pStyle w:val="29"/>
        <w:numPr>
          <w:ilvl w:val="3"/>
          <w:numId w:val="98"/>
        </w:numPr>
        <w:spacing w:before="312" w:beforeLines="100" w:line="360" w:lineRule="auto"/>
        <w:ind w:left="567" w:hanging="425" w:firstLineChars="0"/>
        <w:jc w:val="left"/>
        <w:rPr>
          <w:rFonts w:ascii="宋体" w:hAnsi="宋体" w:eastAsia="宋体"/>
        </w:rPr>
      </w:pPr>
      <w:r>
        <w:rPr>
          <w:rFonts w:ascii="宋体" w:hAnsi="宋体" w:eastAsia="宋体"/>
        </w:rPr>
        <w:t>资格性自查索引表</w:t>
      </w:r>
    </w:p>
    <w:p>
      <w:pPr>
        <w:pStyle w:val="29"/>
        <w:numPr>
          <w:ilvl w:val="3"/>
          <w:numId w:val="98"/>
        </w:numPr>
        <w:spacing w:line="360" w:lineRule="auto"/>
        <w:ind w:left="567" w:hanging="425" w:firstLineChars="0"/>
        <w:jc w:val="left"/>
        <w:rPr>
          <w:rFonts w:ascii="宋体" w:hAnsi="宋体" w:eastAsia="宋体"/>
        </w:rPr>
      </w:pPr>
      <w:r>
        <w:rPr>
          <w:rFonts w:ascii="宋体" w:hAnsi="宋体" w:eastAsia="宋体"/>
        </w:rPr>
        <w:t>符合性自查索引表</w:t>
      </w:r>
    </w:p>
    <w:p>
      <w:pPr>
        <w:pStyle w:val="29"/>
        <w:numPr>
          <w:ilvl w:val="3"/>
          <w:numId w:val="98"/>
        </w:numPr>
        <w:spacing w:line="360" w:lineRule="auto"/>
        <w:ind w:left="567" w:hanging="425" w:firstLineChars="0"/>
        <w:jc w:val="left"/>
        <w:rPr>
          <w:rFonts w:ascii="宋体" w:hAnsi="宋体" w:eastAsia="宋体"/>
        </w:rPr>
      </w:pPr>
      <w:r>
        <w:rPr>
          <w:rFonts w:ascii="宋体" w:hAnsi="宋体" w:eastAsia="宋体"/>
        </w:rPr>
        <w:t>详细评审索引表</w:t>
      </w:r>
    </w:p>
    <w:p>
      <w:pPr>
        <w:pStyle w:val="29"/>
        <w:numPr>
          <w:ilvl w:val="3"/>
          <w:numId w:val="98"/>
        </w:numPr>
        <w:spacing w:line="360" w:lineRule="auto"/>
        <w:ind w:left="567" w:hanging="425" w:firstLineChars="0"/>
        <w:jc w:val="left"/>
        <w:rPr>
          <w:rFonts w:ascii="宋体" w:hAnsi="宋体" w:eastAsia="宋体"/>
        </w:rPr>
      </w:pPr>
      <w:r>
        <w:rPr>
          <w:rFonts w:ascii="宋体" w:hAnsi="宋体" w:eastAsia="宋体"/>
        </w:rPr>
        <w:t>开标一览表</w:t>
      </w:r>
    </w:p>
    <w:p>
      <w:pPr>
        <w:pStyle w:val="29"/>
        <w:numPr>
          <w:ilvl w:val="3"/>
          <w:numId w:val="98"/>
        </w:numPr>
        <w:spacing w:line="360" w:lineRule="auto"/>
        <w:ind w:left="567" w:hanging="425" w:firstLineChars="0"/>
        <w:jc w:val="left"/>
        <w:rPr>
          <w:rFonts w:ascii="宋体" w:hAnsi="宋体" w:eastAsia="宋体"/>
        </w:rPr>
      </w:pPr>
      <w:r>
        <w:rPr>
          <w:rFonts w:hint="eastAsia" w:ascii="宋体" w:hAnsi="宋体" w:eastAsia="宋体"/>
        </w:rPr>
        <w:t>分项报价表</w:t>
      </w:r>
    </w:p>
    <w:p>
      <w:pPr>
        <w:pStyle w:val="29"/>
        <w:numPr>
          <w:ilvl w:val="3"/>
          <w:numId w:val="98"/>
        </w:numPr>
        <w:spacing w:line="360" w:lineRule="auto"/>
        <w:ind w:left="567" w:hanging="425" w:firstLineChars="0"/>
        <w:jc w:val="left"/>
        <w:rPr>
          <w:rFonts w:ascii="宋体" w:hAnsi="宋体" w:eastAsia="宋体"/>
        </w:rPr>
      </w:pPr>
      <w:r>
        <w:rPr>
          <w:rFonts w:ascii="宋体" w:hAnsi="宋体" w:eastAsia="宋体"/>
        </w:rPr>
        <w:t>中小企业声明函（如需）</w:t>
      </w:r>
    </w:p>
    <w:p>
      <w:pPr>
        <w:pStyle w:val="29"/>
        <w:numPr>
          <w:ilvl w:val="3"/>
          <w:numId w:val="98"/>
        </w:numPr>
        <w:spacing w:line="360" w:lineRule="auto"/>
        <w:ind w:left="567" w:hanging="425" w:firstLineChars="0"/>
        <w:jc w:val="left"/>
        <w:rPr>
          <w:rFonts w:ascii="宋体" w:hAnsi="宋体" w:eastAsia="宋体"/>
        </w:rPr>
      </w:pPr>
      <w:r>
        <w:rPr>
          <w:rFonts w:ascii="宋体" w:hAnsi="宋体" w:eastAsia="宋体"/>
        </w:rPr>
        <w:t>残疾人福利性单位声明函（如需）</w:t>
      </w:r>
    </w:p>
    <w:p>
      <w:pPr>
        <w:pStyle w:val="29"/>
        <w:numPr>
          <w:ilvl w:val="3"/>
          <w:numId w:val="98"/>
        </w:numPr>
        <w:spacing w:line="360" w:lineRule="auto"/>
        <w:ind w:left="567" w:hanging="425" w:firstLineChars="0"/>
        <w:jc w:val="left"/>
        <w:rPr>
          <w:rFonts w:ascii="宋体" w:hAnsi="宋体" w:eastAsia="宋体"/>
        </w:rPr>
      </w:pPr>
      <w:r>
        <w:rPr>
          <w:rFonts w:ascii="宋体" w:hAnsi="宋体" w:eastAsia="宋体"/>
        </w:rPr>
        <w:t>监狱企业的证明文件（如需）</w:t>
      </w:r>
    </w:p>
    <w:p>
      <w:pPr>
        <w:pStyle w:val="29"/>
        <w:numPr>
          <w:ilvl w:val="3"/>
          <w:numId w:val="98"/>
        </w:numPr>
        <w:spacing w:line="360" w:lineRule="auto"/>
        <w:ind w:left="567" w:hanging="425" w:firstLineChars="0"/>
        <w:jc w:val="left"/>
        <w:rPr>
          <w:rFonts w:ascii="宋体" w:hAnsi="宋体" w:eastAsia="宋体"/>
        </w:rPr>
      </w:pPr>
      <w:r>
        <w:rPr>
          <w:rFonts w:ascii="宋体" w:hAnsi="宋体" w:eastAsia="宋体"/>
        </w:rPr>
        <w:t>政策适用性说明（如需）</w:t>
      </w:r>
    </w:p>
    <w:p>
      <w:pPr>
        <w:pStyle w:val="29"/>
        <w:numPr>
          <w:ilvl w:val="3"/>
          <w:numId w:val="98"/>
        </w:numPr>
        <w:spacing w:line="360" w:lineRule="auto"/>
        <w:ind w:left="567" w:hanging="425" w:firstLineChars="0"/>
        <w:jc w:val="left"/>
        <w:rPr>
          <w:rFonts w:ascii="宋体" w:hAnsi="宋体" w:eastAsia="宋体"/>
        </w:rPr>
      </w:pPr>
      <w:r>
        <w:rPr>
          <w:rFonts w:ascii="宋体" w:hAnsi="宋体" w:eastAsia="宋体"/>
        </w:rPr>
        <w:t>投标函</w:t>
      </w:r>
    </w:p>
    <w:p>
      <w:pPr>
        <w:pStyle w:val="29"/>
        <w:numPr>
          <w:ilvl w:val="3"/>
          <w:numId w:val="98"/>
        </w:numPr>
        <w:spacing w:line="360" w:lineRule="auto"/>
        <w:ind w:left="567" w:hanging="425" w:firstLineChars="0"/>
        <w:jc w:val="left"/>
        <w:rPr>
          <w:rFonts w:ascii="宋体" w:hAnsi="宋体" w:eastAsia="宋体"/>
        </w:rPr>
      </w:pPr>
      <w:r>
        <w:rPr>
          <w:rFonts w:hint="eastAsia" w:ascii="宋体" w:hAnsi="宋体" w:eastAsia="宋体"/>
        </w:rPr>
        <w:t>汕头市政府采购供应商信用承诺函</w:t>
      </w:r>
    </w:p>
    <w:p>
      <w:pPr>
        <w:pStyle w:val="29"/>
        <w:numPr>
          <w:ilvl w:val="3"/>
          <w:numId w:val="98"/>
        </w:numPr>
        <w:spacing w:line="360" w:lineRule="auto"/>
        <w:ind w:left="567" w:hanging="425" w:firstLineChars="0"/>
        <w:jc w:val="left"/>
        <w:rPr>
          <w:rFonts w:ascii="宋体" w:hAnsi="宋体" w:eastAsia="宋体"/>
        </w:rPr>
      </w:pPr>
      <w:r>
        <w:rPr>
          <w:rFonts w:ascii="宋体" w:hAnsi="宋体" w:eastAsia="宋体"/>
        </w:rPr>
        <w:t>法定代表人身份证明书</w:t>
      </w:r>
    </w:p>
    <w:p>
      <w:pPr>
        <w:pStyle w:val="29"/>
        <w:numPr>
          <w:ilvl w:val="3"/>
          <w:numId w:val="98"/>
        </w:numPr>
        <w:spacing w:line="360" w:lineRule="auto"/>
        <w:ind w:left="567" w:hanging="425" w:firstLineChars="0"/>
        <w:jc w:val="left"/>
        <w:rPr>
          <w:rFonts w:ascii="宋体" w:hAnsi="宋体" w:eastAsia="宋体"/>
        </w:rPr>
      </w:pPr>
      <w:r>
        <w:rPr>
          <w:rFonts w:ascii="宋体" w:hAnsi="宋体" w:eastAsia="宋体"/>
        </w:rPr>
        <w:t>法定代表人授权委托书</w:t>
      </w:r>
    </w:p>
    <w:p>
      <w:pPr>
        <w:pStyle w:val="29"/>
        <w:numPr>
          <w:ilvl w:val="3"/>
          <w:numId w:val="98"/>
        </w:numPr>
        <w:spacing w:line="360" w:lineRule="auto"/>
        <w:ind w:left="567" w:hanging="425" w:firstLineChars="0"/>
        <w:jc w:val="left"/>
        <w:rPr>
          <w:rFonts w:ascii="宋体" w:hAnsi="宋体" w:eastAsia="宋体"/>
        </w:rPr>
      </w:pPr>
      <w:r>
        <w:rPr>
          <w:rFonts w:ascii="宋体" w:hAnsi="宋体" w:eastAsia="宋体"/>
        </w:rPr>
        <w:t>投标人基本情况说明</w:t>
      </w:r>
    </w:p>
    <w:p>
      <w:pPr>
        <w:spacing w:line="360" w:lineRule="auto"/>
        <w:ind w:left="567" w:hanging="425"/>
        <w:jc w:val="left"/>
        <w:rPr>
          <w:rFonts w:ascii="宋体" w:hAnsi="宋体" w:eastAsia="宋体"/>
        </w:rPr>
      </w:pPr>
      <w:r>
        <w:rPr>
          <w:rFonts w:hint="eastAsia" w:ascii="宋体" w:hAnsi="宋体" w:eastAsia="宋体"/>
        </w:rPr>
        <w:t>1</w:t>
      </w:r>
      <w:r>
        <w:rPr>
          <w:rFonts w:ascii="宋体" w:hAnsi="宋体" w:eastAsia="宋体"/>
        </w:rPr>
        <w:t>4.1</w:t>
      </w:r>
      <w:bookmarkStart w:id="71" w:name="_Hlk81207453"/>
      <w:r>
        <w:rPr>
          <w:rFonts w:hint="eastAsia" w:ascii="宋体" w:hAnsi="宋体" w:eastAsia="宋体"/>
        </w:rPr>
        <w:t>投标人资格证明文件</w:t>
      </w:r>
      <w:bookmarkEnd w:id="71"/>
    </w:p>
    <w:p>
      <w:pPr>
        <w:pStyle w:val="29"/>
        <w:numPr>
          <w:ilvl w:val="3"/>
          <w:numId w:val="98"/>
        </w:numPr>
        <w:spacing w:line="360" w:lineRule="auto"/>
        <w:ind w:left="567" w:hanging="425" w:firstLineChars="0"/>
        <w:jc w:val="left"/>
        <w:rPr>
          <w:rFonts w:ascii="宋体" w:hAnsi="宋体" w:eastAsia="宋体"/>
        </w:rPr>
      </w:pPr>
      <w:r>
        <w:rPr>
          <w:rFonts w:ascii="宋体" w:hAnsi="宋体" w:eastAsia="宋体"/>
        </w:rPr>
        <w:t>业绩表</w:t>
      </w:r>
      <w:r>
        <w:rPr>
          <w:rFonts w:ascii="宋体" w:hAnsi="宋体" w:eastAsia="宋体"/>
        </w:rPr>
        <w:tab/>
      </w:r>
    </w:p>
    <w:p>
      <w:pPr>
        <w:pStyle w:val="29"/>
        <w:numPr>
          <w:ilvl w:val="3"/>
          <w:numId w:val="98"/>
        </w:numPr>
        <w:spacing w:line="360" w:lineRule="auto"/>
        <w:ind w:left="567" w:hanging="425" w:firstLineChars="0"/>
        <w:jc w:val="left"/>
        <w:rPr>
          <w:rFonts w:ascii="宋体" w:hAnsi="宋体" w:eastAsia="宋体"/>
        </w:rPr>
      </w:pPr>
      <w:r>
        <w:rPr>
          <w:rFonts w:ascii="宋体" w:hAnsi="宋体" w:eastAsia="宋体"/>
        </w:rPr>
        <w:t>商务要求偏离表</w:t>
      </w:r>
      <w:r>
        <w:rPr>
          <w:rFonts w:ascii="宋体" w:hAnsi="宋体" w:eastAsia="宋体"/>
        </w:rPr>
        <w:tab/>
      </w:r>
    </w:p>
    <w:p>
      <w:pPr>
        <w:pStyle w:val="29"/>
        <w:numPr>
          <w:ilvl w:val="3"/>
          <w:numId w:val="98"/>
        </w:numPr>
        <w:spacing w:line="360" w:lineRule="auto"/>
        <w:ind w:left="567" w:hanging="425" w:firstLineChars="0"/>
        <w:jc w:val="left"/>
        <w:rPr>
          <w:rFonts w:ascii="宋体" w:hAnsi="宋体" w:eastAsia="宋体"/>
        </w:rPr>
      </w:pPr>
      <w:r>
        <w:rPr>
          <w:rFonts w:hint="eastAsia" w:ascii="宋体" w:hAnsi="宋体" w:eastAsia="宋体"/>
        </w:rPr>
        <w:t>投标货物详细说明</w:t>
      </w:r>
    </w:p>
    <w:p>
      <w:pPr>
        <w:pStyle w:val="29"/>
        <w:numPr>
          <w:ilvl w:val="3"/>
          <w:numId w:val="98"/>
        </w:numPr>
        <w:spacing w:line="360" w:lineRule="auto"/>
        <w:ind w:left="567" w:hanging="425" w:firstLineChars="0"/>
        <w:jc w:val="left"/>
        <w:rPr>
          <w:rFonts w:ascii="宋体" w:hAnsi="宋体" w:eastAsia="宋体"/>
        </w:rPr>
      </w:pPr>
      <w:r>
        <w:rPr>
          <w:rFonts w:ascii="宋体" w:hAnsi="宋体" w:eastAsia="宋体"/>
        </w:rPr>
        <w:t>拟投入本项目设备情况表</w:t>
      </w:r>
    </w:p>
    <w:p>
      <w:pPr>
        <w:pStyle w:val="29"/>
        <w:numPr>
          <w:ilvl w:val="3"/>
          <w:numId w:val="98"/>
        </w:numPr>
        <w:spacing w:line="360" w:lineRule="auto"/>
        <w:ind w:left="567" w:hanging="425" w:firstLineChars="0"/>
        <w:jc w:val="left"/>
        <w:rPr>
          <w:rFonts w:ascii="宋体" w:hAnsi="宋体" w:eastAsia="宋体"/>
        </w:rPr>
      </w:pPr>
      <w:r>
        <w:rPr>
          <w:rFonts w:ascii="宋体" w:hAnsi="宋体" w:eastAsia="宋体"/>
        </w:rPr>
        <w:t>项目技术服务人员情况表</w:t>
      </w:r>
    </w:p>
    <w:p>
      <w:pPr>
        <w:pStyle w:val="29"/>
        <w:numPr>
          <w:ilvl w:val="3"/>
          <w:numId w:val="98"/>
        </w:numPr>
        <w:spacing w:line="360" w:lineRule="auto"/>
        <w:ind w:left="567" w:hanging="425" w:firstLineChars="0"/>
        <w:jc w:val="left"/>
        <w:rPr>
          <w:rFonts w:ascii="宋体" w:hAnsi="宋体" w:eastAsia="宋体"/>
        </w:rPr>
      </w:pPr>
      <w:r>
        <w:rPr>
          <w:rFonts w:ascii="宋体" w:hAnsi="宋体" w:eastAsia="宋体"/>
        </w:rPr>
        <w:t>项目负责人简历表</w:t>
      </w:r>
    </w:p>
    <w:p>
      <w:pPr>
        <w:pStyle w:val="29"/>
        <w:numPr>
          <w:ilvl w:val="3"/>
          <w:numId w:val="98"/>
        </w:numPr>
        <w:spacing w:line="360" w:lineRule="auto"/>
        <w:ind w:left="567" w:hanging="425" w:firstLineChars="0"/>
        <w:jc w:val="left"/>
        <w:rPr>
          <w:rFonts w:ascii="宋体" w:hAnsi="宋体" w:eastAsia="宋体"/>
        </w:rPr>
      </w:pPr>
      <w:r>
        <w:rPr>
          <w:rFonts w:ascii="宋体" w:hAnsi="宋体" w:eastAsia="宋体"/>
        </w:rPr>
        <w:t>技术要求偏离表</w:t>
      </w:r>
    </w:p>
    <w:p>
      <w:pPr>
        <w:pStyle w:val="29"/>
        <w:numPr>
          <w:ilvl w:val="3"/>
          <w:numId w:val="98"/>
        </w:numPr>
        <w:spacing w:line="360" w:lineRule="auto"/>
        <w:ind w:left="567" w:hanging="425" w:firstLineChars="0"/>
        <w:jc w:val="left"/>
        <w:rPr>
          <w:rFonts w:ascii="宋体" w:hAnsi="宋体" w:eastAsia="宋体"/>
        </w:rPr>
      </w:pPr>
      <w:r>
        <w:rPr>
          <w:rFonts w:hint="eastAsia" w:ascii="宋体" w:hAnsi="宋体" w:eastAsia="宋体"/>
        </w:rPr>
        <w:t>★号条款要求响应一览表（可选）</w:t>
      </w:r>
    </w:p>
    <w:p>
      <w:pPr>
        <w:pStyle w:val="29"/>
        <w:numPr>
          <w:ilvl w:val="3"/>
          <w:numId w:val="98"/>
        </w:numPr>
        <w:spacing w:line="360" w:lineRule="auto"/>
        <w:ind w:left="567" w:hanging="425" w:firstLineChars="0"/>
        <w:jc w:val="left"/>
        <w:rPr>
          <w:rFonts w:ascii="宋体" w:hAnsi="宋体" w:eastAsia="宋体"/>
        </w:rPr>
      </w:pPr>
      <w:r>
        <w:rPr>
          <w:rFonts w:hint="eastAsia" w:ascii="宋体" w:hAnsi="宋体" w:eastAsia="宋体"/>
        </w:rPr>
        <w:t>▲号条款要求扣分明细响应表（可选）</w:t>
      </w:r>
    </w:p>
    <w:p>
      <w:pPr>
        <w:pStyle w:val="29"/>
        <w:numPr>
          <w:ilvl w:val="3"/>
          <w:numId w:val="98"/>
        </w:numPr>
        <w:spacing w:line="360" w:lineRule="auto"/>
        <w:ind w:left="567" w:hanging="425" w:firstLineChars="0"/>
        <w:jc w:val="left"/>
        <w:rPr>
          <w:rFonts w:ascii="宋体" w:hAnsi="宋体" w:eastAsia="宋体"/>
        </w:rPr>
      </w:pPr>
      <w:r>
        <w:rPr>
          <w:rFonts w:ascii="宋体" w:hAnsi="宋体" w:eastAsia="宋体"/>
        </w:rPr>
        <w:t>项目实施方案（投标人自行编写）</w:t>
      </w:r>
    </w:p>
    <w:p>
      <w:pPr>
        <w:pStyle w:val="29"/>
        <w:pageBreakBefore/>
        <w:numPr>
          <w:ilvl w:val="0"/>
          <w:numId w:val="99"/>
        </w:numPr>
        <w:tabs>
          <w:tab w:val="left" w:pos="284"/>
          <w:tab w:val="left" w:pos="426"/>
          <w:tab w:val="left" w:pos="709"/>
        </w:tabs>
        <w:ind w:left="1679" w:hanging="1537" w:firstLineChars="0"/>
        <w:jc w:val="left"/>
        <w:rPr>
          <w:rFonts w:ascii="宋体" w:hAnsi="宋体" w:eastAsia="宋体"/>
          <w:b/>
          <w:bCs/>
        </w:rPr>
      </w:pPr>
      <w:r>
        <w:rPr>
          <w:rFonts w:hint="eastAsia" w:ascii="宋体" w:hAnsi="宋体" w:eastAsia="宋体"/>
          <w:b/>
          <w:bCs/>
        </w:rPr>
        <w:t>资格性自查索引表</w:t>
      </w:r>
    </w:p>
    <w:p>
      <w:pPr>
        <w:spacing w:before="312" w:beforeLines="100" w:after="312" w:afterLines="100"/>
        <w:jc w:val="center"/>
        <w:rPr>
          <w:rFonts w:ascii="宋体" w:hAnsi="宋体" w:eastAsia="宋体" w:cs="Times New Roman"/>
          <w:b/>
          <w:spacing w:val="20"/>
          <w:sz w:val="30"/>
          <w:szCs w:val="30"/>
        </w:rPr>
      </w:pPr>
      <w:r>
        <w:rPr>
          <w:rFonts w:hint="eastAsia" w:ascii="宋体" w:hAnsi="宋体" w:eastAsia="宋体" w:cs="Times New Roman"/>
          <w:b/>
          <w:spacing w:val="20"/>
          <w:sz w:val="30"/>
          <w:szCs w:val="30"/>
        </w:rPr>
        <w:t>资格性自查索引表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4831"/>
        <w:gridCol w:w="1284"/>
        <w:gridCol w:w="1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7" w:type="pct"/>
            <w:vAlign w:val="center"/>
          </w:tcPr>
          <w:p>
            <w:pPr>
              <w:spacing w:line="360" w:lineRule="auto"/>
              <w:jc w:val="center"/>
              <w:rPr>
                <w:rFonts w:ascii="宋体" w:hAnsi="宋体" w:eastAsia="宋体"/>
                <w:b/>
                <w:bCs/>
                <w:szCs w:val="21"/>
              </w:rPr>
            </w:pPr>
            <w:r>
              <w:rPr>
                <w:rFonts w:hint="eastAsia" w:ascii="宋体" w:hAnsi="宋体" w:eastAsia="宋体"/>
                <w:b/>
                <w:bCs/>
                <w:szCs w:val="21"/>
              </w:rPr>
              <w:t>序号</w:t>
            </w:r>
          </w:p>
        </w:tc>
        <w:tc>
          <w:tcPr>
            <w:tcW w:w="2815" w:type="pct"/>
            <w:tcBorders>
              <w:bottom w:val="single" w:color="auto" w:sz="4" w:space="0"/>
              <w:tl2br w:val="nil"/>
            </w:tcBorders>
            <w:vAlign w:val="center"/>
          </w:tcPr>
          <w:p>
            <w:pPr>
              <w:spacing w:line="360" w:lineRule="auto"/>
              <w:ind w:left="211" w:hanging="211" w:hangingChars="100"/>
              <w:jc w:val="center"/>
              <w:rPr>
                <w:rFonts w:ascii="宋体" w:hAnsi="宋体" w:eastAsia="宋体"/>
                <w:b/>
                <w:bCs/>
                <w:szCs w:val="21"/>
              </w:rPr>
            </w:pPr>
            <w:r>
              <w:rPr>
                <w:rFonts w:hint="eastAsia" w:ascii="宋体" w:hAnsi="宋体" w:eastAsia="宋体"/>
                <w:b/>
                <w:bCs/>
                <w:szCs w:val="21"/>
              </w:rPr>
              <w:t>审查内容</w:t>
            </w:r>
          </w:p>
        </w:tc>
        <w:tc>
          <w:tcPr>
            <w:tcW w:w="748" w:type="pct"/>
            <w:vAlign w:val="center"/>
          </w:tcPr>
          <w:p>
            <w:pPr>
              <w:spacing w:line="360" w:lineRule="auto"/>
              <w:jc w:val="center"/>
              <w:rPr>
                <w:rFonts w:ascii="宋体" w:hAnsi="宋体" w:eastAsia="宋体"/>
                <w:b/>
                <w:bCs/>
                <w:szCs w:val="21"/>
              </w:rPr>
            </w:pPr>
            <w:r>
              <w:rPr>
                <w:rFonts w:hint="eastAsia" w:ascii="宋体" w:hAnsi="宋体" w:eastAsia="宋体"/>
                <w:b/>
                <w:bCs/>
                <w:szCs w:val="21"/>
              </w:rPr>
              <w:t>自查</w:t>
            </w:r>
          </w:p>
          <w:p>
            <w:pPr>
              <w:spacing w:line="360" w:lineRule="auto"/>
              <w:jc w:val="center"/>
              <w:rPr>
                <w:rFonts w:ascii="宋体" w:hAnsi="宋体" w:eastAsia="宋体"/>
                <w:b/>
                <w:bCs/>
                <w:szCs w:val="21"/>
              </w:rPr>
            </w:pPr>
            <w:r>
              <w:rPr>
                <w:rFonts w:hint="eastAsia" w:ascii="宋体" w:hAnsi="宋体" w:eastAsia="宋体"/>
                <w:b/>
                <w:bCs/>
                <w:szCs w:val="21"/>
              </w:rPr>
              <w:t>结论</w:t>
            </w:r>
          </w:p>
        </w:tc>
        <w:tc>
          <w:tcPr>
            <w:tcW w:w="1030" w:type="pct"/>
            <w:vAlign w:val="center"/>
          </w:tcPr>
          <w:p>
            <w:pPr>
              <w:spacing w:line="360" w:lineRule="auto"/>
              <w:jc w:val="center"/>
              <w:rPr>
                <w:rFonts w:ascii="宋体" w:hAnsi="宋体" w:eastAsia="宋体"/>
                <w:b/>
                <w:bCs/>
                <w:spacing w:val="-10"/>
                <w:szCs w:val="21"/>
              </w:rPr>
            </w:pPr>
            <w:r>
              <w:rPr>
                <w:rFonts w:ascii="宋体" w:hAnsi="宋体" w:eastAsia="宋体"/>
                <w:b/>
                <w:bCs/>
                <w:spacing w:val="-10"/>
                <w:szCs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7" w:type="pct"/>
            <w:vAlign w:val="center"/>
          </w:tcPr>
          <w:p>
            <w:pPr>
              <w:spacing w:line="360" w:lineRule="auto"/>
              <w:jc w:val="center"/>
              <w:rPr>
                <w:rFonts w:ascii="宋体" w:hAnsi="宋体" w:eastAsia="宋体"/>
                <w:bCs/>
                <w:szCs w:val="21"/>
              </w:rPr>
            </w:pPr>
            <w:r>
              <w:rPr>
                <w:rFonts w:ascii="宋体" w:hAnsi="宋体" w:eastAsia="宋体"/>
                <w:bCs/>
                <w:szCs w:val="21"/>
              </w:rPr>
              <w:t>1</w:t>
            </w:r>
          </w:p>
        </w:tc>
        <w:tc>
          <w:tcPr>
            <w:tcW w:w="2815" w:type="pct"/>
            <w:tcBorders>
              <w:tl2br w:val="nil"/>
            </w:tcBorders>
            <w:vAlign w:val="center"/>
          </w:tcPr>
          <w:p>
            <w:pPr>
              <w:jc w:val="left"/>
              <w:rPr>
                <w:rFonts w:ascii="宋体" w:hAnsi="宋体" w:eastAsia="宋体"/>
              </w:rPr>
            </w:pPr>
          </w:p>
        </w:tc>
        <w:tc>
          <w:tcPr>
            <w:tcW w:w="748" w:type="pct"/>
            <w:vAlign w:val="center"/>
          </w:tcPr>
          <w:p>
            <w:pPr>
              <w:spacing w:line="360" w:lineRule="auto"/>
              <w:jc w:val="center"/>
              <w:rPr>
                <w:rFonts w:ascii="宋体" w:hAnsi="宋体" w:eastAsia="宋体"/>
                <w:bCs/>
                <w:szCs w:val="21"/>
              </w:rPr>
            </w:pPr>
          </w:p>
        </w:tc>
        <w:tc>
          <w:tcPr>
            <w:tcW w:w="1030" w:type="pct"/>
            <w:vAlign w:val="center"/>
          </w:tcPr>
          <w:p>
            <w:pPr>
              <w:spacing w:line="360" w:lineRule="auto"/>
              <w:jc w:val="center"/>
              <w:rPr>
                <w:rFonts w:ascii="宋体" w:hAnsi="宋体" w:eastAsia="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宋体" w:hAnsi="宋体" w:eastAsia="宋体"/>
                <w:bCs/>
                <w:szCs w:val="21"/>
              </w:rPr>
            </w:pPr>
            <w:r>
              <w:rPr>
                <w:rFonts w:ascii="宋体" w:hAnsi="宋体" w:eastAsia="宋体"/>
                <w:bCs/>
                <w:szCs w:val="21"/>
              </w:rPr>
              <w:t>2</w:t>
            </w:r>
          </w:p>
        </w:tc>
        <w:tc>
          <w:tcPr>
            <w:tcW w:w="2815" w:type="pct"/>
            <w:vAlign w:val="center"/>
          </w:tcPr>
          <w:p>
            <w:pPr>
              <w:spacing w:line="360" w:lineRule="auto"/>
              <w:jc w:val="left"/>
              <w:rPr>
                <w:rFonts w:ascii="宋体" w:hAnsi="宋体" w:eastAsia="宋体"/>
                <w:b/>
                <w:bCs/>
                <w:szCs w:val="21"/>
              </w:rPr>
            </w:pPr>
          </w:p>
        </w:tc>
        <w:tc>
          <w:tcPr>
            <w:tcW w:w="748" w:type="pct"/>
            <w:vAlign w:val="center"/>
          </w:tcPr>
          <w:p>
            <w:pPr>
              <w:spacing w:line="360" w:lineRule="auto"/>
              <w:jc w:val="center"/>
              <w:rPr>
                <w:rFonts w:ascii="宋体" w:hAnsi="宋体" w:eastAsia="宋体"/>
                <w:b/>
                <w:bCs/>
                <w:szCs w:val="21"/>
              </w:rPr>
            </w:pPr>
          </w:p>
        </w:tc>
        <w:tc>
          <w:tcPr>
            <w:tcW w:w="1030" w:type="pct"/>
            <w:vAlign w:val="center"/>
          </w:tcPr>
          <w:p>
            <w:pPr>
              <w:spacing w:line="360" w:lineRule="auto"/>
              <w:jc w:val="center"/>
              <w:rPr>
                <w:rFonts w:ascii="宋体" w:hAnsi="宋体" w:eastAsia="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宋体" w:hAnsi="宋体" w:eastAsia="宋体"/>
                <w:bCs/>
                <w:szCs w:val="21"/>
              </w:rPr>
            </w:pPr>
            <w:r>
              <w:rPr>
                <w:rFonts w:ascii="宋体" w:hAnsi="宋体" w:eastAsia="宋体"/>
                <w:bCs/>
                <w:szCs w:val="21"/>
              </w:rPr>
              <w:t>3</w:t>
            </w:r>
          </w:p>
        </w:tc>
        <w:tc>
          <w:tcPr>
            <w:tcW w:w="2815" w:type="pct"/>
            <w:vAlign w:val="center"/>
          </w:tcPr>
          <w:p>
            <w:pPr>
              <w:spacing w:line="360" w:lineRule="auto"/>
              <w:jc w:val="left"/>
              <w:rPr>
                <w:rFonts w:ascii="宋体" w:hAnsi="宋体" w:eastAsia="宋体"/>
                <w:b/>
                <w:bCs/>
                <w:szCs w:val="21"/>
              </w:rPr>
            </w:pPr>
          </w:p>
        </w:tc>
        <w:tc>
          <w:tcPr>
            <w:tcW w:w="748" w:type="pct"/>
            <w:vAlign w:val="center"/>
          </w:tcPr>
          <w:p>
            <w:pPr>
              <w:spacing w:line="360" w:lineRule="auto"/>
              <w:jc w:val="center"/>
              <w:rPr>
                <w:rFonts w:ascii="宋体" w:hAnsi="宋体" w:eastAsia="宋体"/>
                <w:b/>
                <w:bCs/>
                <w:szCs w:val="21"/>
              </w:rPr>
            </w:pPr>
          </w:p>
        </w:tc>
        <w:tc>
          <w:tcPr>
            <w:tcW w:w="1030" w:type="pct"/>
            <w:vAlign w:val="center"/>
          </w:tcPr>
          <w:p>
            <w:pPr>
              <w:spacing w:line="360" w:lineRule="auto"/>
              <w:jc w:val="center"/>
              <w:rPr>
                <w:rFonts w:ascii="宋体" w:hAnsi="宋体" w:eastAsia="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宋体" w:hAnsi="宋体" w:eastAsia="宋体"/>
                <w:bCs/>
                <w:szCs w:val="21"/>
              </w:rPr>
            </w:pPr>
            <w:r>
              <w:rPr>
                <w:rFonts w:ascii="宋体" w:hAnsi="宋体" w:eastAsia="宋体"/>
                <w:bCs/>
                <w:szCs w:val="21"/>
              </w:rPr>
              <w:t>4</w:t>
            </w:r>
          </w:p>
        </w:tc>
        <w:tc>
          <w:tcPr>
            <w:tcW w:w="2815" w:type="pct"/>
            <w:vAlign w:val="center"/>
          </w:tcPr>
          <w:p>
            <w:pPr>
              <w:spacing w:line="360" w:lineRule="auto"/>
              <w:jc w:val="left"/>
              <w:rPr>
                <w:rFonts w:ascii="宋体" w:hAnsi="宋体" w:eastAsia="宋体"/>
                <w:b/>
                <w:bCs/>
                <w:szCs w:val="21"/>
              </w:rPr>
            </w:pPr>
          </w:p>
        </w:tc>
        <w:tc>
          <w:tcPr>
            <w:tcW w:w="748" w:type="pct"/>
            <w:vAlign w:val="center"/>
          </w:tcPr>
          <w:p>
            <w:pPr>
              <w:spacing w:line="360" w:lineRule="auto"/>
              <w:jc w:val="center"/>
              <w:rPr>
                <w:rFonts w:ascii="宋体" w:hAnsi="宋体" w:eastAsia="宋体"/>
                <w:b/>
                <w:bCs/>
                <w:szCs w:val="21"/>
              </w:rPr>
            </w:pPr>
          </w:p>
        </w:tc>
        <w:tc>
          <w:tcPr>
            <w:tcW w:w="1030" w:type="pct"/>
            <w:vAlign w:val="center"/>
          </w:tcPr>
          <w:p>
            <w:pPr>
              <w:spacing w:line="360" w:lineRule="auto"/>
              <w:jc w:val="center"/>
              <w:rPr>
                <w:rFonts w:ascii="宋体" w:hAnsi="宋体" w:eastAsia="宋体"/>
                <w:b/>
                <w:bCs/>
                <w:szCs w:val="21"/>
              </w:rPr>
            </w:pPr>
          </w:p>
        </w:tc>
      </w:tr>
    </w:tbl>
    <w:p>
      <w:pPr>
        <w:spacing w:before="156" w:beforeLines="50" w:line="360" w:lineRule="auto"/>
        <w:rPr>
          <w:rFonts w:ascii="宋体" w:hAnsi="宋体" w:eastAsia="宋体"/>
        </w:rPr>
      </w:pPr>
      <w:r>
        <w:rPr>
          <w:rFonts w:hint="eastAsia" w:ascii="宋体" w:hAnsi="宋体" w:eastAsia="宋体"/>
        </w:rPr>
        <w:t>注明：</w:t>
      </w:r>
    </w:p>
    <w:p>
      <w:pPr>
        <w:pStyle w:val="29"/>
        <w:numPr>
          <w:ilvl w:val="0"/>
          <w:numId w:val="100"/>
        </w:numPr>
        <w:spacing w:line="360" w:lineRule="auto"/>
        <w:ind w:firstLineChars="0"/>
        <w:rPr>
          <w:rFonts w:ascii="宋体" w:hAnsi="宋体" w:eastAsia="宋体"/>
        </w:rPr>
      </w:pPr>
      <w:r>
        <w:rPr>
          <w:rFonts w:hint="eastAsia" w:ascii="宋体" w:hAnsi="宋体" w:eastAsia="宋体"/>
        </w:rPr>
        <w:t>自查结论处请填写：通过</w:t>
      </w:r>
      <w:r>
        <w:rPr>
          <w:rFonts w:ascii="宋体" w:hAnsi="宋体" w:eastAsia="宋体"/>
        </w:rPr>
        <w:t>/不通过；</w:t>
      </w:r>
    </w:p>
    <w:p>
      <w:pPr>
        <w:pStyle w:val="29"/>
        <w:numPr>
          <w:ilvl w:val="0"/>
          <w:numId w:val="100"/>
        </w:numPr>
        <w:spacing w:line="360" w:lineRule="auto"/>
        <w:ind w:firstLineChars="0"/>
        <w:rPr>
          <w:rFonts w:ascii="宋体" w:hAnsi="宋体" w:eastAsia="宋体"/>
        </w:rPr>
      </w:pPr>
      <w:r>
        <w:rPr>
          <w:rFonts w:hint="eastAsia" w:ascii="宋体" w:hAnsi="宋体" w:eastAsia="宋体"/>
          <w:szCs w:val="21"/>
        </w:rPr>
        <w:t>按招标文件第五部分</w:t>
      </w:r>
      <w:r>
        <w:rPr>
          <w:rFonts w:ascii="宋体" w:hAnsi="宋体" w:eastAsia="宋体"/>
          <w:szCs w:val="21"/>
        </w:rPr>
        <w:t xml:space="preserve"> </w:t>
      </w:r>
      <w:r>
        <w:rPr>
          <w:rFonts w:hint="eastAsia" w:ascii="宋体" w:hAnsi="宋体" w:eastAsia="宋体"/>
          <w:szCs w:val="21"/>
        </w:rPr>
        <w:t>评标方法、步骤、标准之附表资格性审查表（</w:t>
      </w:r>
      <w:r>
        <w:rPr>
          <w:rFonts w:hint="eastAsia" w:ascii="宋体" w:hAnsi="宋体" w:eastAsia="宋体"/>
          <w:kern w:val="0"/>
          <w:szCs w:val="21"/>
        </w:rPr>
        <w:t>附表一）</w:t>
      </w:r>
      <w:r>
        <w:rPr>
          <w:rFonts w:hint="eastAsia" w:ascii="宋体" w:hAnsi="宋体" w:eastAsia="宋体"/>
          <w:szCs w:val="21"/>
        </w:rPr>
        <w:t>相对应条款填写</w:t>
      </w:r>
      <w:r>
        <w:rPr>
          <w:rFonts w:hint="eastAsia" w:ascii="宋体" w:hAnsi="宋体" w:eastAsia="宋体"/>
        </w:rPr>
        <w:t>。</w:t>
      </w:r>
    </w:p>
    <w:p>
      <w:pPr>
        <w:spacing w:line="360" w:lineRule="auto"/>
        <w:rPr>
          <w:rFonts w:ascii="宋体" w:hAnsi="宋体" w:eastAsia="宋体"/>
        </w:rPr>
      </w:pPr>
    </w:p>
    <w:p>
      <w:pPr>
        <w:spacing w:line="360" w:lineRule="auto"/>
        <w:rPr>
          <w:rFonts w:ascii="宋体" w:hAnsi="宋体" w:eastAsia="宋体"/>
        </w:rPr>
      </w:pPr>
    </w:p>
    <w:p>
      <w:pPr>
        <w:spacing w:line="360" w:lineRule="auto"/>
        <w:rPr>
          <w:rFonts w:ascii="宋体" w:hAnsi="宋体" w:eastAsia="宋体"/>
        </w:rPr>
      </w:pPr>
    </w:p>
    <w:tbl>
      <w:tblPr>
        <w:tblStyle w:val="19"/>
        <w:tblW w:w="0" w:type="auto"/>
        <w:tblInd w:w="0" w:type="dxa"/>
        <w:tblLayout w:type="autofit"/>
        <w:tblCellMar>
          <w:top w:w="0" w:type="dxa"/>
          <w:left w:w="108" w:type="dxa"/>
          <w:bottom w:w="0" w:type="dxa"/>
          <w:right w:w="108" w:type="dxa"/>
        </w:tblCellMar>
      </w:tblPr>
      <w:tblGrid>
        <w:gridCol w:w="5353"/>
        <w:gridCol w:w="3175"/>
      </w:tblGrid>
      <w:tr>
        <w:tc>
          <w:tcPr>
            <w:tcW w:w="5353" w:type="dxa"/>
          </w:tcPr>
          <w:p>
            <w:pPr>
              <w:overflowPunct w:val="0"/>
              <w:adjustRightInd w:val="0"/>
              <w:spacing w:line="360" w:lineRule="auto"/>
              <w:rPr>
                <w:rFonts w:ascii="宋体" w:hAnsi="宋体" w:eastAsia="宋体"/>
                <w:szCs w:val="21"/>
              </w:rPr>
            </w:pPr>
            <w:r>
              <w:rPr>
                <w:rFonts w:hint="eastAsia" w:ascii="宋体" w:hAnsi="宋体" w:eastAsia="宋体"/>
                <w:szCs w:val="21"/>
              </w:rPr>
              <w:t>投标人名称（加盖公章）：</w:t>
            </w:r>
            <w:r>
              <w:rPr>
                <w:rFonts w:ascii="宋体" w:hAnsi="宋体" w:eastAsia="宋体"/>
                <w:szCs w:val="21"/>
                <w:u w:val="single"/>
              </w:rPr>
              <w:t xml:space="preserve">                         </w:t>
            </w:r>
          </w:p>
        </w:tc>
        <w:tc>
          <w:tcPr>
            <w:tcW w:w="3175" w:type="dxa"/>
          </w:tcPr>
          <w:p>
            <w:pPr>
              <w:spacing w:line="360" w:lineRule="auto"/>
              <w:rPr>
                <w:rFonts w:ascii="宋体" w:hAnsi="宋体" w:eastAsia="宋体"/>
                <w:szCs w:val="21"/>
              </w:rPr>
            </w:pPr>
          </w:p>
        </w:tc>
      </w:tr>
      <w:tr>
        <w:tblPrEx>
          <w:tblCellMar>
            <w:top w:w="0" w:type="dxa"/>
            <w:left w:w="108" w:type="dxa"/>
            <w:bottom w:w="0" w:type="dxa"/>
            <w:right w:w="108" w:type="dxa"/>
          </w:tblCellMar>
        </w:tblPrEx>
        <w:tc>
          <w:tcPr>
            <w:tcW w:w="5353" w:type="dxa"/>
          </w:tcPr>
          <w:p>
            <w:pPr>
              <w:spacing w:line="360" w:lineRule="auto"/>
              <w:rPr>
                <w:rFonts w:ascii="宋体" w:hAnsi="宋体" w:eastAsia="宋体"/>
                <w:szCs w:val="21"/>
              </w:rPr>
            </w:pPr>
            <w:r>
              <w:rPr>
                <w:rFonts w:hint="eastAsia" w:ascii="宋体" w:hAnsi="宋体" w:eastAsia="宋体"/>
                <w:szCs w:val="21"/>
              </w:rPr>
              <w:t>日期：</w:t>
            </w:r>
            <w:r>
              <w:rPr>
                <w:rFonts w:ascii="宋体" w:hAnsi="宋体" w:eastAsia="宋体"/>
                <w:szCs w:val="21"/>
                <w:u w:val="single"/>
              </w:rPr>
              <w:t xml:space="preserve">             年           月            日</w:t>
            </w:r>
          </w:p>
        </w:tc>
        <w:tc>
          <w:tcPr>
            <w:tcW w:w="3175" w:type="dxa"/>
          </w:tcPr>
          <w:p>
            <w:pPr>
              <w:spacing w:line="360" w:lineRule="auto"/>
              <w:rPr>
                <w:rFonts w:ascii="宋体" w:hAnsi="宋体" w:eastAsia="宋体"/>
                <w:szCs w:val="21"/>
              </w:rPr>
            </w:pPr>
          </w:p>
        </w:tc>
      </w:tr>
    </w:tbl>
    <w:p>
      <w:pPr>
        <w:rPr>
          <w:rFonts w:ascii="宋体" w:hAnsi="宋体" w:eastAsia="宋体"/>
        </w:rPr>
      </w:pPr>
    </w:p>
    <w:p>
      <w:pPr>
        <w:rPr>
          <w:rFonts w:ascii="宋体" w:hAnsi="宋体" w:eastAsia="宋体"/>
        </w:rPr>
      </w:pPr>
    </w:p>
    <w:p>
      <w:pPr>
        <w:rPr>
          <w:rFonts w:ascii="宋体" w:hAnsi="宋体" w:eastAsia="宋体"/>
        </w:rPr>
      </w:pPr>
    </w:p>
    <w:p>
      <w:pPr>
        <w:pStyle w:val="29"/>
        <w:pageBreakBefore/>
        <w:numPr>
          <w:ilvl w:val="0"/>
          <w:numId w:val="99"/>
        </w:numPr>
        <w:tabs>
          <w:tab w:val="left" w:pos="284"/>
          <w:tab w:val="left" w:pos="426"/>
          <w:tab w:val="left" w:pos="709"/>
        </w:tabs>
        <w:ind w:left="1679" w:hanging="1537" w:firstLineChars="0"/>
        <w:jc w:val="left"/>
        <w:rPr>
          <w:rFonts w:ascii="宋体" w:hAnsi="宋体" w:eastAsia="宋体"/>
          <w:b/>
          <w:bCs/>
        </w:rPr>
      </w:pPr>
      <w:r>
        <w:rPr>
          <w:rFonts w:hint="eastAsia" w:ascii="宋体" w:hAnsi="宋体" w:eastAsia="宋体"/>
          <w:b/>
          <w:bCs/>
        </w:rPr>
        <w:t>符合性自查索引表</w:t>
      </w:r>
    </w:p>
    <w:p>
      <w:pPr>
        <w:spacing w:before="312" w:beforeLines="100" w:after="312" w:afterLines="100"/>
        <w:jc w:val="center"/>
        <w:rPr>
          <w:rFonts w:ascii="宋体" w:hAnsi="宋体" w:eastAsia="宋体" w:cs="Times New Roman"/>
          <w:b/>
          <w:spacing w:val="20"/>
          <w:sz w:val="30"/>
          <w:szCs w:val="30"/>
        </w:rPr>
      </w:pPr>
      <w:r>
        <w:rPr>
          <w:rFonts w:hint="eastAsia" w:ascii="宋体" w:hAnsi="宋体" w:eastAsia="宋体" w:cs="Times New Roman"/>
          <w:b/>
          <w:spacing w:val="20"/>
          <w:sz w:val="30"/>
          <w:szCs w:val="30"/>
        </w:rPr>
        <w:t>符合性自查索引表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4831"/>
        <w:gridCol w:w="1284"/>
        <w:gridCol w:w="1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7" w:type="pct"/>
            <w:vAlign w:val="center"/>
          </w:tcPr>
          <w:p>
            <w:pPr>
              <w:spacing w:line="360" w:lineRule="auto"/>
              <w:jc w:val="center"/>
              <w:rPr>
                <w:rFonts w:ascii="宋体" w:hAnsi="宋体" w:eastAsia="宋体"/>
                <w:b/>
                <w:bCs/>
                <w:szCs w:val="21"/>
              </w:rPr>
            </w:pPr>
            <w:r>
              <w:rPr>
                <w:rFonts w:hint="eastAsia" w:ascii="宋体" w:hAnsi="宋体" w:eastAsia="宋体"/>
                <w:b/>
                <w:bCs/>
                <w:szCs w:val="21"/>
              </w:rPr>
              <w:t>序号</w:t>
            </w:r>
          </w:p>
        </w:tc>
        <w:tc>
          <w:tcPr>
            <w:tcW w:w="2815" w:type="pct"/>
            <w:tcBorders>
              <w:bottom w:val="single" w:color="auto" w:sz="4" w:space="0"/>
              <w:tl2br w:val="nil"/>
            </w:tcBorders>
            <w:vAlign w:val="center"/>
          </w:tcPr>
          <w:p>
            <w:pPr>
              <w:spacing w:line="360" w:lineRule="auto"/>
              <w:ind w:left="211" w:hanging="211" w:hangingChars="100"/>
              <w:jc w:val="center"/>
              <w:rPr>
                <w:rFonts w:ascii="宋体" w:hAnsi="宋体" w:eastAsia="宋体"/>
                <w:b/>
                <w:bCs/>
                <w:szCs w:val="21"/>
              </w:rPr>
            </w:pPr>
            <w:r>
              <w:rPr>
                <w:rFonts w:hint="eastAsia" w:ascii="宋体" w:hAnsi="宋体" w:eastAsia="宋体"/>
                <w:b/>
                <w:bCs/>
                <w:szCs w:val="21"/>
              </w:rPr>
              <w:t>审查内容</w:t>
            </w:r>
          </w:p>
        </w:tc>
        <w:tc>
          <w:tcPr>
            <w:tcW w:w="748" w:type="pct"/>
            <w:vAlign w:val="center"/>
          </w:tcPr>
          <w:p>
            <w:pPr>
              <w:spacing w:line="360" w:lineRule="auto"/>
              <w:jc w:val="center"/>
              <w:rPr>
                <w:rFonts w:ascii="宋体" w:hAnsi="宋体" w:eastAsia="宋体"/>
                <w:b/>
                <w:bCs/>
                <w:szCs w:val="21"/>
              </w:rPr>
            </w:pPr>
            <w:r>
              <w:rPr>
                <w:rFonts w:hint="eastAsia" w:ascii="宋体" w:hAnsi="宋体" w:eastAsia="宋体"/>
                <w:b/>
                <w:bCs/>
                <w:szCs w:val="21"/>
              </w:rPr>
              <w:t>自查</w:t>
            </w:r>
          </w:p>
          <w:p>
            <w:pPr>
              <w:spacing w:line="360" w:lineRule="auto"/>
              <w:jc w:val="center"/>
              <w:rPr>
                <w:rFonts w:ascii="宋体" w:hAnsi="宋体" w:eastAsia="宋体"/>
                <w:b/>
                <w:bCs/>
                <w:szCs w:val="21"/>
              </w:rPr>
            </w:pPr>
            <w:r>
              <w:rPr>
                <w:rFonts w:hint="eastAsia" w:ascii="宋体" w:hAnsi="宋体" w:eastAsia="宋体"/>
                <w:b/>
                <w:bCs/>
                <w:szCs w:val="21"/>
              </w:rPr>
              <w:t>结论</w:t>
            </w:r>
          </w:p>
        </w:tc>
        <w:tc>
          <w:tcPr>
            <w:tcW w:w="1030" w:type="pct"/>
            <w:vAlign w:val="center"/>
          </w:tcPr>
          <w:p>
            <w:pPr>
              <w:spacing w:line="360" w:lineRule="auto"/>
              <w:jc w:val="center"/>
              <w:rPr>
                <w:rFonts w:ascii="宋体" w:hAnsi="宋体" w:eastAsia="宋体"/>
                <w:b/>
                <w:bCs/>
                <w:spacing w:val="-10"/>
                <w:szCs w:val="21"/>
              </w:rPr>
            </w:pPr>
            <w:r>
              <w:rPr>
                <w:rFonts w:ascii="宋体" w:hAnsi="宋体" w:eastAsia="宋体"/>
                <w:b/>
                <w:bCs/>
                <w:spacing w:val="-10"/>
                <w:szCs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7" w:type="pct"/>
            <w:vAlign w:val="center"/>
          </w:tcPr>
          <w:p>
            <w:pPr>
              <w:spacing w:line="360" w:lineRule="auto"/>
              <w:jc w:val="center"/>
              <w:rPr>
                <w:rFonts w:ascii="宋体" w:hAnsi="宋体" w:eastAsia="宋体"/>
                <w:bCs/>
                <w:szCs w:val="21"/>
              </w:rPr>
            </w:pPr>
            <w:r>
              <w:rPr>
                <w:rFonts w:ascii="宋体" w:hAnsi="宋体" w:eastAsia="宋体"/>
                <w:bCs/>
                <w:szCs w:val="21"/>
              </w:rPr>
              <w:t>1</w:t>
            </w:r>
          </w:p>
        </w:tc>
        <w:tc>
          <w:tcPr>
            <w:tcW w:w="2815" w:type="pct"/>
            <w:tcBorders>
              <w:tl2br w:val="nil"/>
            </w:tcBorders>
            <w:vAlign w:val="center"/>
          </w:tcPr>
          <w:p>
            <w:pPr>
              <w:jc w:val="left"/>
              <w:rPr>
                <w:rFonts w:ascii="宋体" w:hAnsi="宋体" w:eastAsia="宋体"/>
              </w:rPr>
            </w:pPr>
          </w:p>
        </w:tc>
        <w:tc>
          <w:tcPr>
            <w:tcW w:w="748" w:type="pct"/>
            <w:vAlign w:val="center"/>
          </w:tcPr>
          <w:p>
            <w:pPr>
              <w:spacing w:line="360" w:lineRule="auto"/>
              <w:jc w:val="center"/>
              <w:rPr>
                <w:rFonts w:ascii="宋体" w:hAnsi="宋体" w:eastAsia="宋体"/>
                <w:bCs/>
                <w:szCs w:val="21"/>
              </w:rPr>
            </w:pPr>
          </w:p>
        </w:tc>
        <w:tc>
          <w:tcPr>
            <w:tcW w:w="1030" w:type="pct"/>
            <w:vAlign w:val="center"/>
          </w:tcPr>
          <w:p>
            <w:pPr>
              <w:spacing w:line="360" w:lineRule="auto"/>
              <w:jc w:val="center"/>
              <w:rPr>
                <w:rFonts w:ascii="宋体" w:hAnsi="宋体" w:eastAsia="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宋体" w:hAnsi="宋体" w:eastAsia="宋体"/>
                <w:bCs/>
                <w:szCs w:val="21"/>
              </w:rPr>
            </w:pPr>
            <w:r>
              <w:rPr>
                <w:rFonts w:ascii="宋体" w:hAnsi="宋体" w:eastAsia="宋体"/>
                <w:bCs/>
                <w:szCs w:val="21"/>
              </w:rPr>
              <w:t>2</w:t>
            </w:r>
          </w:p>
        </w:tc>
        <w:tc>
          <w:tcPr>
            <w:tcW w:w="2815" w:type="pct"/>
            <w:vAlign w:val="center"/>
          </w:tcPr>
          <w:p>
            <w:pPr>
              <w:spacing w:line="360" w:lineRule="auto"/>
              <w:jc w:val="left"/>
              <w:rPr>
                <w:rFonts w:ascii="宋体" w:hAnsi="宋体" w:eastAsia="宋体"/>
                <w:b/>
                <w:bCs/>
                <w:szCs w:val="21"/>
              </w:rPr>
            </w:pPr>
          </w:p>
        </w:tc>
        <w:tc>
          <w:tcPr>
            <w:tcW w:w="748" w:type="pct"/>
            <w:vAlign w:val="center"/>
          </w:tcPr>
          <w:p>
            <w:pPr>
              <w:spacing w:line="360" w:lineRule="auto"/>
              <w:jc w:val="center"/>
              <w:rPr>
                <w:rFonts w:ascii="宋体" w:hAnsi="宋体" w:eastAsia="宋体"/>
                <w:b/>
                <w:bCs/>
                <w:szCs w:val="21"/>
              </w:rPr>
            </w:pPr>
          </w:p>
        </w:tc>
        <w:tc>
          <w:tcPr>
            <w:tcW w:w="1030" w:type="pct"/>
            <w:vAlign w:val="center"/>
          </w:tcPr>
          <w:p>
            <w:pPr>
              <w:spacing w:line="360" w:lineRule="auto"/>
              <w:jc w:val="center"/>
              <w:rPr>
                <w:rFonts w:ascii="宋体" w:hAnsi="宋体" w:eastAsia="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宋体" w:hAnsi="宋体" w:eastAsia="宋体"/>
                <w:bCs/>
                <w:szCs w:val="21"/>
              </w:rPr>
            </w:pPr>
            <w:r>
              <w:rPr>
                <w:rFonts w:ascii="宋体" w:hAnsi="宋体" w:eastAsia="宋体"/>
                <w:bCs/>
                <w:szCs w:val="21"/>
              </w:rPr>
              <w:t>3</w:t>
            </w:r>
          </w:p>
        </w:tc>
        <w:tc>
          <w:tcPr>
            <w:tcW w:w="2815" w:type="pct"/>
            <w:vAlign w:val="center"/>
          </w:tcPr>
          <w:p>
            <w:pPr>
              <w:spacing w:line="360" w:lineRule="auto"/>
              <w:jc w:val="left"/>
              <w:rPr>
                <w:rFonts w:ascii="宋体" w:hAnsi="宋体" w:eastAsia="宋体"/>
                <w:b/>
                <w:bCs/>
                <w:szCs w:val="21"/>
              </w:rPr>
            </w:pPr>
          </w:p>
        </w:tc>
        <w:tc>
          <w:tcPr>
            <w:tcW w:w="748" w:type="pct"/>
            <w:vAlign w:val="center"/>
          </w:tcPr>
          <w:p>
            <w:pPr>
              <w:spacing w:line="360" w:lineRule="auto"/>
              <w:jc w:val="center"/>
              <w:rPr>
                <w:rFonts w:ascii="宋体" w:hAnsi="宋体" w:eastAsia="宋体"/>
                <w:b/>
                <w:bCs/>
                <w:szCs w:val="21"/>
              </w:rPr>
            </w:pPr>
          </w:p>
        </w:tc>
        <w:tc>
          <w:tcPr>
            <w:tcW w:w="1030" w:type="pct"/>
            <w:vAlign w:val="center"/>
          </w:tcPr>
          <w:p>
            <w:pPr>
              <w:spacing w:line="360" w:lineRule="auto"/>
              <w:jc w:val="center"/>
              <w:rPr>
                <w:rFonts w:ascii="宋体" w:hAnsi="宋体" w:eastAsia="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宋体" w:hAnsi="宋体" w:eastAsia="宋体"/>
                <w:bCs/>
                <w:szCs w:val="21"/>
              </w:rPr>
            </w:pPr>
            <w:r>
              <w:rPr>
                <w:rFonts w:ascii="宋体" w:hAnsi="宋体" w:eastAsia="宋体"/>
                <w:bCs/>
                <w:szCs w:val="21"/>
              </w:rPr>
              <w:t>4</w:t>
            </w:r>
          </w:p>
        </w:tc>
        <w:tc>
          <w:tcPr>
            <w:tcW w:w="2815" w:type="pct"/>
            <w:vAlign w:val="center"/>
          </w:tcPr>
          <w:p>
            <w:pPr>
              <w:spacing w:line="360" w:lineRule="auto"/>
              <w:jc w:val="left"/>
              <w:rPr>
                <w:rFonts w:ascii="宋体" w:hAnsi="宋体" w:eastAsia="宋体"/>
                <w:b/>
                <w:bCs/>
                <w:szCs w:val="21"/>
              </w:rPr>
            </w:pPr>
          </w:p>
        </w:tc>
        <w:tc>
          <w:tcPr>
            <w:tcW w:w="748" w:type="pct"/>
            <w:vAlign w:val="center"/>
          </w:tcPr>
          <w:p>
            <w:pPr>
              <w:spacing w:line="360" w:lineRule="auto"/>
              <w:jc w:val="center"/>
              <w:rPr>
                <w:rFonts w:ascii="宋体" w:hAnsi="宋体" w:eastAsia="宋体"/>
                <w:b/>
                <w:bCs/>
                <w:szCs w:val="21"/>
              </w:rPr>
            </w:pPr>
          </w:p>
        </w:tc>
        <w:tc>
          <w:tcPr>
            <w:tcW w:w="1030" w:type="pct"/>
            <w:vAlign w:val="center"/>
          </w:tcPr>
          <w:p>
            <w:pPr>
              <w:spacing w:line="360" w:lineRule="auto"/>
              <w:jc w:val="center"/>
              <w:rPr>
                <w:rFonts w:ascii="宋体" w:hAnsi="宋体" w:eastAsia="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407" w:type="pct"/>
            <w:vAlign w:val="center"/>
          </w:tcPr>
          <w:p>
            <w:pPr>
              <w:spacing w:line="360" w:lineRule="auto"/>
              <w:jc w:val="center"/>
              <w:rPr>
                <w:rFonts w:ascii="宋体" w:hAnsi="宋体" w:eastAsia="宋体"/>
                <w:bCs/>
                <w:szCs w:val="21"/>
              </w:rPr>
            </w:pPr>
            <w:r>
              <w:rPr>
                <w:rFonts w:ascii="宋体" w:hAnsi="宋体" w:eastAsia="宋体"/>
                <w:bCs/>
                <w:szCs w:val="21"/>
              </w:rPr>
              <w:t>5</w:t>
            </w:r>
          </w:p>
        </w:tc>
        <w:tc>
          <w:tcPr>
            <w:tcW w:w="2815" w:type="pct"/>
            <w:vAlign w:val="center"/>
          </w:tcPr>
          <w:p>
            <w:pPr>
              <w:spacing w:line="360" w:lineRule="auto"/>
              <w:jc w:val="left"/>
              <w:rPr>
                <w:rFonts w:ascii="宋体" w:hAnsi="宋体" w:eastAsia="宋体"/>
                <w:szCs w:val="21"/>
              </w:rPr>
            </w:pPr>
          </w:p>
        </w:tc>
        <w:tc>
          <w:tcPr>
            <w:tcW w:w="748" w:type="pct"/>
            <w:vAlign w:val="center"/>
          </w:tcPr>
          <w:p>
            <w:pPr>
              <w:spacing w:line="360" w:lineRule="auto"/>
              <w:jc w:val="center"/>
              <w:rPr>
                <w:rFonts w:ascii="宋体" w:hAnsi="宋体" w:eastAsia="宋体"/>
                <w:b/>
                <w:bCs/>
                <w:szCs w:val="21"/>
              </w:rPr>
            </w:pPr>
          </w:p>
        </w:tc>
        <w:tc>
          <w:tcPr>
            <w:tcW w:w="1030" w:type="pct"/>
            <w:vAlign w:val="center"/>
          </w:tcPr>
          <w:p>
            <w:pPr>
              <w:spacing w:line="360" w:lineRule="auto"/>
              <w:jc w:val="center"/>
              <w:rPr>
                <w:rFonts w:ascii="宋体" w:hAnsi="宋体" w:eastAsia="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407" w:type="pct"/>
            <w:vAlign w:val="center"/>
          </w:tcPr>
          <w:p>
            <w:pPr>
              <w:spacing w:line="360" w:lineRule="auto"/>
              <w:jc w:val="center"/>
              <w:rPr>
                <w:rFonts w:ascii="宋体" w:hAnsi="宋体" w:eastAsia="宋体"/>
                <w:bCs/>
                <w:szCs w:val="21"/>
              </w:rPr>
            </w:pPr>
            <w:r>
              <w:rPr>
                <w:rFonts w:ascii="宋体" w:hAnsi="宋体" w:eastAsia="宋体"/>
                <w:bCs/>
                <w:szCs w:val="21"/>
              </w:rPr>
              <w:t>6</w:t>
            </w:r>
          </w:p>
        </w:tc>
        <w:tc>
          <w:tcPr>
            <w:tcW w:w="2815" w:type="pct"/>
            <w:vAlign w:val="center"/>
          </w:tcPr>
          <w:p>
            <w:pPr>
              <w:spacing w:line="360" w:lineRule="auto"/>
              <w:jc w:val="left"/>
              <w:rPr>
                <w:rFonts w:ascii="宋体" w:hAnsi="宋体" w:eastAsia="宋体"/>
                <w:b/>
                <w:bCs/>
                <w:szCs w:val="21"/>
              </w:rPr>
            </w:pPr>
          </w:p>
        </w:tc>
        <w:tc>
          <w:tcPr>
            <w:tcW w:w="748" w:type="pct"/>
            <w:vAlign w:val="center"/>
          </w:tcPr>
          <w:p>
            <w:pPr>
              <w:spacing w:line="360" w:lineRule="auto"/>
              <w:jc w:val="center"/>
              <w:rPr>
                <w:rFonts w:ascii="宋体" w:hAnsi="宋体" w:eastAsia="宋体"/>
                <w:b/>
                <w:bCs/>
                <w:szCs w:val="21"/>
              </w:rPr>
            </w:pPr>
          </w:p>
        </w:tc>
        <w:tc>
          <w:tcPr>
            <w:tcW w:w="1030" w:type="pct"/>
            <w:vAlign w:val="center"/>
          </w:tcPr>
          <w:p>
            <w:pPr>
              <w:spacing w:line="360" w:lineRule="auto"/>
              <w:jc w:val="center"/>
              <w:rPr>
                <w:rFonts w:ascii="宋体" w:hAnsi="宋体" w:eastAsia="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宋体" w:hAnsi="宋体" w:eastAsia="宋体"/>
                <w:bCs/>
                <w:szCs w:val="21"/>
              </w:rPr>
            </w:pPr>
            <w:r>
              <w:rPr>
                <w:rFonts w:ascii="宋体" w:hAnsi="宋体" w:eastAsia="宋体"/>
                <w:bCs/>
                <w:szCs w:val="21"/>
              </w:rPr>
              <w:t>7</w:t>
            </w:r>
          </w:p>
        </w:tc>
        <w:tc>
          <w:tcPr>
            <w:tcW w:w="2815" w:type="pct"/>
            <w:vAlign w:val="center"/>
          </w:tcPr>
          <w:p>
            <w:pPr>
              <w:spacing w:line="360" w:lineRule="auto"/>
              <w:jc w:val="left"/>
              <w:rPr>
                <w:rFonts w:ascii="宋体" w:hAnsi="宋体" w:eastAsia="宋体"/>
                <w:szCs w:val="21"/>
              </w:rPr>
            </w:pPr>
          </w:p>
        </w:tc>
        <w:tc>
          <w:tcPr>
            <w:tcW w:w="748" w:type="pct"/>
            <w:vAlign w:val="center"/>
          </w:tcPr>
          <w:p>
            <w:pPr>
              <w:spacing w:line="360" w:lineRule="auto"/>
              <w:jc w:val="center"/>
              <w:rPr>
                <w:rFonts w:ascii="宋体" w:hAnsi="宋体" w:eastAsia="宋体"/>
                <w:b/>
                <w:bCs/>
                <w:szCs w:val="21"/>
              </w:rPr>
            </w:pPr>
          </w:p>
        </w:tc>
        <w:tc>
          <w:tcPr>
            <w:tcW w:w="1030" w:type="pct"/>
            <w:vAlign w:val="center"/>
          </w:tcPr>
          <w:p>
            <w:pPr>
              <w:spacing w:line="360" w:lineRule="auto"/>
              <w:jc w:val="center"/>
              <w:rPr>
                <w:rFonts w:ascii="宋体" w:hAnsi="宋体" w:eastAsia="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407" w:type="pct"/>
            <w:vAlign w:val="center"/>
          </w:tcPr>
          <w:p>
            <w:pPr>
              <w:spacing w:line="360" w:lineRule="auto"/>
              <w:jc w:val="center"/>
              <w:rPr>
                <w:rFonts w:ascii="宋体" w:hAnsi="宋体" w:eastAsia="宋体"/>
                <w:bCs/>
                <w:szCs w:val="21"/>
              </w:rPr>
            </w:pPr>
            <w:r>
              <w:rPr>
                <w:rFonts w:ascii="宋体" w:hAnsi="宋体" w:eastAsia="宋体"/>
                <w:bCs/>
                <w:szCs w:val="21"/>
              </w:rPr>
              <w:t>8</w:t>
            </w:r>
          </w:p>
        </w:tc>
        <w:tc>
          <w:tcPr>
            <w:tcW w:w="2815" w:type="pct"/>
            <w:vAlign w:val="center"/>
          </w:tcPr>
          <w:p>
            <w:pPr>
              <w:spacing w:line="360" w:lineRule="auto"/>
              <w:jc w:val="left"/>
              <w:rPr>
                <w:rFonts w:ascii="宋体" w:hAnsi="宋体" w:eastAsia="宋体"/>
                <w:szCs w:val="21"/>
              </w:rPr>
            </w:pPr>
          </w:p>
        </w:tc>
        <w:tc>
          <w:tcPr>
            <w:tcW w:w="748" w:type="pct"/>
            <w:vAlign w:val="center"/>
          </w:tcPr>
          <w:p>
            <w:pPr>
              <w:spacing w:line="360" w:lineRule="auto"/>
              <w:jc w:val="center"/>
              <w:rPr>
                <w:rFonts w:ascii="宋体" w:hAnsi="宋体" w:eastAsia="宋体"/>
                <w:b/>
                <w:bCs/>
                <w:szCs w:val="21"/>
              </w:rPr>
            </w:pPr>
          </w:p>
        </w:tc>
        <w:tc>
          <w:tcPr>
            <w:tcW w:w="1030" w:type="pct"/>
            <w:vAlign w:val="center"/>
          </w:tcPr>
          <w:p>
            <w:pPr>
              <w:spacing w:line="360" w:lineRule="auto"/>
              <w:jc w:val="center"/>
              <w:rPr>
                <w:rFonts w:ascii="宋体" w:hAnsi="宋体" w:eastAsia="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407" w:type="pct"/>
            <w:vAlign w:val="center"/>
          </w:tcPr>
          <w:p>
            <w:pPr>
              <w:spacing w:line="360" w:lineRule="auto"/>
              <w:jc w:val="center"/>
              <w:rPr>
                <w:rFonts w:ascii="宋体" w:hAnsi="宋体" w:eastAsia="宋体"/>
                <w:bCs/>
                <w:szCs w:val="21"/>
              </w:rPr>
            </w:pPr>
            <w:r>
              <w:rPr>
                <w:rFonts w:ascii="宋体" w:hAnsi="宋体" w:eastAsia="宋体"/>
                <w:bCs/>
                <w:szCs w:val="21"/>
              </w:rPr>
              <w:t>9</w:t>
            </w:r>
          </w:p>
        </w:tc>
        <w:tc>
          <w:tcPr>
            <w:tcW w:w="2815" w:type="pct"/>
            <w:vAlign w:val="center"/>
          </w:tcPr>
          <w:p>
            <w:pPr>
              <w:spacing w:line="360" w:lineRule="auto"/>
              <w:jc w:val="left"/>
              <w:rPr>
                <w:rFonts w:ascii="宋体" w:hAnsi="宋体" w:eastAsia="宋体"/>
                <w:bCs/>
                <w:szCs w:val="21"/>
              </w:rPr>
            </w:pPr>
          </w:p>
        </w:tc>
        <w:tc>
          <w:tcPr>
            <w:tcW w:w="748" w:type="pct"/>
            <w:vAlign w:val="center"/>
          </w:tcPr>
          <w:p>
            <w:pPr>
              <w:spacing w:line="360" w:lineRule="auto"/>
              <w:jc w:val="center"/>
              <w:rPr>
                <w:rFonts w:ascii="宋体" w:hAnsi="宋体" w:eastAsia="宋体"/>
                <w:b/>
                <w:bCs/>
                <w:szCs w:val="21"/>
              </w:rPr>
            </w:pPr>
          </w:p>
        </w:tc>
        <w:tc>
          <w:tcPr>
            <w:tcW w:w="1030" w:type="pct"/>
            <w:vAlign w:val="center"/>
          </w:tcPr>
          <w:p>
            <w:pPr>
              <w:spacing w:line="360" w:lineRule="auto"/>
              <w:jc w:val="center"/>
              <w:rPr>
                <w:rFonts w:ascii="宋体" w:hAnsi="宋体" w:eastAsia="宋体"/>
                <w:b/>
                <w:bCs/>
                <w:szCs w:val="21"/>
              </w:rPr>
            </w:pPr>
          </w:p>
        </w:tc>
      </w:tr>
    </w:tbl>
    <w:p>
      <w:pPr>
        <w:spacing w:before="156" w:beforeLines="50" w:line="360" w:lineRule="auto"/>
        <w:rPr>
          <w:rFonts w:ascii="宋体" w:hAnsi="宋体" w:eastAsia="宋体"/>
        </w:rPr>
      </w:pPr>
      <w:r>
        <w:rPr>
          <w:rFonts w:hint="eastAsia" w:ascii="宋体" w:hAnsi="宋体" w:eastAsia="宋体"/>
        </w:rPr>
        <w:t>注明：</w:t>
      </w:r>
    </w:p>
    <w:p>
      <w:pPr>
        <w:pStyle w:val="29"/>
        <w:numPr>
          <w:ilvl w:val="0"/>
          <w:numId w:val="101"/>
        </w:numPr>
        <w:spacing w:line="360" w:lineRule="auto"/>
        <w:ind w:firstLineChars="0"/>
        <w:rPr>
          <w:rFonts w:ascii="宋体" w:hAnsi="宋体" w:eastAsia="宋体"/>
        </w:rPr>
      </w:pPr>
      <w:r>
        <w:rPr>
          <w:rFonts w:hint="eastAsia" w:ascii="宋体" w:hAnsi="宋体" w:eastAsia="宋体"/>
        </w:rPr>
        <w:t>自查结论处请填写：通过</w:t>
      </w:r>
      <w:r>
        <w:rPr>
          <w:rFonts w:ascii="宋体" w:hAnsi="宋体" w:eastAsia="宋体"/>
        </w:rPr>
        <w:t>/不通过</w:t>
      </w:r>
      <w:r>
        <w:rPr>
          <w:rFonts w:hint="eastAsia" w:ascii="宋体" w:hAnsi="宋体" w:eastAsia="宋体"/>
        </w:rPr>
        <w:t>；</w:t>
      </w:r>
    </w:p>
    <w:p>
      <w:pPr>
        <w:pStyle w:val="29"/>
        <w:numPr>
          <w:ilvl w:val="0"/>
          <w:numId w:val="101"/>
        </w:numPr>
        <w:spacing w:line="360" w:lineRule="auto"/>
        <w:ind w:firstLineChars="0"/>
        <w:rPr>
          <w:rFonts w:ascii="宋体" w:hAnsi="宋体" w:eastAsia="宋体"/>
        </w:rPr>
      </w:pPr>
      <w:r>
        <w:rPr>
          <w:rFonts w:hint="eastAsia" w:ascii="宋体" w:hAnsi="宋体" w:eastAsia="宋体"/>
          <w:szCs w:val="21"/>
        </w:rPr>
        <w:t>按招标文件第五部分</w:t>
      </w:r>
      <w:r>
        <w:rPr>
          <w:rFonts w:ascii="宋体" w:hAnsi="宋体" w:eastAsia="宋体"/>
          <w:szCs w:val="21"/>
        </w:rPr>
        <w:t xml:space="preserve"> </w:t>
      </w:r>
      <w:r>
        <w:rPr>
          <w:rFonts w:hint="eastAsia" w:ascii="宋体" w:hAnsi="宋体" w:eastAsia="宋体"/>
          <w:szCs w:val="21"/>
        </w:rPr>
        <w:t>评标方法、步骤、标准之符合性审查表（</w:t>
      </w:r>
      <w:r>
        <w:rPr>
          <w:rFonts w:hint="eastAsia" w:ascii="宋体" w:hAnsi="宋体" w:eastAsia="宋体"/>
          <w:kern w:val="0"/>
          <w:szCs w:val="21"/>
        </w:rPr>
        <w:t>附表二）</w:t>
      </w:r>
      <w:r>
        <w:rPr>
          <w:rFonts w:hint="eastAsia" w:ascii="宋体" w:hAnsi="宋体" w:eastAsia="宋体"/>
          <w:szCs w:val="21"/>
        </w:rPr>
        <w:t>相对应条款填写</w:t>
      </w:r>
      <w:r>
        <w:rPr>
          <w:rFonts w:hint="eastAsia" w:ascii="宋体" w:hAnsi="宋体" w:eastAsia="宋体"/>
        </w:rPr>
        <w:t>。</w:t>
      </w:r>
    </w:p>
    <w:p>
      <w:pPr>
        <w:spacing w:line="360" w:lineRule="auto"/>
        <w:rPr>
          <w:rFonts w:ascii="宋体" w:hAnsi="宋体" w:eastAsia="宋体"/>
        </w:rPr>
      </w:pPr>
    </w:p>
    <w:p>
      <w:pPr>
        <w:spacing w:line="360" w:lineRule="auto"/>
        <w:rPr>
          <w:rFonts w:ascii="宋体" w:hAnsi="宋体" w:eastAsia="宋体"/>
        </w:rPr>
      </w:pPr>
    </w:p>
    <w:tbl>
      <w:tblPr>
        <w:tblStyle w:val="19"/>
        <w:tblW w:w="0" w:type="auto"/>
        <w:tblInd w:w="0" w:type="dxa"/>
        <w:tblLayout w:type="autofit"/>
        <w:tblCellMar>
          <w:top w:w="0" w:type="dxa"/>
          <w:left w:w="108" w:type="dxa"/>
          <w:bottom w:w="0" w:type="dxa"/>
          <w:right w:w="108" w:type="dxa"/>
        </w:tblCellMar>
      </w:tblPr>
      <w:tblGrid>
        <w:gridCol w:w="5353"/>
        <w:gridCol w:w="3175"/>
      </w:tblGrid>
      <w:tr>
        <w:tblPrEx>
          <w:tblCellMar>
            <w:top w:w="0" w:type="dxa"/>
            <w:left w:w="108" w:type="dxa"/>
            <w:bottom w:w="0" w:type="dxa"/>
            <w:right w:w="108" w:type="dxa"/>
          </w:tblCellMar>
        </w:tblPrEx>
        <w:tc>
          <w:tcPr>
            <w:tcW w:w="5353" w:type="dxa"/>
          </w:tcPr>
          <w:p>
            <w:pPr>
              <w:overflowPunct w:val="0"/>
              <w:adjustRightInd w:val="0"/>
              <w:spacing w:line="360" w:lineRule="auto"/>
              <w:rPr>
                <w:rFonts w:ascii="宋体" w:hAnsi="宋体" w:eastAsia="宋体"/>
                <w:szCs w:val="21"/>
              </w:rPr>
            </w:pPr>
            <w:r>
              <w:rPr>
                <w:rFonts w:hint="eastAsia" w:ascii="宋体" w:hAnsi="宋体" w:eastAsia="宋体"/>
                <w:szCs w:val="21"/>
              </w:rPr>
              <w:t>投标人名称（加盖公章）：</w:t>
            </w:r>
            <w:r>
              <w:rPr>
                <w:rFonts w:ascii="宋体" w:hAnsi="宋体" w:eastAsia="宋体"/>
                <w:szCs w:val="21"/>
                <w:u w:val="single"/>
              </w:rPr>
              <w:t xml:space="preserve">                         </w:t>
            </w:r>
          </w:p>
        </w:tc>
        <w:tc>
          <w:tcPr>
            <w:tcW w:w="3175" w:type="dxa"/>
          </w:tcPr>
          <w:p>
            <w:pPr>
              <w:spacing w:line="360" w:lineRule="auto"/>
              <w:rPr>
                <w:rFonts w:ascii="宋体" w:hAnsi="宋体" w:eastAsia="宋体"/>
                <w:szCs w:val="21"/>
              </w:rPr>
            </w:pPr>
          </w:p>
        </w:tc>
      </w:tr>
      <w:tr>
        <w:tblPrEx>
          <w:tblCellMar>
            <w:top w:w="0" w:type="dxa"/>
            <w:left w:w="108" w:type="dxa"/>
            <w:bottom w:w="0" w:type="dxa"/>
            <w:right w:w="108" w:type="dxa"/>
          </w:tblCellMar>
        </w:tblPrEx>
        <w:tc>
          <w:tcPr>
            <w:tcW w:w="5353" w:type="dxa"/>
          </w:tcPr>
          <w:p>
            <w:pPr>
              <w:spacing w:line="360" w:lineRule="auto"/>
              <w:rPr>
                <w:rFonts w:ascii="宋体" w:hAnsi="宋体" w:eastAsia="宋体"/>
                <w:szCs w:val="21"/>
              </w:rPr>
            </w:pPr>
            <w:r>
              <w:rPr>
                <w:rFonts w:hint="eastAsia" w:ascii="宋体" w:hAnsi="宋体" w:eastAsia="宋体"/>
                <w:szCs w:val="21"/>
              </w:rPr>
              <w:t>日期：</w:t>
            </w:r>
            <w:r>
              <w:rPr>
                <w:rFonts w:ascii="宋体" w:hAnsi="宋体" w:eastAsia="宋体"/>
                <w:szCs w:val="21"/>
                <w:u w:val="single"/>
              </w:rPr>
              <w:t xml:space="preserve">             年           月            日</w:t>
            </w:r>
          </w:p>
        </w:tc>
        <w:tc>
          <w:tcPr>
            <w:tcW w:w="3175" w:type="dxa"/>
          </w:tcPr>
          <w:p>
            <w:pPr>
              <w:spacing w:line="360" w:lineRule="auto"/>
              <w:rPr>
                <w:rFonts w:ascii="宋体" w:hAnsi="宋体" w:eastAsia="宋体"/>
                <w:szCs w:val="21"/>
              </w:rPr>
            </w:pPr>
          </w:p>
        </w:tc>
      </w:tr>
    </w:tbl>
    <w:p>
      <w:pPr>
        <w:pStyle w:val="29"/>
        <w:pageBreakBefore/>
        <w:numPr>
          <w:ilvl w:val="0"/>
          <w:numId w:val="99"/>
        </w:numPr>
        <w:tabs>
          <w:tab w:val="left" w:pos="284"/>
          <w:tab w:val="left" w:pos="426"/>
          <w:tab w:val="left" w:pos="709"/>
        </w:tabs>
        <w:ind w:left="1679" w:hanging="1537" w:firstLineChars="0"/>
        <w:jc w:val="left"/>
        <w:rPr>
          <w:rFonts w:ascii="宋体" w:hAnsi="宋体" w:eastAsia="宋体"/>
          <w:b/>
          <w:bCs/>
        </w:rPr>
      </w:pPr>
      <w:r>
        <w:rPr>
          <w:rFonts w:hint="eastAsia" w:ascii="宋体" w:hAnsi="宋体" w:eastAsia="宋体"/>
          <w:b/>
          <w:bCs/>
        </w:rPr>
        <w:t>详细评审索引表</w:t>
      </w:r>
    </w:p>
    <w:p>
      <w:pPr>
        <w:spacing w:before="312" w:beforeLines="100" w:after="312" w:afterLines="100"/>
        <w:jc w:val="center"/>
        <w:rPr>
          <w:rFonts w:ascii="宋体" w:hAnsi="宋体" w:eastAsia="宋体"/>
          <w:b/>
          <w:spacing w:val="20"/>
          <w:sz w:val="30"/>
          <w:szCs w:val="30"/>
        </w:rPr>
      </w:pPr>
      <w:r>
        <w:rPr>
          <w:rFonts w:hint="eastAsia" w:ascii="宋体" w:hAnsi="宋体" w:eastAsia="宋体"/>
          <w:b/>
          <w:spacing w:val="20"/>
          <w:sz w:val="30"/>
          <w:szCs w:val="30"/>
        </w:rPr>
        <w:t>详细评审索引表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7"/>
        <w:gridCol w:w="1551"/>
        <w:gridCol w:w="3382"/>
        <w:gridCol w:w="2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2" w:type="dxa"/>
            <w:gridSpan w:val="4"/>
            <w:vAlign w:val="center"/>
          </w:tcPr>
          <w:p>
            <w:pPr>
              <w:spacing w:line="360" w:lineRule="auto"/>
              <w:jc w:val="center"/>
              <w:rPr>
                <w:rFonts w:ascii="宋体" w:hAnsi="宋体" w:eastAsia="宋体"/>
                <w:b/>
                <w:szCs w:val="21"/>
              </w:rPr>
            </w:pPr>
            <w:r>
              <w:rPr>
                <w:rFonts w:hint="eastAsia" w:ascii="宋体" w:hAnsi="宋体" w:eastAsia="宋体"/>
                <w:b/>
                <w:szCs w:val="21"/>
              </w:rPr>
              <w:t>商务评审细则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eastAsia="宋体"/>
                <w:b/>
                <w:szCs w:val="21"/>
              </w:rPr>
            </w:pPr>
            <w:r>
              <w:rPr>
                <w:rFonts w:hint="eastAsia" w:ascii="宋体" w:hAnsi="宋体" w:eastAsia="宋体"/>
                <w:b/>
                <w:szCs w:val="21"/>
              </w:rPr>
              <w:t>序号</w:t>
            </w:r>
          </w:p>
        </w:tc>
        <w:tc>
          <w:tcPr>
            <w:tcW w:w="1551" w:type="dxa"/>
            <w:vAlign w:val="center"/>
          </w:tcPr>
          <w:p>
            <w:pPr>
              <w:spacing w:line="360" w:lineRule="auto"/>
              <w:jc w:val="center"/>
              <w:rPr>
                <w:rFonts w:ascii="宋体" w:hAnsi="宋体" w:eastAsia="宋体"/>
                <w:b/>
                <w:szCs w:val="21"/>
              </w:rPr>
            </w:pPr>
            <w:r>
              <w:rPr>
                <w:rFonts w:hint="eastAsia" w:ascii="宋体" w:hAnsi="宋体" w:eastAsia="宋体"/>
                <w:b/>
                <w:szCs w:val="21"/>
              </w:rPr>
              <w:t>评分内容</w:t>
            </w:r>
          </w:p>
        </w:tc>
        <w:tc>
          <w:tcPr>
            <w:tcW w:w="3382" w:type="dxa"/>
            <w:vAlign w:val="center"/>
          </w:tcPr>
          <w:p>
            <w:pPr>
              <w:spacing w:line="360" w:lineRule="auto"/>
              <w:jc w:val="center"/>
              <w:rPr>
                <w:rFonts w:ascii="宋体" w:hAnsi="宋体" w:eastAsia="宋体"/>
                <w:b/>
                <w:szCs w:val="21"/>
              </w:rPr>
            </w:pPr>
            <w:r>
              <w:rPr>
                <w:rFonts w:hint="eastAsia" w:ascii="宋体" w:hAnsi="宋体" w:eastAsia="宋体"/>
                <w:b/>
                <w:szCs w:val="21"/>
              </w:rPr>
              <w:t>评分标准</w:t>
            </w:r>
          </w:p>
        </w:tc>
        <w:tc>
          <w:tcPr>
            <w:tcW w:w="2452" w:type="dxa"/>
            <w:vAlign w:val="center"/>
          </w:tcPr>
          <w:p>
            <w:pPr>
              <w:spacing w:line="360" w:lineRule="auto"/>
              <w:jc w:val="center"/>
              <w:rPr>
                <w:rFonts w:ascii="宋体" w:hAnsi="宋体" w:eastAsia="宋体"/>
                <w:b/>
                <w:szCs w:val="21"/>
              </w:rPr>
            </w:pPr>
            <w:r>
              <w:rPr>
                <w:rFonts w:hint="eastAsia" w:ascii="宋体" w:hAnsi="宋体" w:eastAsia="宋体"/>
                <w:b/>
                <w:szCs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eastAsia="宋体"/>
                <w:b/>
                <w:szCs w:val="21"/>
              </w:rPr>
            </w:pPr>
          </w:p>
        </w:tc>
        <w:tc>
          <w:tcPr>
            <w:tcW w:w="1551" w:type="dxa"/>
            <w:vAlign w:val="center"/>
          </w:tcPr>
          <w:p>
            <w:pPr>
              <w:spacing w:line="360" w:lineRule="auto"/>
              <w:jc w:val="center"/>
              <w:rPr>
                <w:rFonts w:ascii="宋体" w:hAnsi="宋体" w:eastAsia="宋体"/>
                <w:b/>
                <w:szCs w:val="21"/>
              </w:rPr>
            </w:pPr>
          </w:p>
        </w:tc>
        <w:tc>
          <w:tcPr>
            <w:tcW w:w="3382" w:type="dxa"/>
            <w:vAlign w:val="center"/>
          </w:tcPr>
          <w:p>
            <w:pPr>
              <w:spacing w:line="360" w:lineRule="auto"/>
              <w:jc w:val="center"/>
              <w:rPr>
                <w:rFonts w:ascii="宋体" w:hAnsi="宋体" w:eastAsia="宋体"/>
                <w:b/>
                <w:szCs w:val="21"/>
              </w:rPr>
            </w:pPr>
          </w:p>
        </w:tc>
        <w:tc>
          <w:tcPr>
            <w:tcW w:w="2452" w:type="dxa"/>
            <w:vAlign w:val="center"/>
          </w:tcPr>
          <w:p>
            <w:pPr>
              <w:spacing w:line="360" w:lineRule="auto"/>
              <w:jc w:val="center"/>
              <w:rPr>
                <w:rFonts w:ascii="宋体" w:hAns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eastAsia="宋体"/>
                <w:b/>
                <w:szCs w:val="21"/>
              </w:rPr>
            </w:pPr>
          </w:p>
        </w:tc>
        <w:tc>
          <w:tcPr>
            <w:tcW w:w="1551" w:type="dxa"/>
            <w:vAlign w:val="center"/>
          </w:tcPr>
          <w:p>
            <w:pPr>
              <w:spacing w:line="360" w:lineRule="auto"/>
              <w:jc w:val="center"/>
              <w:rPr>
                <w:rFonts w:ascii="宋体" w:hAnsi="宋体" w:eastAsia="宋体"/>
                <w:b/>
                <w:szCs w:val="21"/>
              </w:rPr>
            </w:pPr>
          </w:p>
        </w:tc>
        <w:tc>
          <w:tcPr>
            <w:tcW w:w="3382" w:type="dxa"/>
            <w:vAlign w:val="center"/>
          </w:tcPr>
          <w:p>
            <w:pPr>
              <w:spacing w:line="360" w:lineRule="auto"/>
              <w:jc w:val="center"/>
              <w:rPr>
                <w:rFonts w:ascii="宋体" w:hAnsi="宋体" w:eastAsia="宋体"/>
                <w:b/>
                <w:szCs w:val="21"/>
              </w:rPr>
            </w:pPr>
          </w:p>
        </w:tc>
        <w:tc>
          <w:tcPr>
            <w:tcW w:w="2452" w:type="dxa"/>
            <w:vAlign w:val="center"/>
          </w:tcPr>
          <w:p>
            <w:pPr>
              <w:spacing w:line="360" w:lineRule="auto"/>
              <w:jc w:val="center"/>
              <w:rPr>
                <w:rFonts w:ascii="宋体" w:hAns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eastAsia="宋体"/>
                <w:b/>
                <w:szCs w:val="21"/>
              </w:rPr>
            </w:pPr>
          </w:p>
        </w:tc>
        <w:tc>
          <w:tcPr>
            <w:tcW w:w="1551" w:type="dxa"/>
            <w:vAlign w:val="center"/>
          </w:tcPr>
          <w:p>
            <w:pPr>
              <w:spacing w:line="360" w:lineRule="auto"/>
              <w:jc w:val="center"/>
              <w:rPr>
                <w:rFonts w:ascii="宋体" w:hAnsi="宋体" w:eastAsia="宋体"/>
                <w:b/>
                <w:szCs w:val="21"/>
              </w:rPr>
            </w:pPr>
          </w:p>
        </w:tc>
        <w:tc>
          <w:tcPr>
            <w:tcW w:w="3382" w:type="dxa"/>
            <w:vAlign w:val="center"/>
          </w:tcPr>
          <w:p>
            <w:pPr>
              <w:spacing w:line="360" w:lineRule="auto"/>
              <w:jc w:val="center"/>
              <w:rPr>
                <w:rFonts w:ascii="宋体" w:hAnsi="宋体" w:eastAsia="宋体"/>
                <w:b/>
                <w:szCs w:val="21"/>
              </w:rPr>
            </w:pPr>
          </w:p>
        </w:tc>
        <w:tc>
          <w:tcPr>
            <w:tcW w:w="2452" w:type="dxa"/>
            <w:vAlign w:val="center"/>
          </w:tcPr>
          <w:p>
            <w:pPr>
              <w:spacing w:line="360" w:lineRule="auto"/>
              <w:jc w:val="center"/>
              <w:rPr>
                <w:rFonts w:ascii="宋体" w:hAns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eastAsia="宋体"/>
                <w:b/>
                <w:szCs w:val="21"/>
              </w:rPr>
            </w:pPr>
          </w:p>
        </w:tc>
        <w:tc>
          <w:tcPr>
            <w:tcW w:w="1551" w:type="dxa"/>
            <w:vAlign w:val="center"/>
          </w:tcPr>
          <w:p>
            <w:pPr>
              <w:spacing w:line="360" w:lineRule="auto"/>
              <w:jc w:val="center"/>
              <w:rPr>
                <w:rFonts w:ascii="宋体" w:hAnsi="宋体" w:eastAsia="宋体"/>
                <w:b/>
                <w:szCs w:val="21"/>
              </w:rPr>
            </w:pPr>
          </w:p>
        </w:tc>
        <w:tc>
          <w:tcPr>
            <w:tcW w:w="3382" w:type="dxa"/>
            <w:vAlign w:val="center"/>
          </w:tcPr>
          <w:p>
            <w:pPr>
              <w:spacing w:line="360" w:lineRule="auto"/>
              <w:jc w:val="center"/>
              <w:rPr>
                <w:rFonts w:ascii="宋体" w:hAnsi="宋体" w:eastAsia="宋体"/>
                <w:b/>
                <w:szCs w:val="21"/>
              </w:rPr>
            </w:pPr>
          </w:p>
        </w:tc>
        <w:tc>
          <w:tcPr>
            <w:tcW w:w="2452" w:type="dxa"/>
            <w:vAlign w:val="center"/>
          </w:tcPr>
          <w:p>
            <w:pPr>
              <w:spacing w:line="360" w:lineRule="auto"/>
              <w:jc w:val="center"/>
              <w:rPr>
                <w:rFonts w:ascii="宋体" w:hAns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2" w:type="dxa"/>
            <w:gridSpan w:val="4"/>
            <w:vAlign w:val="center"/>
          </w:tcPr>
          <w:p>
            <w:pPr>
              <w:spacing w:line="360" w:lineRule="auto"/>
              <w:jc w:val="center"/>
              <w:rPr>
                <w:rFonts w:ascii="宋体" w:hAnsi="宋体" w:eastAsia="宋体"/>
                <w:b/>
                <w:szCs w:val="21"/>
              </w:rPr>
            </w:pPr>
            <w:r>
              <w:rPr>
                <w:rFonts w:hint="eastAsia" w:ascii="宋体" w:hAnsi="宋体" w:eastAsia="宋体"/>
                <w:b/>
                <w:szCs w:val="21"/>
              </w:rPr>
              <w:t>技术评审细则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eastAsia="宋体"/>
                <w:b/>
                <w:szCs w:val="21"/>
              </w:rPr>
            </w:pPr>
            <w:r>
              <w:rPr>
                <w:rFonts w:hint="eastAsia" w:ascii="宋体" w:hAnsi="宋体" w:eastAsia="宋体"/>
                <w:b/>
                <w:szCs w:val="21"/>
              </w:rPr>
              <w:t>序号</w:t>
            </w:r>
          </w:p>
        </w:tc>
        <w:tc>
          <w:tcPr>
            <w:tcW w:w="1551" w:type="dxa"/>
            <w:vAlign w:val="center"/>
          </w:tcPr>
          <w:p>
            <w:pPr>
              <w:spacing w:line="360" w:lineRule="auto"/>
              <w:jc w:val="center"/>
              <w:rPr>
                <w:rFonts w:ascii="宋体" w:hAnsi="宋体" w:eastAsia="宋体"/>
                <w:b/>
                <w:szCs w:val="21"/>
              </w:rPr>
            </w:pPr>
            <w:r>
              <w:rPr>
                <w:rFonts w:hint="eastAsia" w:ascii="宋体" w:hAnsi="宋体" w:eastAsia="宋体"/>
                <w:b/>
                <w:szCs w:val="21"/>
              </w:rPr>
              <w:t>评分内容</w:t>
            </w:r>
          </w:p>
        </w:tc>
        <w:tc>
          <w:tcPr>
            <w:tcW w:w="3382" w:type="dxa"/>
            <w:vAlign w:val="center"/>
          </w:tcPr>
          <w:p>
            <w:pPr>
              <w:spacing w:line="360" w:lineRule="auto"/>
              <w:jc w:val="center"/>
              <w:rPr>
                <w:rFonts w:ascii="宋体" w:hAnsi="宋体" w:eastAsia="宋体"/>
                <w:b/>
                <w:szCs w:val="21"/>
              </w:rPr>
            </w:pPr>
            <w:r>
              <w:rPr>
                <w:rFonts w:hint="eastAsia" w:ascii="宋体" w:hAnsi="宋体" w:eastAsia="宋体"/>
                <w:b/>
                <w:szCs w:val="21"/>
              </w:rPr>
              <w:t>评分标准</w:t>
            </w:r>
          </w:p>
        </w:tc>
        <w:tc>
          <w:tcPr>
            <w:tcW w:w="2452" w:type="dxa"/>
            <w:vAlign w:val="center"/>
          </w:tcPr>
          <w:p>
            <w:pPr>
              <w:spacing w:line="360" w:lineRule="auto"/>
              <w:jc w:val="center"/>
              <w:rPr>
                <w:rFonts w:ascii="宋体" w:hAnsi="宋体" w:eastAsia="宋体"/>
                <w:b/>
                <w:szCs w:val="21"/>
              </w:rPr>
            </w:pPr>
            <w:r>
              <w:rPr>
                <w:rFonts w:hint="eastAsia" w:ascii="宋体" w:hAnsi="宋体" w:eastAsia="宋体"/>
                <w:b/>
                <w:szCs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eastAsia="宋体"/>
                <w:b/>
                <w:szCs w:val="21"/>
              </w:rPr>
            </w:pPr>
          </w:p>
        </w:tc>
        <w:tc>
          <w:tcPr>
            <w:tcW w:w="1551" w:type="dxa"/>
            <w:vAlign w:val="center"/>
          </w:tcPr>
          <w:p>
            <w:pPr>
              <w:spacing w:line="360" w:lineRule="auto"/>
              <w:jc w:val="center"/>
              <w:rPr>
                <w:rFonts w:ascii="宋体" w:hAnsi="宋体" w:eastAsia="宋体"/>
                <w:b/>
                <w:szCs w:val="21"/>
              </w:rPr>
            </w:pPr>
          </w:p>
        </w:tc>
        <w:tc>
          <w:tcPr>
            <w:tcW w:w="3382" w:type="dxa"/>
            <w:vAlign w:val="center"/>
          </w:tcPr>
          <w:p>
            <w:pPr>
              <w:spacing w:line="360" w:lineRule="auto"/>
              <w:jc w:val="center"/>
              <w:rPr>
                <w:rFonts w:ascii="宋体" w:hAnsi="宋体" w:eastAsia="宋体"/>
                <w:b/>
                <w:szCs w:val="21"/>
              </w:rPr>
            </w:pPr>
          </w:p>
        </w:tc>
        <w:tc>
          <w:tcPr>
            <w:tcW w:w="2452" w:type="dxa"/>
            <w:vAlign w:val="center"/>
          </w:tcPr>
          <w:p>
            <w:pPr>
              <w:spacing w:line="360" w:lineRule="auto"/>
              <w:jc w:val="center"/>
              <w:rPr>
                <w:rFonts w:ascii="宋体" w:hAns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eastAsia="宋体"/>
                <w:b/>
                <w:szCs w:val="21"/>
              </w:rPr>
            </w:pPr>
          </w:p>
        </w:tc>
        <w:tc>
          <w:tcPr>
            <w:tcW w:w="1551" w:type="dxa"/>
            <w:vAlign w:val="center"/>
          </w:tcPr>
          <w:p>
            <w:pPr>
              <w:spacing w:line="360" w:lineRule="auto"/>
              <w:jc w:val="center"/>
              <w:rPr>
                <w:rFonts w:ascii="宋体" w:hAnsi="宋体" w:eastAsia="宋体"/>
                <w:b/>
                <w:szCs w:val="21"/>
              </w:rPr>
            </w:pPr>
          </w:p>
        </w:tc>
        <w:tc>
          <w:tcPr>
            <w:tcW w:w="3382" w:type="dxa"/>
            <w:vAlign w:val="center"/>
          </w:tcPr>
          <w:p>
            <w:pPr>
              <w:spacing w:line="360" w:lineRule="auto"/>
              <w:jc w:val="center"/>
              <w:rPr>
                <w:rFonts w:ascii="宋体" w:hAnsi="宋体" w:eastAsia="宋体"/>
                <w:b/>
                <w:szCs w:val="21"/>
              </w:rPr>
            </w:pPr>
          </w:p>
        </w:tc>
        <w:tc>
          <w:tcPr>
            <w:tcW w:w="2452" w:type="dxa"/>
            <w:vAlign w:val="center"/>
          </w:tcPr>
          <w:p>
            <w:pPr>
              <w:spacing w:line="360" w:lineRule="auto"/>
              <w:jc w:val="center"/>
              <w:rPr>
                <w:rFonts w:ascii="宋体" w:hAns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eastAsia="宋体"/>
                <w:b/>
                <w:szCs w:val="21"/>
              </w:rPr>
            </w:pPr>
          </w:p>
        </w:tc>
        <w:tc>
          <w:tcPr>
            <w:tcW w:w="1551" w:type="dxa"/>
            <w:vAlign w:val="center"/>
          </w:tcPr>
          <w:p>
            <w:pPr>
              <w:spacing w:line="360" w:lineRule="auto"/>
              <w:jc w:val="center"/>
              <w:rPr>
                <w:rFonts w:ascii="宋体" w:hAnsi="宋体" w:eastAsia="宋体"/>
                <w:b/>
                <w:szCs w:val="21"/>
              </w:rPr>
            </w:pPr>
          </w:p>
        </w:tc>
        <w:tc>
          <w:tcPr>
            <w:tcW w:w="3382" w:type="dxa"/>
            <w:vAlign w:val="center"/>
          </w:tcPr>
          <w:p>
            <w:pPr>
              <w:spacing w:line="360" w:lineRule="auto"/>
              <w:jc w:val="center"/>
              <w:rPr>
                <w:rFonts w:ascii="宋体" w:hAnsi="宋体" w:eastAsia="宋体"/>
                <w:b/>
                <w:szCs w:val="21"/>
              </w:rPr>
            </w:pPr>
          </w:p>
        </w:tc>
        <w:tc>
          <w:tcPr>
            <w:tcW w:w="2452" w:type="dxa"/>
            <w:vAlign w:val="center"/>
          </w:tcPr>
          <w:p>
            <w:pPr>
              <w:spacing w:line="360" w:lineRule="auto"/>
              <w:jc w:val="center"/>
              <w:rPr>
                <w:rFonts w:ascii="宋体" w:hAns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eastAsia="宋体"/>
                <w:b/>
                <w:szCs w:val="21"/>
              </w:rPr>
            </w:pPr>
          </w:p>
        </w:tc>
        <w:tc>
          <w:tcPr>
            <w:tcW w:w="1551" w:type="dxa"/>
            <w:vAlign w:val="center"/>
          </w:tcPr>
          <w:p>
            <w:pPr>
              <w:spacing w:line="360" w:lineRule="auto"/>
              <w:jc w:val="center"/>
              <w:rPr>
                <w:rFonts w:ascii="宋体" w:hAnsi="宋体" w:eastAsia="宋体"/>
                <w:b/>
                <w:szCs w:val="21"/>
              </w:rPr>
            </w:pPr>
          </w:p>
        </w:tc>
        <w:tc>
          <w:tcPr>
            <w:tcW w:w="3382" w:type="dxa"/>
            <w:vAlign w:val="center"/>
          </w:tcPr>
          <w:p>
            <w:pPr>
              <w:spacing w:line="360" w:lineRule="auto"/>
              <w:jc w:val="center"/>
              <w:rPr>
                <w:rFonts w:ascii="宋体" w:hAnsi="宋体" w:eastAsia="宋体"/>
                <w:b/>
                <w:szCs w:val="21"/>
              </w:rPr>
            </w:pPr>
          </w:p>
        </w:tc>
        <w:tc>
          <w:tcPr>
            <w:tcW w:w="2452" w:type="dxa"/>
            <w:vAlign w:val="center"/>
          </w:tcPr>
          <w:p>
            <w:pPr>
              <w:spacing w:line="360" w:lineRule="auto"/>
              <w:jc w:val="center"/>
              <w:rPr>
                <w:rFonts w:ascii="宋体" w:hAns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eastAsia="宋体"/>
                <w:b/>
                <w:szCs w:val="21"/>
              </w:rPr>
            </w:pPr>
          </w:p>
        </w:tc>
        <w:tc>
          <w:tcPr>
            <w:tcW w:w="1551" w:type="dxa"/>
            <w:vAlign w:val="center"/>
          </w:tcPr>
          <w:p>
            <w:pPr>
              <w:spacing w:line="360" w:lineRule="auto"/>
              <w:jc w:val="center"/>
              <w:rPr>
                <w:rFonts w:ascii="宋体" w:hAnsi="宋体" w:eastAsia="宋体"/>
                <w:b/>
                <w:szCs w:val="21"/>
              </w:rPr>
            </w:pPr>
          </w:p>
        </w:tc>
        <w:tc>
          <w:tcPr>
            <w:tcW w:w="3382" w:type="dxa"/>
            <w:vAlign w:val="center"/>
          </w:tcPr>
          <w:p>
            <w:pPr>
              <w:spacing w:line="360" w:lineRule="auto"/>
              <w:jc w:val="center"/>
              <w:rPr>
                <w:rFonts w:ascii="宋体" w:hAnsi="宋体" w:eastAsia="宋体"/>
                <w:b/>
                <w:szCs w:val="21"/>
              </w:rPr>
            </w:pPr>
          </w:p>
        </w:tc>
        <w:tc>
          <w:tcPr>
            <w:tcW w:w="2452" w:type="dxa"/>
            <w:vAlign w:val="center"/>
          </w:tcPr>
          <w:p>
            <w:pPr>
              <w:spacing w:line="360" w:lineRule="auto"/>
              <w:jc w:val="center"/>
              <w:rPr>
                <w:rFonts w:ascii="宋体" w:hAns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eastAsia="宋体"/>
                <w:b/>
                <w:szCs w:val="21"/>
              </w:rPr>
            </w:pPr>
          </w:p>
        </w:tc>
        <w:tc>
          <w:tcPr>
            <w:tcW w:w="1551" w:type="dxa"/>
            <w:vAlign w:val="center"/>
          </w:tcPr>
          <w:p>
            <w:pPr>
              <w:spacing w:line="360" w:lineRule="auto"/>
              <w:jc w:val="center"/>
              <w:rPr>
                <w:rFonts w:ascii="宋体" w:hAnsi="宋体" w:eastAsia="宋体"/>
                <w:b/>
                <w:szCs w:val="21"/>
              </w:rPr>
            </w:pPr>
          </w:p>
        </w:tc>
        <w:tc>
          <w:tcPr>
            <w:tcW w:w="3382" w:type="dxa"/>
            <w:vAlign w:val="center"/>
          </w:tcPr>
          <w:p>
            <w:pPr>
              <w:spacing w:line="360" w:lineRule="auto"/>
              <w:jc w:val="center"/>
              <w:rPr>
                <w:rFonts w:ascii="宋体" w:hAnsi="宋体" w:eastAsia="宋体"/>
                <w:b/>
                <w:szCs w:val="21"/>
              </w:rPr>
            </w:pPr>
          </w:p>
        </w:tc>
        <w:tc>
          <w:tcPr>
            <w:tcW w:w="2452" w:type="dxa"/>
            <w:vAlign w:val="center"/>
          </w:tcPr>
          <w:p>
            <w:pPr>
              <w:spacing w:line="360" w:lineRule="auto"/>
              <w:jc w:val="center"/>
              <w:rPr>
                <w:rFonts w:ascii="宋体" w:hAnsi="宋体" w:eastAsia="宋体"/>
                <w:b/>
                <w:szCs w:val="21"/>
              </w:rPr>
            </w:pPr>
          </w:p>
        </w:tc>
      </w:tr>
    </w:tbl>
    <w:p>
      <w:pPr>
        <w:spacing w:before="156" w:beforeLines="50" w:line="360" w:lineRule="auto"/>
        <w:rPr>
          <w:rFonts w:ascii="宋体" w:hAnsi="宋体" w:eastAsia="宋体"/>
        </w:rPr>
      </w:pPr>
      <w:r>
        <w:rPr>
          <w:rFonts w:hint="eastAsia" w:ascii="宋体" w:hAnsi="宋体" w:eastAsia="宋体"/>
          <w:szCs w:val="21"/>
        </w:rPr>
        <w:t>注明：按招标文件第五部分</w:t>
      </w:r>
      <w:r>
        <w:rPr>
          <w:rFonts w:ascii="宋体" w:hAnsi="宋体" w:eastAsia="宋体"/>
          <w:szCs w:val="21"/>
        </w:rPr>
        <w:t xml:space="preserve"> </w:t>
      </w:r>
      <w:r>
        <w:rPr>
          <w:rFonts w:hint="eastAsia" w:ascii="宋体" w:hAnsi="宋体" w:eastAsia="宋体"/>
          <w:szCs w:val="21"/>
        </w:rPr>
        <w:t>评标方法、步骤、标准之附表三详细评审表相对应条款填写。</w:t>
      </w:r>
    </w:p>
    <w:p>
      <w:pPr>
        <w:spacing w:line="360" w:lineRule="auto"/>
        <w:rPr>
          <w:rFonts w:ascii="宋体" w:hAnsi="宋体" w:eastAsia="宋体"/>
        </w:rPr>
      </w:pPr>
    </w:p>
    <w:p>
      <w:pPr>
        <w:spacing w:line="360" w:lineRule="auto"/>
        <w:rPr>
          <w:rFonts w:ascii="宋体" w:hAnsi="宋体" w:eastAsia="宋体"/>
        </w:rPr>
      </w:pPr>
    </w:p>
    <w:p>
      <w:pPr>
        <w:spacing w:line="360" w:lineRule="auto"/>
        <w:rPr>
          <w:rFonts w:ascii="宋体" w:hAnsi="宋体" w:eastAsia="宋体"/>
        </w:rPr>
      </w:pPr>
    </w:p>
    <w:tbl>
      <w:tblPr>
        <w:tblStyle w:val="19"/>
        <w:tblW w:w="0" w:type="auto"/>
        <w:tblInd w:w="0" w:type="dxa"/>
        <w:tblLayout w:type="autofit"/>
        <w:tblCellMar>
          <w:top w:w="0" w:type="dxa"/>
          <w:left w:w="108" w:type="dxa"/>
          <w:bottom w:w="0" w:type="dxa"/>
          <w:right w:w="108" w:type="dxa"/>
        </w:tblCellMar>
      </w:tblPr>
      <w:tblGrid>
        <w:gridCol w:w="5353"/>
        <w:gridCol w:w="3175"/>
      </w:tblGrid>
      <w:tr>
        <w:tc>
          <w:tcPr>
            <w:tcW w:w="5353" w:type="dxa"/>
          </w:tcPr>
          <w:p>
            <w:pPr>
              <w:overflowPunct w:val="0"/>
              <w:adjustRightInd w:val="0"/>
              <w:spacing w:line="360" w:lineRule="auto"/>
              <w:rPr>
                <w:rFonts w:ascii="宋体" w:hAnsi="宋体" w:eastAsia="宋体"/>
                <w:szCs w:val="21"/>
              </w:rPr>
            </w:pPr>
            <w:r>
              <w:rPr>
                <w:rFonts w:hint="eastAsia" w:ascii="宋体" w:hAnsi="宋体" w:eastAsia="宋体"/>
                <w:szCs w:val="21"/>
              </w:rPr>
              <w:t>投标人名称（加盖公章）：</w:t>
            </w:r>
            <w:r>
              <w:rPr>
                <w:rFonts w:ascii="宋体" w:hAnsi="宋体" w:eastAsia="宋体"/>
                <w:szCs w:val="21"/>
                <w:u w:val="single"/>
              </w:rPr>
              <w:t xml:space="preserve">                         </w:t>
            </w:r>
          </w:p>
        </w:tc>
        <w:tc>
          <w:tcPr>
            <w:tcW w:w="3175" w:type="dxa"/>
          </w:tcPr>
          <w:p>
            <w:pPr>
              <w:spacing w:line="360" w:lineRule="auto"/>
              <w:rPr>
                <w:rFonts w:ascii="宋体" w:hAnsi="宋体" w:eastAsia="宋体"/>
                <w:szCs w:val="21"/>
              </w:rPr>
            </w:pPr>
          </w:p>
        </w:tc>
      </w:tr>
      <w:tr>
        <w:tblPrEx>
          <w:tblCellMar>
            <w:top w:w="0" w:type="dxa"/>
            <w:left w:w="108" w:type="dxa"/>
            <w:bottom w:w="0" w:type="dxa"/>
            <w:right w:w="108" w:type="dxa"/>
          </w:tblCellMar>
        </w:tblPrEx>
        <w:tc>
          <w:tcPr>
            <w:tcW w:w="5353" w:type="dxa"/>
          </w:tcPr>
          <w:p>
            <w:pPr>
              <w:spacing w:line="360" w:lineRule="auto"/>
              <w:rPr>
                <w:rFonts w:ascii="宋体" w:hAnsi="宋体" w:eastAsia="宋体"/>
                <w:szCs w:val="21"/>
              </w:rPr>
            </w:pPr>
            <w:r>
              <w:rPr>
                <w:rFonts w:hint="eastAsia" w:ascii="宋体" w:hAnsi="宋体" w:eastAsia="宋体"/>
                <w:szCs w:val="21"/>
              </w:rPr>
              <w:t>日期：</w:t>
            </w:r>
            <w:r>
              <w:rPr>
                <w:rFonts w:ascii="宋体" w:hAnsi="宋体" w:eastAsia="宋体"/>
                <w:szCs w:val="21"/>
                <w:u w:val="single"/>
              </w:rPr>
              <w:t xml:space="preserve">             年           月            日</w:t>
            </w:r>
          </w:p>
        </w:tc>
        <w:tc>
          <w:tcPr>
            <w:tcW w:w="3175" w:type="dxa"/>
          </w:tcPr>
          <w:p>
            <w:pPr>
              <w:spacing w:line="360" w:lineRule="auto"/>
              <w:rPr>
                <w:rFonts w:ascii="宋体" w:hAnsi="宋体" w:eastAsia="宋体"/>
                <w:szCs w:val="21"/>
              </w:rPr>
            </w:pPr>
          </w:p>
        </w:tc>
      </w:tr>
    </w:tbl>
    <w:p>
      <w:pPr>
        <w:pStyle w:val="29"/>
        <w:pageBreakBefore/>
        <w:numPr>
          <w:ilvl w:val="0"/>
          <w:numId w:val="99"/>
        </w:numPr>
        <w:tabs>
          <w:tab w:val="left" w:pos="284"/>
          <w:tab w:val="left" w:pos="426"/>
          <w:tab w:val="left" w:pos="709"/>
        </w:tabs>
        <w:ind w:left="1679" w:hanging="1537" w:firstLineChars="0"/>
        <w:jc w:val="left"/>
        <w:rPr>
          <w:rFonts w:ascii="宋体" w:hAnsi="宋体" w:eastAsia="宋体"/>
          <w:b/>
          <w:bCs/>
        </w:rPr>
      </w:pPr>
      <w:r>
        <w:rPr>
          <w:rFonts w:hint="eastAsia" w:ascii="宋体" w:hAnsi="宋体" w:eastAsia="宋体"/>
          <w:b/>
          <w:bCs/>
        </w:rPr>
        <w:t>开标一览表</w:t>
      </w:r>
      <w:bookmarkEnd w:id="68"/>
      <w:bookmarkEnd w:id="69"/>
    </w:p>
    <w:p>
      <w:pPr>
        <w:spacing w:before="624" w:beforeLines="200" w:after="312" w:afterLines="100" w:line="360" w:lineRule="auto"/>
        <w:jc w:val="center"/>
        <w:rPr>
          <w:rFonts w:ascii="宋体" w:hAnsi="宋体" w:eastAsia="宋体"/>
          <w:b/>
          <w:spacing w:val="20"/>
          <w:sz w:val="28"/>
          <w:szCs w:val="28"/>
        </w:rPr>
      </w:pPr>
      <w:r>
        <w:rPr>
          <w:rFonts w:hint="eastAsia" w:ascii="宋体" w:hAnsi="宋体" w:eastAsia="宋体"/>
          <w:b/>
          <w:spacing w:val="20"/>
          <w:sz w:val="28"/>
          <w:szCs w:val="28"/>
        </w:rPr>
        <w:t>开标一览表</w:t>
      </w:r>
    </w:p>
    <w:tbl>
      <w:tblPr>
        <w:tblStyle w:val="19"/>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680"/>
        <w:gridCol w:w="3851"/>
        <w:gridCol w:w="2994"/>
        <w:gridCol w:w="10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pPr>
              <w:overflowPunct w:val="0"/>
              <w:adjustRightInd w:val="0"/>
              <w:spacing w:line="460" w:lineRule="exact"/>
              <w:jc w:val="center"/>
              <w:rPr>
                <w:rFonts w:ascii="宋体" w:hAnsi="宋体" w:eastAsia="宋体"/>
                <w:b/>
                <w:szCs w:val="21"/>
              </w:rPr>
            </w:pPr>
            <w:r>
              <w:rPr>
                <w:rFonts w:hint="eastAsia" w:ascii="宋体" w:hAnsi="宋体" w:eastAsia="宋体"/>
                <w:b/>
                <w:szCs w:val="21"/>
              </w:rPr>
              <w:t>序号</w:t>
            </w:r>
          </w:p>
        </w:tc>
        <w:tc>
          <w:tcPr>
            <w:tcW w:w="2244" w:type="pct"/>
            <w:tcBorders>
              <w:top w:val="single" w:color="auto" w:sz="4" w:space="0"/>
              <w:left w:val="single" w:color="auto" w:sz="4" w:space="0"/>
              <w:right w:val="single" w:color="auto" w:sz="4" w:space="0"/>
            </w:tcBorders>
            <w:vAlign w:val="center"/>
          </w:tcPr>
          <w:p>
            <w:pPr>
              <w:overflowPunct w:val="0"/>
              <w:adjustRightInd w:val="0"/>
              <w:spacing w:line="460" w:lineRule="exact"/>
              <w:jc w:val="center"/>
              <w:rPr>
                <w:rFonts w:ascii="宋体" w:hAnsi="宋体" w:eastAsia="宋体"/>
                <w:b/>
                <w:szCs w:val="21"/>
              </w:rPr>
            </w:pPr>
            <w:r>
              <w:rPr>
                <w:rFonts w:hint="eastAsia" w:ascii="宋体" w:hAnsi="宋体" w:eastAsia="宋体"/>
                <w:b/>
                <w:szCs w:val="21"/>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ascii="宋体" w:hAnsi="宋体" w:eastAsia="宋体"/>
                <w:b/>
                <w:szCs w:val="21"/>
              </w:rPr>
            </w:pPr>
            <w:r>
              <w:rPr>
                <w:rFonts w:hint="eastAsia" w:ascii="宋体" w:hAnsi="宋体" w:eastAsia="宋体"/>
                <w:b/>
                <w:szCs w:val="21"/>
              </w:rPr>
              <w:t>总报价（单位：元）</w:t>
            </w:r>
          </w:p>
        </w:tc>
        <w:tc>
          <w:tcPr>
            <w:tcW w:w="615" w:type="pct"/>
            <w:tcBorders>
              <w:top w:val="single" w:color="auto" w:sz="4" w:space="0"/>
              <w:left w:val="single" w:color="auto" w:sz="4" w:space="0"/>
              <w:right w:val="single" w:color="auto" w:sz="4" w:space="0"/>
            </w:tcBorders>
            <w:vAlign w:val="center"/>
          </w:tcPr>
          <w:p>
            <w:pPr>
              <w:overflowPunct w:val="0"/>
              <w:adjustRightInd w:val="0"/>
              <w:spacing w:line="460" w:lineRule="exact"/>
              <w:jc w:val="center"/>
              <w:rPr>
                <w:rFonts w:ascii="宋体" w:hAnsi="宋体" w:eastAsia="宋体"/>
                <w:b/>
                <w:szCs w:val="21"/>
              </w:rPr>
            </w:pPr>
            <w:r>
              <w:rPr>
                <w:rFonts w:hint="eastAsia" w:ascii="宋体" w:hAnsi="宋体" w:eastAsia="宋体"/>
                <w:b/>
                <w:szCs w:val="21"/>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ascii="宋体" w:hAnsi="宋体" w:eastAsia="宋体"/>
                <w:szCs w:val="21"/>
              </w:rPr>
            </w:pPr>
            <w:r>
              <w:rPr>
                <w:rFonts w:ascii="宋体" w:hAnsi="宋体" w:eastAsia="宋体"/>
                <w:szCs w:val="21"/>
              </w:rPr>
              <w:t>1</w:t>
            </w:r>
          </w:p>
        </w:tc>
        <w:tc>
          <w:tcPr>
            <w:tcW w:w="2244"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ascii="宋体" w:hAnsi="宋体" w:eastAsia="宋体"/>
                <w:szCs w:val="21"/>
              </w:rPr>
            </w:pPr>
          </w:p>
        </w:tc>
        <w:tc>
          <w:tcPr>
            <w:tcW w:w="1745"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left"/>
              <w:rPr>
                <w:rFonts w:ascii="宋体" w:hAnsi="宋体" w:eastAsia="宋体"/>
                <w:szCs w:val="21"/>
              </w:rPr>
            </w:pPr>
            <w:r>
              <w:rPr>
                <w:rFonts w:hint="eastAsia" w:ascii="宋体" w:hAnsi="宋体" w:eastAsia="宋体"/>
                <w:szCs w:val="21"/>
              </w:rPr>
              <w:t>大写：</w:t>
            </w:r>
            <w:r>
              <w:rPr>
                <w:rFonts w:ascii="宋体" w:hAnsi="宋体" w:eastAsia="宋体"/>
                <w:szCs w:val="21"/>
                <w:u w:val="single"/>
              </w:rPr>
              <w:t xml:space="preserve">                    </w:t>
            </w:r>
          </w:p>
          <w:p>
            <w:pPr>
              <w:overflowPunct w:val="0"/>
              <w:adjustRightInd w:val="0"/>
              <w:spacing w:line="460" w:lineRule="exact"/>
              <w:jc w:val="left"/>
              <w:rPr>
                <w:rFonts w:ascii="宋体" w:hAnsi="宋体" w:eastAsia="宋体"/>
                <w:szCs w:val="21"/>
              </w:rPr>
            </w:pPr>
            <w:r>
              <w:rPr>
                <w:rFonts w:hint="eastAsia" w:ascii="宋体" w:hAnsi="宋体" w:eastAsia="宋体"/>
                <w:szCs w:val="21"/>
              </w:rPr>
              <w:t>小写：</w:t>
            </w:r>
            <w:r>
              <w:rPr>
                <w:rFonts w:ascii="宋体" w:hAnsi="宋体" w:eastAsia="宋体"/>
                <w:szCs w:val="21"/>
                <w:u w:val="single"/>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ascii="宋体" w:hAnsi="宋体" w:eastAsia="宋体"/>
                <w:szCs w:val="21"/>
              </w:rPr>
            </w:pPr>
          </w:p>
        </w:tc>
      </w:tr>
    </w:tbl>
    <w:p>
      <w:pPr>
        <w:spacing w:before="312" w:beforeLines="100" w:line="360" w:lineRule="auto"/>
        <w:rPr>
          <w:rFonts w:ascii="宋体" w:hAnsi="宋体" w:eastAsia="宋体"/>
          <w:szCs w:val="21"/>
        </w:rPr>
      </w:pPr>
      <w:r>
        <w:rPr>
          <w:rFonts w:hint="eastAsia" w:ascii="宋体" w:hAnsi="宋体" w:eastAsia="宋体"/>
          <w:szCs w:val="21"/>
        </w:rPr>
        <w:t>注明：</w:t>
      </w:r>
    </w:p>
    <w:p>
      <w:pPr>
        <w:pStyle w:val="29"/>
        <w:numPr>
          <w:ilvl w:val="0"/>
          <w:numId w:val="102"/>
        </w:numPr>
        <w:spacing w:line="360" w:lineRule="auto"/>
        <w:ind w:firstLineChars="0"/>
        <w:rPr>
          <w:rFonts w:ascii="宋体" w:hAnsi="宋体" w:eastAsia="宋体"/>
          <w:szCs w:val="21"/>
        </w:rPr>
      </w:pPr>
      <w:r>
        <w:rPr>
          <w:rFonts w:hint="eastAsia" w:ascii="宋体" w:hAnsi="宋体" w:eastAsia="宋体"/>
          <w:szCs w:val="21"/>
        </w:rPr>
        <w:t>投标总价栏须用文字和数字两种方式表示的投标总价。</w:t>
      </w:r>
    </w:p>
    <w:p>
      <w:pPr>
        <w:pStyle w:val="29"/>
        <w:numPr>
          <w:ilvl w:val="0"/>
          <w:numId w:val="102"/>
        </w:numPr>
        <w:spacing w:line="360" w:lineRule="auto"/>
        <w:ind w:firstLineChars="0"/>
        <w:rPr>
          <w:rFonts w:ascii="宋体" w:hAnsi="宋体" w:eastAsia="宋体"/>
          <w:szCs w:val="21"/>
        </w:rPr>
      </w:pPr>
      <w:r>
        <w:rPr>
          <w:rFonts w:hint="eastAsia" w:ascii="宋体" w:hAnsi="宋体" w:eastAsia="宋体"/>
          <w:szCs w:val="21"/>
        </w:rPr>
        <w:t>开标一览表内容与投标文件中相应内容不一致的，以开标一览表为准。</w:t>
      </w:r>
    </w:p>
    <w:p>
      <w:pPr>
        <w:pStyle w:val="29"/>
        <w:numPr>
          <w:ilvl w:val="0"/>
          <w:numId w:val="102"/>
        </w:numPr>
        <w:spacing w:line="360" w:lineRule="auto"/>
        <w:ind w:firstLineChars="0"/>
        <w:rPr>
          <w:rFonts w:ascii="宋体" w:hAnsi="宋体" w:eastAsia="宋体"/>
          <w:szCs w:val="21"/>
        </w:rPr>
      </w:pPr>
      <w:r>
        <w:rPr>
          <w:rFonts w:hint="eastAsia" w:ascii="宋体" w:hAnsi="宋体" w:eastAsia="宋体"/>
          <w:szCs w:val="21"/>
        </w:rPr>
        <w:t>大写金额和小写金额不一致的，以大写金额为准。</w:t>
      </w:r>
    </w:p>
    <w:p>
      <w:pPr>
        <w:spacing w:line="360" w:lineRule="auto"/>
        <w:rPr>
          <w:rFonts w:ascii="宋体" w:hAnsi="宋体" w:eastAsia="宋体"/>
          <w:szCs w:val="21"/>
        </w:rPr>
      </w:pPr>
    </w:p>
    <w:p>
      <w:pPr>
        <w:spacing w:line="360" w:lineRule="auto"/>
        <w:rPr>
          <w:rFonts w:ascii="宋体" w:hAnsi="宋体" w:eastAsia="宋体"/>
          <w:szCs w:val="21"/>
        </w:rPr>
      </w:pPr>
    </w:p>
    <w:p>
      <w:pPr>
        <w:spacing w:line="360" w:lineRule="auto"/>
        <w:rPr>
          <w:rFonts w:ascii="宋体" w:hAnsi="宋体" w:eastAsia="宋体"/>
          <w:szCs w:val="21"/>
        </w:rPr>
      </w:pPr>
    </w:p>
    <w:p>
      <w:pPr>
        <w:spacing w:line="360" w:lineRule="auto"/>
        <w:rPr>
          <w:rFonts w:ascii="宋体" w:hAnsi="宋体" w:eastAsia="宋体"/>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6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629" w:type="dxa"/>
          </w:tcPr>
          <w:p>
            <w:pPr>
              <w:overflowPunct w:val="0"/>
              <w:adjustRightInd w:val="0"/>
              <w:spacing w:line="480" w:lineRule="auto"/>
              <w:rPr>
                <w:rFonts w:ascii="宋体" w:hAnsi="宋体" w:eastAsia="宋体"/>
                <w:szCs w:val="21"/>
              </w:rPr>
            </w:pPr>
            <w:r>
              <w:rPr>
                <w:rFonts w:hint="eastAsia" w:ascii="宋体" w:hAnsi="宋体" w:eastAsia="宋体"/>
                <w:szCs w:val="21"/>
              </w:rPr>
              <w:t>投标人名称（加盖公章）：</w:t>
            </w:r>
            <w:r>
              <w:rPr>
                <w:rFonts w:ascii="宋体" w:hAnsi="宋体" w:eastAsia="宋体"/>
                <w:szCs w:val="21"/>
                <w:u w:val="single"/>
              </w:rPr>
              <w:t xml:space="preserve">                         </w:t>
            </w:r>
            <w:r>
              <w:rPr>
                <w:rFonts w:hint="eastAsia" w:ascii="宋体" w:hAnsi="宋体" w:eastAsia="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629" w:type="dxa"/>
          </w:tcPr>
          <w:p>
            <w:pPr>
              <w:spacing w:line="480" w:lineRule="auto"/>
              <w:rPr>
                <w:rFonts w:ascii="宋体" w:hAnsi="宋体" w:eastAsia="宋体"/>
                <w:szCs w:val="21"/>
              </w:rPr>
            </w:pPr>
            <w:r>
              <w:rPr>
                <w:rFonts w:hint="eastAsia" w:ascii="宋体" w:hAnsi="宋体" w:eastAsia="宋体"/>
                <w:szCs w:val="21"/>
              </w:rPr>
              <w:t>投标人法定代表人或被授权人（签名或盖私章）：</w:t>
            </w:r>
            <w:r>
              <w:rPr>
                <w:rFonts w:ascii="宋体" w:hAnsi="宋体" w:eastAsia="宋体"/>
                <w:szCs w:val="21"/>
                <w:u w:val="single"/>
              </w:rPr>
              <w:t xml:space="preserve">     </w:t>
            </w:r>
            <w:r>
              <w:rPr>
                <w:rFonts w:hint="eastAsia" w:ascii="宋体" w:hAnsi="宋体" w:eastAsia="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629" w:type="dxa"/>
          </w:tcPr>
          <w:p>
            <w:pPr>
              <w:spacing w:line="480" w:lineRule="auto"/>
              <w:rPr>
                <w:rFonts w:ascii="宋体" w:hAnsi="宋体" w:eastAsia="宋体"/>
                <w:szCs w:val="21"/>
              </w:rPr>
            </w:pPr>
            <w:r>
              <w:rPr>
                <w:rFonts w:hint="eastAsia" w:ascii="宋体" w:hAnsi="宋体" w:eastAsia="宋体"/>
                <w:szCs w:val="21"/>
              </w:rPr>
              <w:t>日期：</w:t>
            </w:r>
            <w:r>
              <w:rPr>
                <w:rFonts w:ascii="宋体" w:hAnsi="宋体" w:eastAsia="宋体"/>
                <w:szCs w:val="21"/>
                <w:u w:val="single"/>
              </w:rPr>
              <w:t xml:space="preserve">             年           月            日</w:t>
            </w:r>
          </w:p>
        </w:tc>
      </w:tr>
    </w:tbl>
    <w:p>
      <w:pPr>
        <w:spacing w:line="360" w:lineRule="auto"/>
        <w:rPr>
          <w:rFonts w:ascii="宋体" w:hAnsi="宋体" w:eastAsia="宋体"/>
          <w:szCs w:val="21"/>
        </w:rPr>
      </w:pPr>
    </w:p>
    <w:p>
      <w:pPr>
        <w:spacing w:line="360" w:lineRule="auto"/>
        <w:rPr>
          <w:rFonts w:ascii="宋体" w:hAnsi="宋体" w:eastAsia="宋体"/>
          <w:szCs w:val="21"/>
        </w:rPr>
      </w:pPr>
    </w:p>
    <w:p>
      <w:pPr>
        <w:pStyle w:val="29"/>
        <w:pageBreakBefore/>
        <w:numPr>
          <w:ilvl w:val="0"/>
          <w:numId w:val="99"/>
        </w:numPr>
        <w:tabs>
          <w:tab w:val="left" w:pos="284"/>
          <w:tab w:val="left" w:pos="426"/>
          <w:tab w:val="left" w:pos="709"/>
        </w:tabs>
        <w:ind w:left="1679" w:hanging="1537" w:firstLineChars="0"/>
        <w:jc w:val="left"/>
        <w:rPr>
          <w:rFonts w:ascii="宋体" w:hAnsi="宋体" w:eastAsia="宋体"/>
          <w:b/>
          <w:bCs/>
        </w:rPr>
      </w:pPr>
      <w:bookmarkStart w:id="72" w:name="_Toc391627755"/>
      <w:bookmarkStart w:id="73" w:name="_Toc405313959"/>
      <w:r>
        <w:rPr>
          <w:rFonts w:hint="eastAsia" w:ascii="宋体" w:hAnsi="宋体" w:eastAsia="宋体"/>
          <w:b/>
          <w:bCs/>
        </w:rPr>
        <w:t>分项报价表</w:t>
      </w:r>
      <w:bookmarkEnd w:id="72"/>
      <w:bookmarkEnd w:id="73"/>
    </w:p>
    <w:p>
      <w:pPr>
        <w:spacing w:before="312" w:beforeLines="100" w:line="360" w:lineRule="auto"/>
        <w:jc w:val="center"/>
        <w:rPr>
          <w:rFonts w:ascii="宋体" w:hAnsi="宋体" w:eastAsia="宋体"/>
          <w:b/>
          <w:spacing w:val="20"/>
          <w:sz w:val="28"/>
          <w:szCs w:val="28"/>
        </w:rPr>
      </w:pPr>
      <w:r>
        <w:rPr>
          <w:rFonts w:hint="eastAsia" w:ascii="宋体" w:hAnsi="宋体" w:eastAsia="宋体"/>
          <w:b/>
          <w:spacing w:val="20"/>
          <w:sz w:val="28"/>
          <w:szCs w:val="28"/>
        </w:rPr>
        <w:t>分项报价表</w:t>
      </w:r>
    </w:p>
    <w:p>
      <w:pPr>
        <w:spacing w:line="360" w:lineRule="auto"/>
        <w:jc w:val="right"/>
        <w:rPr>
          <w:rFonts w:ascii="宋体" w:hAnsi="宋体" w:eastAsia="宋体"/>
          <w:b/>
          <w:spacing w:val="20"/>
          <w:szCs w:val="21"/>
        </w:rPr>
      </w:pPr>
      <w:r>
        <w:rPr>
          <w:rFonts w:hint="eastAsia" w:ascii="宋体" w:hAnsi="宋体" w:eastAsia="宋体"/>
          <w:b/>
          <w:spacing w:val="20"/>
          <w:szCs w:val="21"/>
        </w:rPr>
        <w:t>报价单位：人民币元</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7"/>
        <w:gridCol w:w="1287"/>
        <w:gridCol w:w="1428"/>
        <w:gridCol w:w="1000"/>
        <w:gridCol w:w="1285"/>
        <w:gridCol w:w="1002"/>
        <w:gridCol w:w="714"/>
        <w:gridCol w:w="1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412" w:type="pct"/>
            <w:vAlign w:val="center"/>
          </w:tcPr>
          <w:p>
            <w:pPr>
              <w:adjustRightInd w:val="0"/>
              <w:snapToGrid w:val="0"/>
              <w:spacing w:line="360" w:lineRule="auto"/>
              <w:jc w:val="center"/>
              <w:rPr>
                <w:rFonts w:ascii="宋体" w:hAnsi="宋体" w:eastAsia="宋体"/>
                <w:b/>
                <w:szCs w:val="21"/>
              </w:rPr>
            </w:pPr>
            <w:bookmarkStart w:id="74" w:name="_Hlk119659673"/>
            <w:r>
              <w:rPr>
                <w:rFonts w:ascii="宋体" w:hAnsi="宋体" w:eastAsia="宋体"/>
                <w:b/>
                <w:szCs w:val="21"/>
              </w:rPr>
              <w:t>序号</w:t>
            </w:r>
          </w:p>
        </w:tc>
        <w:tc>
          <w:tcPr>
            <w:tcW w:w="750" w:type="pct"/>
            <w:vAlign w:val="center"/>
          </w:tcPr>
          <w:p>
            <w:pPr>
              <w:adjustRightInd w:val="0"/>
              <w:snapToGrid w:val="0"/>
              <w:spacing w:line="360" w:lineRule="auto"/>
              <w:jc w:val="center"/>
              <w:rPr>
                <w:rFonts w:ascii="宋体" w:hAnsi="宋体" w:eastAsia="宋体"/>
                <w:b/>
                <w:szCs w:val="21"/>
              </w:rPr>
            </w:pPr>
            <w:r>
              <w:rPr>
                <w:rFonts w:ascii="宋体" w:hAnsi="宋体" w:eastAsia="宋体"/>
                <w:b/>
                <w:szCs w:val="21"/>
              </w:rPr>
              <w:t>分项名称</w:t>
            </w:r>
          </w:p>
        </w:tc>
        <w:tc>
          <w:tcPr>
            <w:tcW w:w="832" w:type="pct"/>
            <w:vAlign w:val="center"/>
          </w:tcPr>
          <w:p>
            <w:pPr>
              <w:adjustRightInd w:val="0"/>
              <w:snapToGrid w:val="0"/>
              <w:spacing w:line="360" w:lineRule="auto"/>
              <w:jc w:val="center"/>
              <w:rPr>
                <w:rFonts w:ascii="宋体" w:hAnsi="宋体" w:eastAsia="宋体"/>
                <w:b/>
                <w:szCs w:val="21"/>
              </w:rPr>
            </w:pPr>
            <w:r>
              <w:rPr>
                <w:rFonts w:ascii="宋体" w:hAnsi="宋体" w:eastAsia="宋体"/>
                <w:b/>
                <w:szCs w:val="21"/>
              </w:rPr>
              <w:t>制造商/</w:t>
            </w:r>
          </w:p>
          <w:p>
            <w:pPr>
              <w:adjustRightInd w:val="0"/>
              <w:snapToGrid w:val="0"/>
              <w:spacing w:line="360" w:lineRule="auto"/>
              <w:jc w:val="center"/>
              <w:rPr>
                <w:rFonts w:ascii="宋体" w:hAnsi="宋体" w:eastAsia="宋体"/>
                <w:b/>
                <w:szCs w:val="21"/>
              </w:rPr>
            </w:pPr>
            <w:r>
              <w:rPr>
                <w:rFonts w:ascii="宋体" w:hAnsi="宋体" w:eastAsia="宋体"/>
                <w:b/>
                <w:szCs w:val="21"/>
              </w:rPr>
              <w:t>生产厂家</w:t>
            </w:r>
          </w:p>
        </w:tc>
        <w:tc>
          <w:tcPr>
            <w:tcW w:w="583" w:type="pct"/>
            <w:vAlign w:val="center"/>
          </w:tcPr>
          <w:p>
            <w:pPr>
              <w:adjustRightInd w:val="0"/>
              <w:snapToGrid w:val="0"/>
              <w:spacing w:line="360" w:lineRule="auto"/>
              <w:jc w:val="center"/>
              <w:rPr>
                <w:rFonts w:ascii="宋体" w:hAnsi="宋体" w:eastAsia="宋体"/>
                <w:b/>
                <w:szCs w:val="21"/>
              </w:rPr>
            </w:pPr>
            <w:r>
              <w:rPr>
                <w:rFonts w:ascii="宋体" w:hAnsi="宋体" w:eastAsia="宋体"/>
                <w:b/>
                <w:szCs w:val="21"/>
              </w:rPr>
              <w:t>产地</w:t>
            </w:r>
          </w:p>
        </w:tc>
        <w:tc>
          <w:tcPr>
            <w:tcW w:w="749" w:type="pct"/>
            <w:vAlign w:val="center"/>
          </w:tcPr>
          <w:p>
            <w:pPr>
              <w:adjustRightInd w:val="0"/>
              <w:snapToGrid w:val="0"/>
              <w:spacing w:line="360" w:lineRule="auto"/>
              <w:jc w:val="center"/>
              <w:rPr>
                <w:rFonts w:ascii="宋体" w:hAnsi="宋体" w:eastAsia="宋体"/>
                <w:b/>
                <w:szCs w:val="21"/>
              </w:rPr>
            </w:pPr>
            <w:r>
              <w:rPr>
                <w:rFonts w:ascii="宋体" w:hAnsi="宋体" w:eastAsia="宋体"/>
                <w:b/>
                <w:szCs w:val="21"/>
              </w:rPr>
              <w:t>品牌、规格、型号</w:t>
            </w:r>
          </w:p>
        </w:tc>
        <w:tc>
          <w:tcPr>
            <w:tcW w:w="584" w:type="pct"/>
            <w:vAlign w:val="center"/>
          </w:tcPr>
          <w:p>
            <w:pPr>
              <w:adjustRightInd w:val="0"/>
              <w:snapToGrid w:val="0"/>
              <w:spacing w:line="360" w:lineRule="auto"/>
              <w:jc w:val="center"/>
              <w:rPr>
                <w:rFonts w:ascii="宋体" w:hAnsi="宋体" w:eastAsia="宋体"/>
                <w:b/>
                <w:szCs w:val="21"/>
              </w:rPr>
            </w:pPr>
            <w:r>
              <w:rPr>
                <w:rFonts w:ascii="宋体" w:hAnsi="宋体" w:eastAsia="宋体"/>
                <w:b/>
                <w:szCs w:val="21"/>
              </w:rPr>
              <w:t>单价（元）</w:t>
            </w:r>
          </w:p>
        </w:tc>
        <w:tc>
          <w:tcPr>
            <w:tcW w:w="416" w:type="pct"/>
            <w:vAlign w:val="center"/>
          </w:tcPr>
          <w:p>
            <w:pPr>
              <w:adjustRightInd w:val="0"/>
              <w:snapToGrid w:val="0"/>
              <w:spacing w:line="360" w:lineRule="auto"/>
              <w:jc w:val="center"/>
              <w:rPr>
                <w:rFonts w:ascii="宋体" w:hAnsi="宋体" w:eastAsia="宋体"/>
                <w:b/>
                <w:szCs w:val="21"/>
              </w:rPr>
            </w:pPr>
            <w:r>
              <w:rPr>
                <w:rFonts w:ascii="宋体" w:hAnsi="宋体" w:eastAsia="宋体"/>
                <w:b/>
                <w:szCs w:val="21"/>
              </w:rPr>
              <w:t>数量</w:t>
            </w:r>
          </w:p>
        </w:tc>
        <w:tc>
          <w:tcPr>
            <w:tcW w:w="674" w:type="pct"/>
            <w:vAlign w:val="center"/>
          </w:tcPr>
          <w:p>
            <w:pPr>
              <w:adjustRightInd w:val="0"/>
              <w:snapToGrid w:val="0"/>
              <w:spacing w:line="360" w:lineRule="auto"/>
              <w:jc w:val="center"/>
              <w:rPr>
                <w:rFonts w:ascii="宋体" w:hAnsi="宋体" w:eastAsia="宋体"/>
                <w:b/>
                <w:szCs w:val="21"/>
              </w:rPr>
            </w:pPr>
            <w:r>
              <w:rPr>
                <w:rFonts w:ascii="宋体" w:hAnsi="宋体" w:eastAsia="宋体"/>
                <w:b/>
                <w:szCs w:val="21"/>
              </w:rPr>
              <w:t>合价（元）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vAlign w:val="center"/>
          </w:tcPr>
          <w:p>
            <w:pPr>
              <w:adjustRightInd w:val="0"/>
              <w:snapToGrid w:val="0"/>
              <w:spacing w:line="480" w:lineRule="auto"/>
              <w:jc w:val="center"/>
              <w:rPr>
                <w:rFonts w:ascii="宋体" w:hAnsi="宋体" w:eastAsia="宋体"/>
                <w:szCs w:val="21"/>
              </w:rPr>
            </w:pPr>
          </w:p>
        </w:tc>
        <w:tc>
          <w:tcPr>
            <w:tcW w:w="750" w:type="pct"/>
            <w:vAlign w:val="center"/>
          </w:tcPr>
          <w:p>
            <w:pPr>
              <w:adjustRightInd w:val="0"/>
              <w:snapToGrid w:val="0"/>
              <w:spacing w:line="480" w:lineRule="auto"/>
              <w:jc w:val="left"/>
              <w:rPr>
                <w:rFonts w:ascii="宋体" w:hAnsi="宋体" w:eastAsia="宋体"/>
                <w:szCs w:val="21"/>
              </w:rPr>
            </w:pPr>
          </w:p>
        </w:tc>
        <w:tc>
          <w:tcPr>
            <w:tcW w:w="832" w:type="pct"/>
            <w:vAlign w:val="center"/>
          </w:tcPr>
          <w:p>
            <w:pPr>
              <w:adjustRightInd w:val="0"/>
              <w:snapToGrid w:val="0"/>
              <w:spacing w:line="480" w:lineRule="auto"/>
              <w:jc w:val="left"/>
              <w:rPr>
                <w:rFonts w:ascii="宋体" w:hAnsi="宋体" w:eastAsia="宋体"/>
                <w:szCs w:val="21"/>
              </w:rPr>
            </w:pPr>
          </w:p>
        </w:tc>
        <w:tc>
          <w:tcPr>
            <w:tcW w:w="583" w:type="pct"/>
          </w:tcPr>
          <w:p>
            <w:pPr>
              <w:adjustRightInd w:val="0"/>
              <w:snapToGrid w:val="0"/>
              <w:spacing w:line="480" w:lineRule="auto"/>
              <w:jc w:val="left"/>
              <w:rPr>
                <w:rFonts w:ascii="宋体" w:hAnsi="宋体" w:eastAsia="宋体"/>
                <w:szCs w:val="21"/>
              </w:rPr>
            </w:pPr>
          </w:p>
        </w:tc>
        <w:tc>
          <w:tcPr>
            <w:tcW w:w="749" w:type="pct"/>
            <w:vAlign w:val="center"/>
          </w:tcPr>
          <w:p>
            <w:pPr>
              <w:adjustRightInd w:val="0"/>
              <w:snapToGrid w:val="0"/>
              <w:spacing w:line="480" w:lineRule="auto"/>
              <w:jc w:val="left"/>
              <w:rPr>
                <w:rFonts w:ascii="宋体" w:hAnsi="宋体" w:eastAsia="宋体"/>
                <w:szCs w:val="21"/>
              </w:rPr>
            </w:pPr>
          </w:p>
        </w:tc>
        <w:tc>
          <w:tcPr>
            <w:tcW w:w="584" w:type="pct"/>
            <w:vAlign w:val="center"/>
          </w:tcPr>
          <w:p>
            <w:pPr>
              <w:adjustRightInd w:val="0"/>
              <w:snapToGrid w:val="0"/>
              <w:spacing w:line="480" w:lineRule="auto"/>
              <w:jc w:val="left"/>
              <w:rPr>
                <w:rFonts w:ascii="宋体" w:hAnsi="宋体" w:eastAsia="宋体"/>
                <w:szCs w:val="21"/>
              </w:rPr>
            </w:pPr>
          </w:p>
        </w:tc>
        <w:tc>
          <w:tcPr>
            <w:tcW w:w="416" w:type="pct"/>
            <w:vAlign w:val="center"/>
          </w:tcPr>
          <w:p>
            <w:pPr>
              <w:adjustRightInd w:val="0"/>
              <w:snapToGrid w:val="0"/>
              <w:spacing w:line="480" w:lineRule="auto"/>
              <w:jc w:val="left"/>
              <w:rPr>
                <w:rFonts w:ascii="宋体" w:hAnsi="宋体" w:eastAsia="宋体"/>
                <w:szCs w:val="21"/>
              </w:rPr>
            </w:pPr>
          </w:p>
        </w:tc>
        <w:tc>
          <w:tcPr>
            <w:tcW w:w="674" w:type="pct"/>
            <w:vAlign w:val="center"/>
          </w:tcPr>
          <w:p>
            <w:pPr>
              <w:adjustRightInd w:val="0"/>
              <w:snapToGrid w:val="0"/>
              <w:spacing w:line="480" w:lineRule="auto"/>
              <w:jc w:val="left"/>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vAlign w:val="center"/>
          </w:tcPr>
          <w:p>
            <w:pPr>
              <w:adjustRightInd w:val="0"/>
              <w:snapToGrid w:val="0"/>
              <w:spacing w:line="480" w:lineRule="auto"/>
              <w:jc w:val="center"/>
              <w:rPr>
                <w:rFonts w:ascii="宋体" w:hAnsi="宋体" w:eastAsia="宋体"/>
                <w:szCs w:val="21"/>
              </w:rPr>
            </w:pPr>
          </w:p>
        </w:tc>
        <w:tc>
          <w:tcPr>
            <w:tcW w:w="750" w:type="pct"/>
            <w:vAlign w:val="center"/>
          </w:tcPr>
          <w:p>
            <w:pPr>
              <w:adjustRightInd w:val="0"/>
              <w:snapToGrid w:val="0"/>
              <w:spacing w:line="480" w:lineRule="auto"/>
              <w:jc w:val="left"/>
              <w:rPr>
                <w:rFonts w:ascii="宋体" w:hAnsi="宋体" w:eastAsia="宋体"/>
                <w:szCs w:val="21"/>
              </w:rPr>
            </w:pPr>
          </w:p>
        </w:tc>
        <w:tc>
          <w:tcPr>
            <w:tcW w:w="832" w:type="pct"/>
            <w:vAlign w:val="center"/>
          </w:tcPr>
          <w:p>
            <w:pPr>
              <w:adjustRightInd w:val="0"/>
              <w:snapToGrid w:val="0"/>
              <w:spacing w:line="480" w:lineRule="auto"/>
              <w:jc w:val="left"/>
              <w:rPr>
                <w:rFonts w:ascii="宋体" w:hAnsi="宋体" w:eastAsia="宋体"/>
                <w:szCs w:val="21"/>
              </w:rPr>
            </w:pPr>
          </w:p>
        </w:tc>
        <w:tc>
          <w:tcPr>
            <w:tcW w:w="583" w:type="pct"/>
          </w:tcPr>
          <w:p>
            <w:pPr>
              <w:adjustRightInd w:val="0"/>
              <w:snapToGrid w:val="0"/>
              <w:spacing w:line="480" w:lineRule="auto"/>
              <w:jc w:val="left"/>
              <w:rPr>
                <w:rFonts w:ascii="宋体" w:hAnsi="宋体" w:eastAsia="宋体"/>
                <w:szCs w:val="21"/>
              </w:rPr>
            </w:pPr>
          </w:p>
        </w:tc>
        <w:tc>
          <w:tcPr>
            <w:tcW w:w="749" w:type="pct"/>
            <w:vAlign w:val="center"/>
          </w:tcPr>
          <w:p>
            <w:pPr>
              <w:adjustRightInd w:val="0"/>
              <w:snapToGrid w:val="0"/>
              <w:spacing w:line="480" w:lineRule="auto"/>
              <w:jc w:val="left"/>
              <w:rPr>
                <w:rFonts w:ascii="宋体" w:hAnsi="宋体" w:eastAsia="宋体"/>
                <w:szCs w:val="21"/>
              </w:rPr>
            </w:pPr>
          </w:p>
        </w:tc>
        <w:tc>
          <w:tcPr>
            <w:tcW w:w="584" w:type="pct"/>
            <w:vAlign w:val="center"/>
          </w:tcPr>
          <w:p>
            <w:pPr>
              <w:adjustRightInd w:val="0"/>
              <w:snapToGrid w:val="0"/>
              <w:spacing w:line="480" w:lineRule="auto"/>
              <w:jc w:val="left"/>
              <w:rPr>
                <w:rFonts w:ascii="宋体" w:hAnsi="宋体" w:eastAsia="宋体"/>
                <w:szCs w:val="21"/>
              </w:rPr>
            </w:pPr>
          </w:p>
        </w:tc>
        <w:tc>
          <w:tcPr>
            <w:tcW w:w="416" w:type="pct"/>
            <w:vAlign w:val="center"/>
          </w:tcPr>
          <w:p>
            <w:pPr>
              <w:adjustRightInd w:val="0"/>
              <w:snapToGrid w:val="0"/>
              <w:spacing w:line="480" w:lineRule="auto"/>
              <w:jc w:val="left"/>
              <w:rPr>
                <w:rFonts w:ascii="宋体" w:hAnsi="宋体" w:eastAsia="宋体"/>
                <w:szCs w:val="21"/>
              </w:rPr>
            </w:pPr>
          </w:p>
        </w:tc>
        <w:tc>
          <w:tcPr>
            <w:tcW w:w="674" w:type="pct"/>
            <w:vAlign w:val="center"/>
          </w:tcPr>
          <w:p>
            <w:pPr>
              <w:adjustRightInd w:val="0"/>
              <w:snapToGrid w:val="0"/>
              <w:spacing w:line="480" w:lineRule="auto"/>
              <w:jc w:val="left"/>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vAlign w:val="center"/>
          </w:tcPr>
          <w:p>
            <w:pPr>
              <w:adjustRightInd w:val="0"/>
              <w:snapToGrid w:val="0"/>
              <w:spacing w:line="480" w:lineRule="auto"/>
              <w:jc w:val="center"/>
              <w:rPr>
                <w:rFonts w:ascii="宋体" w:hAnsi="宋体" w:eastAsia="宋体"/>
                <w:szCs w:val="21"/>
              </w:rPr>
            </w:pPr>
          </w:p>
        </w:tc>
        <w:tc>
          <w:tcPr>
            <w:tcW w:w="750" w:type="pct"/>
            <w:vAlign w:val="center"/>
          </w:tcPr>
          <w:p>
            <w:pPr>
              <w:adjustRightInd w:val="0"/>
              <w:snapToGrid w:val="0"/>
              <w:spacing w:line="480" w:lineRule="auto"/>
              <w:jc w:val="left"/>
              <w:rPr>
                <w:rFonts w:ascii="宋体" w:hAnsi="宋体" w:eastAsia="宋体"/>
                <w:szCs w:val="21"/>
              </w:rPr>
            </w:pPr>
          </w:p>
        </w:tc>
        <w:tc>
          <w:tcPr>
            <w:tcW w:w="832" w:type="pct"/>
            <w:vAlign w:val="center"/>
          </w:tcPr>
          <w:p>
            <w:pPr>
              <w:adjustRightInd w:val="0"/>
              <w:snapToGrid w:val="0"/>
              <w:spacing w:line="480" w:lineRule="auto"/>
              <w:jc w:val="left"/>
              <w:rPr>
                <w:rFonts w:ascii="宋体" w:hAnsi="宋体" w:eastAsia="宋体"/>
                <w:szCs w:val="21"/>
              </w:rPr>
            </w:pPr>
          </w:p>
        </w:tc>
        <w:tc>
          <w:tcPr>
            <w:tcW w:w="583" w:type="pct"/>
          </w:tcPr>
          <w:p>
            <w:pPr>
              <w:adjustRightInd w:val="0"/>
              <w:snapToGrid w:val="0"/>
              <w:spacing w:line="480" w:lineRule="auto"/>
              <w:jc w:val="left"/>
              <w:rPr>
                <w:rFonts w:ascii="宋体" w:hAnsi="宋体" w:eastAsia="宋体"/>
                <w:szCs w:val="21"/>
              </w:rPr>
            </w:pPr>
          </w:p>
        </w:tc>
        <w:tc>
          <w:tcPr>
            <w:tcW w:w="749" w:type="pct"/>
            <w:vAlign w:val="center"/>
          </w:tcPr>
          <w:p>
            <w:pPr>
              <w:adjustRightInd w:val="0"/>
              <w:snapToGrid w:val="0"/>
              <w:spacing w:line="480" w:lineRule="auto"/>
              <w:jc w:val="left"/>
              <w:rPr>
                <w:rFonts w:ascii="宋体" w:hAnsi="宋体" w:eastAsia="宋体"/>
                <w:szCs w:val="21"/>
              </w:rPr>
            </w:pPr>
          </w:p>
        </w:tc>
        <w:tc>
          <w:tcPr>
            <w:tcW w:w="584" w:type="pct"/>
            <w:vAlign w:val="center"/>
          </w:tcPr>
          <w:p>
            <w:pPr>
              <w:adjustRightInd w:val="0"/>
              <w:snapToGrid w:val="0"/>
              <w:spacing w:line="480" w:lineRule="auto"/>
              <w:jc w:val="left"/>
              <w:rPr>
                <w:rFonts w:ascii="宋体" w:hAnsi="宋体" w:eastAsia="宋体"/>
                <w:szCs w:val="21"/>
              </w:rPr>
            </w:pPr>
          </w:p>
        </w:tc>
        <w:tc>
          <w:tcPr>
            <w:tcW w:w="416" w:type="pct"/>
            <w:vAlign w:val="center"/>
          </w:tcPr>
          <w:p>
            <w:pPr>
              <w:adjustRightInd w:val="0"/>
              <w:snapToGrid w:val="0"/>
              <w:spacing w:line="480" w:lineRule="auto"/>
              <w:jc w:val="left"/>
              <w:rPr>
                <w:rFonts w:ascii="宋体" w:hAnsi="宋体" w:eastAsia="宋体"/>
                <w:szCs w:val="21"/>
              </w:rPr>
            </w:pPr>
          </w:p>
        </w:tc>
        <w:tc>
          <w:tcPr>
            <w:tcW w:w="674" w:type="pct"/>
            <w:vAlign w:val="center"/>
          </w:tcPr>
          <w:p>
            <w:pPr>
              <w:adjustRightInd w:val="0"/>
              <w:snapToGrid w:val="0"/>
              <w:spacing w:line="480" w:lineRule="auto"/>
              <w:jc w:val="left"/>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vAlign w:val="center"/>
          </w:tcPr>
          <w:p>
            <w:pPr>
              <w:adjustRightInd w:val="0"/>
              <w:snapToGrid w:val="0"/>
              <w:spacing w:line="480" w:lineRule="auto"/>
              <w:jc w:val="center"/>
              <w:rPr>
                <w:rFonts w:ascii="宋体" w:hAnsi="宋体" w:eastAsia="宋体"/>
                <w:szCs w:val="21"/>
              </w:rPr>
            </w:pPr>
          </w:p>
        </w:tc>
        <w:tc>
          <w:tcPr>
            <w:tcW w:w="750" w:type="pct"/>
            <w:vAlign w:val="center"/>
          </w:tcPr>
          <w:p>
            <w:pPr>
              <w:adjustRightInd w:val="0"/>
              <w:snapToGrid w:val="0"/>
              <w:spacing w:line="480" w:lineRule="auto"/>
              <w:jc w:val="left"/>
              <w:rPr>
                <w:rFonts w:ascii="宋体" w:hAnsi="宋体" w:eastAsia="宋体"/>
                <w:szCs w:val="21"/>
              </w:rPr>
            </w:pPr>
          </w:p>
        </w:tc>
        <w:tc>
          <w:tcPr>
            <w:tcW w:w="832" w:type="pct"/>
            <w:vAlign w:val="center"/>
          </w:tcPr>
          <w:p>
            <w:pPr>
              <w:adjustRightInd w:val="0"/>
              <w:snapToGrid w:val="0"/>
              <w:spacing w:line="480" w:lineRule="auto"/>
              <w:jc w:val="left"/>
              <w:rPr>
                <w:rFonts w:ascii="宋体" w:hAnsi="宋体" w:eastAsia="宋体"/>
                <w:szCs w:val="21"/>
              </w:rPr>
            </w:pPr>
          </w:p>
        </w:tc>
        <w:tc>
          <w:tcPr>
            <w:tcW w:w="583" w:type="pct"/>
          </w:tcPr>
          <w:p>
            <w:pPr>
              <w:adjustRightInd w:val="0"/>
              <w:snapToGrid w:val="0"/>
              <w:spacing w:line="480" w:lineRule="auto"/>
              <w:jc w:val="left"/>
              <w:rPr>
                <w:rFonts w:ascii="宋体" w:hAnsi="宋体" w:eastAsia="宋体"/>
                <w:szCs w:val="21"/>
              </w:rPr>
            </w:pPr>
          </w:p>
        </w:tc>
        <w:tc>
          <w:tcPr>
            <w:tcW w:w="749" w:type="pct"/>
            <w:vAlign w:val="center"/>
          </w:tcPr>
          <w:p>
            <w:pPr>
              <w:adjustRightInd w:val="0"/>
              <w:snapToGrid w:val="0"/>
              <w:spacing w:line="480" w:lineRule="auto"/>
              <w:jc w:val="left"/>
              <w:rPr>
                <w:rFonts w:ascii="宋体" w:hAnsi="宋体" w:eastAsia="宋体"/>
                <w:szCs w:val="21"/>
              </w:rPr>
            </w:pPr>
          </w:p>
        </w:tc>
        <w:tc>
          <w:tcPr>
            <w:tcW w:w="584" w:type="pct"/>
            <w:vAlign w:val="center"/>
          </w:tcPr>
          <w:p>
            <w:pPr>
              <w:adjustRightInd w:val="0"/>
              <w:snapToGrid w:val="0"/>
              <w:spacing w:line="480" w:lineRule="auto"/>
              <w:jc w:val="left"/>
              <w:rPr>
                <w:rFonts w:ascii="宋体" w:hAnsi="宋体" w:eastAsia="宋体"/>
                <w:szCs w:val="21"/>
              </w:rPr>
            </w:pPr>
          </w:p>
        </w:tc>
        <w:tc>
          <w:tcPr>
            <w:tcW w:w="416" w:type="pct"/>
            <w:vAlign w:val="center"/>
          </w:tcPr>
          <w:p>
            <w:pPr>
              <w:adjustRightInd w:val="0"/>
              <w:snapToGrid w:val="0"/>
              <w:spacing w:line="480" w:lineRule="auto"/>
              <w:jc w:val="left"/>
              <w:rPr>
                <w:rFonts w:ascii="宋体" w:hAnsi="宋体" w:eastAsia="宋体"/>
                <w:szCs w:val="21"/>
              </w:rPr>
            </w:pPr>
          </w:p>
        </w:tc>
        <w:tc>
          <w:tcPr>
            <w:tcW w:w="674" w:type="pct"/>
            <w:vAlign w:val="center"/>
          </w:tcPr>
          <w:p>
            <w:pPr>
              <w:adjustRightInd w:val="0"/>
              <w:snapToGrid w:val="0"/>
              <w:spacing w:line="480" w:lineRule="auto"/>
              <w:jc w:val="left"/>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vAlign w:val="center"/>
          </w:tcPr>
          <w:p>
            <w:pPr>
              <w:adjustRightInd w:val="0"/>
              <w:snapToGrid w:val="0"/>
              <w:spacing w:line="480" w:lineRule="auto"/>
              <w:jc w:val="left"/>
              <w:rPr>
                <w:rFonts w:ascii="宋体" w:hAnsi="宋体" w:eastAsia="宋体"/>
                <w:szCs w:val="21"/>
              </w:rPr>
            </w:pPr>
          </w:p>
        </w:tc>
        <w:tc>
          <w:tcPr>
            <w:tcW w:w="750" w:type="pct"/>
            <w:vAlign w:val="center"/>
          </w:tcPr>
          <w:p>
            <w:pPr>
              <w:adjustRightInd w:val="0"/>
              <w:snapToGrid w:val="0"/>
              <w:spacing w:line="480" w:lineRule="auto"/>
              <w:jc w:val="left"/>
              <w:rPr>
                <w:rFonts w:ascii="宋体" w:hAnsi="宋体" w:eastAsia="宋体"/>
                <w:szCs w:val="21"/>
              </w:rPr>
            </w:pPr>
          </w:p>
        </w:tc>
        <w:tc>
          <w:tcPr>
            <w:tcW w:w="832" w:type="pct"/>
            <w:vAlign w:val="center"/>
          </w:tcPr>
          <w:p>
            <w:pPr>
              <w:adjustRightInd w:val="0"/>
              <w:snapToGrid w:val="0"/>
              <w:spacing w:line="480" w:lineRule="auto"/>
              <w:jc w:val="left"/>
              <w:rPr>
                <w:rFonts w:ascii="宋体" w:hAnsi="宋体" w:eastAsia="宋体"/>
                <w:szCs w:val="21"/>
              </w:rPr>
            </w:pPr>
          </w:p>
        </w:tc>
        <w:tc>
          <w:tcPr>
            <w:tcW w:w="583" w:type="pct"/>
          </w:tcPr>
          <w:p>
            <w:pPr>
              <w:adjustRightInd w:val="0"/>
              <w:snapToGrid w:val="0"/>
              <w:spacing w:line="480" w:lineRule="auto"/>
              <w:jc w:val="left"/>
              <w:rPr>
                <w:rFonts w:ascii="宋体" w:hAnsi="宋体" w:eastAsia="宋体"/>
                <w:szCs w:val="21"/>
              </w:rPr>
            </w:pPr>
          </w:p>
        </w:tc>
        <w:tc>
          <w:tcPr>
            <w:tcW w:w="749" w:type="pct"/>
            <w:vAlign w:val="center"/>
          </w:tcPr>
          <w:p>
            <w:pPr>
              <w:adjustRightInd w:val="0"/>
              <w:snapToGrid w:val="0"/>
              <w:spacing w:line="480" w:lineRule="auto"/>
              <w:jc w:val="left"/>
              <w:rPr>
                <w:rFonts w:ascii="宋体" w:hAnsi="宋体" w:eastAsia="宋体"/>
                <w:szCs w:val="21"/>
              </w:rPr>
            </w:pPr>
          </w:p>
        </w:tc>
        <w:tc>
          <w:tcPr>
            <w:tcW w:w="584" w:type="pct"/>
            <w:vAlign w:val="center"/>
          </w:tcPr>
          <w:p>
            <w:pPr>
              <w:adjustRightInd w:val="0"/>
              <w:snapToGrid w:val="0"/>
              <w:spacing w:line="480" w:lineRule="auto"/>
              <w:jc w:val="left"/>
              <w:rPr>
                <w:rFonts w:ascii="宋体" w:hAnsi="宋体" w:eastAsia="宋体"/>
                <w:szCs w:val="21"/>
              </w:rPr>
            </w:pPr>
          </w:p>
        </w:tc>
        <w:tc>
          <w:tcPr>
            <w:tcW w:w="416" w:type="pct"/>
            <w:vAlign w:val="center"/>
          </w:tcPr>
          <w:p>
            <w:pPr>
              <w:adjustRightInd w:val="0"/>
              <w:snapToGrid w:val="0"/>
              <w:spacing w:line="480" w:lineRule="auto"/>
              <w:jc w:val="left"/>
              <w:rPr>
                <w:rFonts w:ascii="宋体" w:hAnsi="宋体" w:eastAsia="宋体"/>
                <w:szCs w:val="21"/>
              </w:rPr>
            </w:pPr>
          </w:p>
        </w:tc>
        <w:tc>
          <w:tcPr>
            <w:tcW w:w="674" w:type="pct"/>
            <w:vAlign w:val="center"/>
          </w:tcPr>
          <w:p>
            <w:pPr>
              <w:adjustRightInd w:val="0"/>
              <w:snapToGrid w:val="0"/>
              <w:spacing w:line="480" w:lineRule="auto"/>
              <w:jc w:val="left"/>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gridSpan w:val="4"/>
            <w:vAlign w:val="center"/>
          </w:tcPr>
          <w:p>
            <w:pPr>
              <w:adjustRightInd w:val="0"/>
              <w:snapToGrid w:val="0"/>
              <w:spacing w:line="480" w:lineRule="auto"/>
              <w:jc w:val="right"/>
              <w:rPr>
                <w:rFonts w:ascii="宋体" w:hAnsi="宋体" w:eastAsia="宋体"/>
                <w:szCs w:val="21"/>
              </w:rPr>
            </w:pPr>
            <w:r>
              <w:rPr>
                <w:rFonts w:ascii="宋体" w:hAnsi="宋体" w:eastAsia="宋体"/>
                <w:b/>
                <w:szCs w:val="21"/>
              </w:rPr>
              <w:t>总价（元）</w:t>
            </w:r>
          </w:p>
        </w:tc>
        <w:tc>
          <w:tcPr>
            <w:tcW w:w="2423" w:type="pct"/>
            <w:gridSpan w:val="4"/>
            <w:vAlign w:val="center"/>
          </w:tcPr>
          <w:p>
            <w:pPr>
              <w:spacing w:line="360" w:lineRule="auto"/>
              <w:rPr>
                <w:rFonts w:ascii="宋体" w:hAnsi="宋体" w:eastAsia="宋体"/>
                <w:szCs w:val="21"/>
              </w:rPr>
            </w:pPr>
            <w:r>
              <w:rPr>
                <w:rFonts w:hint="eastAsia" w:ascii="宋体" w:hAnsi="宋体" w:eastAsia="宋体"/>
                <w:szCs w:val="21"/>
              </w:rPr>
              <w:t>大写：</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元</w:t>
            </w:r>
          </w:p>
          <w:p>
            <w:pPr>
              <w:adjustRightInd w:val="0"/>
              <w:snapToGrid w:val="0"/>
              <w:spacing w:line="480" w:lineRule="auto"/>
              <w:rPr>
                <w:rFonts w:ascii="宋体" w:hAnsi="宋体" w:eastAsia="宋体"/>
                <w:szCs w:val="21"/>
              </w:rPr>
            </w:pPr>
            <w:r>
              <w:rPr>
                <w:rFonts w:hint="eastAsia" w:ascii="宋体" w:hAnsi="宋体" w:eastAsia="宋体"/>
                <w:szCs w:val="21"/>
              </w:rPr>
              <w:t>小写：</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元</w:t>
            </w:r>
          </w:p>
        </w:tc>
      </w:tr>
      <w:bookmarkEnd w:id="74"/>
    </w:tbl>
    <w:p>
      <w:pPr>
        <w:spacing w:before="312" w:beforeLines="100" w:line="360" w:lineRule="auto"/>
        <w:rPr>
          <w:rFonts w:ascii="宋体" w:hAnsi="宋体" w:eastAsia="宋体"/>
          <w:szCs w:val="21"/>
        </w:rPr>
      </w:pPr>
      <w:r>
        <w:rPr>
          <w:rFonts w:hint="eastAsia" w:ascii="宋体" w:hAnsi="宋体" w:eastAsia="宋体"/>
          <w:szCs w:val="21"/>
        </w:rPr>
        <w:t>注明：</w:t>
      </w:r>
    </w:p>
    <w:p>
      <w:pPr>
        <w:pStyle w:val="29"/>
        <w:numPr>
          <w:ilvl w:val="0"/>
          <w:numId w:val="103"/>
        </w:numPr>
        <w:spacing w:line="360" w:lineRule="auto"/>
        <w:ind w:firstLineChars="0"/>
        <w:rPr>
          <w:rFonts w:ascii="宋体" w:hAnsi="宋体" w:eastAsia="宋体"/>
          <w:szCs w:val="21"/>
        </w:rPr>
      </w:pPr>
      <w:r>
        <w:rPr>
          <w:rFonts w:hint="eastAsia" w:ascii="宋体" w:hAnsi="宋体" w:eastAsia="宋体"/>
          <w:szCs w:val="21"/>
        </w:rPr>
        <w:t>此表为报价总表的分项报价表。</w:t>
      </w:r>
    </w:p>
    <w:p>
      <w:pPr>
        <w:pStyle w:val="29"/>
        <w:numPr>
          <w:ilvl w:val="0"/>
          <w:numId w:val="103"/>
        </w:numPr>
        <w:spacing w:line="360" w:lineRule="auto"/>
        <w:ind w:firstLineChars="0"/>
        <w:rPr>
          <w:rFonts w:ascii="宋体" w:hAnsi="宋体" w:eastAsia="宋体"/>
          <w:szCs w:val="21"/>
        </w:rPr>
      </w:pPr>
      <w:r>
        <w:rPr>
          <w:rFonts w:hint="eastAsia" w:ascii="宋体" w:hAnsi="宋体" w:eastAsia="宋体"/>
          <w:szCs w:val="21"/>
        </w:rPr>
        <w:t>如果单价和总价不符时，以单价为准，修正总价。</w:t>
      </w:r>
    </w:p>
    <w:p>
      <w:pPr>
        <w:pStyle w:val="29"/>
        <w:numPr>
          <w:ilvl w:val="0"/>
          <w:numId w:val="103"/>
        </w:numPr>
        <w:spacing w:line="360" w:lineRule="auto"/>
        <w:ind w:firstLineChars="0"/>
        <w:rPr>
          <w:rFonts w:ascii="宋体" w:hAnsi="宋体" w:eastAsia="宋体"/>
          <w:szCs w:val="21"/>
        </w:rPr>
      </w:pPr>
      <w:r>
        <w:rPr>
          <w:rFonts w:hint="eastAsia" w:ascii="宋体" w:hAnsi="宋体" w:eastAsia="宋体"/>
          <w:szCs w:val="21"/>
        </w:rPr>
        <w:t>投标人应列明按“采购需求”所要求提供的所有报价项的价格明细。</w:t>
      </w:r>
    </w:p>
    <w:p>
      <w:pPr>
        <w:tabs>
          <w:tab w:val="left" w:pos="1180"/>
        </w:tabs>
        <w:rPr>
          <w:rFonts w:ascii="宋体" w:hAnsi="宋体" w:eastAsia="宋体"/>
          <w:sz w:val="28"/>
          <w:szCs w:val="28"/>
        </w:rPr>
      </w:pPr>
    </w:p>
    <w:p>
      <w:pPr>
        <w:tabs>
          <w:tab w:val="left" w:pos="1180"/>
        </w:tabs>
        <w:rPr>
          <w:rFonts w:ascii="宋体" w:hAnsi="宋体" w:eastAsia="宋体"/>
          <w:sz w:val="28"/>
          <w:szCs w:val="28"/>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宋体" w:hAnsi="宋体" w:eastAsia="宋体"/>
                <w:szCs w:val="21"/>
              </w:rPr>
            </w:pPr>
            <w:r>
              <w:rPr>
                <w:rFonts w:hint="eastAsia" w:ascii="宋体" w:hAnsi="宋体" w:eastAsia="宋体"/>
                <w:szCs w:val="21"/>
              </w:rPr>
              <w:t>投标人名称（加盖公章）：</w:t>
            </w:r>
            <w:r>
              <w:rPr>
                <w:rFonts w:hint="eastAsia" w:ascii="宋体" w:hAnsi="宋体" w:eastAsia="宋体"/>
                <w:szCs w:val="21"/>
                <w:u w:val="single"/>
              </w:rPr>
              <w:t xml:space="preserve">                         </w:t>
            </w:r>
          </w:p>
        </w:tc>
        <w:tc>
          <w:tcPr>
            <w:tcW w:w="3175" w:type="dxa"/>
          </w:tcPr>
          <w:p>
            <w:pPr>
              <w:spacing w:line="360" w:lineRule="auto"/>
              <w:rPr>
                <w:rFonts w:ascii="宋体" w:hAnsi="宋体" w:eastAsia="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eastAsia="宋体"/>
                <w:szCs w:val="21"/>
              </w:rPr>
            </w:pPr>
            <w:r>
              <w:rPr>
                <w:rFonts w:hint="eastAsia" w:ascii="宋体" w:hAnsi="宋体" w:eastAsia="宋体"/>
                <w:szCs w:val="21"/>
              </w:rPr>
              <w:t>日期：</w:t>
            </w:r>
            <w:r>
              <w:rPr>
                <w:rFonts w:hint="eastAsia" w:ascii="宋体" w:hAnsi="宋体" w:eastAsia="宋体"/>
                <w:szCs w:val="21"/>
                <w:u w:val="single"/>
              </w:rPr>
              <w:t xml:space="preserve">             年           月            日</w:t>
            </w:r>
          </w:p>
        </w:tc>
        <w:tc>
          <w:tcPr>
            <w:tcW w:w="3175" w:type="dxa"/>
          </w:tcPr>
          <w:p>
            <w:pPr>
              <w:spacing w:line="360" w:lineRule="auto"/>
              <w:rPr>
                <w:rFonts w:ascii="宋体" w:hAnsi="宋体" w:eastAsia="宋体"/>
                <w:szCs w:val="21"/>
              </w:rPr>
            </w:pPr>
          </w:p>
        </w:tc>
      </w:tr>
    </w:tbl>
    <w:p>
      <w:pPr>
        <w:tabs>
          <w:tab w:val="left" w:pos="1180"/>
        </w:tabs>
        <w:rPr>
          <w:rFonts w:ascii="宋体" w:hAnsi="宋体" w:eastAsia="宋体"/>
          <w:sz w:val="28"/>
          <w:szCs w:val="28"/>
        </w:rPr>
      </w:pPr>
    </w:p>
    <w:p>
      <w:pPr>
        <w:pStyle w:val="29"/>
        <w:pageBreakBefore/>
        <w:numPr>
          <w:ilvl w:val="0"/>
          <w:numId w:val="99"/>
        </w:numPr>
        <w:tabs>
          <w:tab w:val="left" w:pos="284"/>
          <w:tab w:val="left" w:pos="426"/>
        </w:tabs>
        <w:ind w:left="1679" w:hanging="1537" w:firstLineChars="0"/>
        <w:jc w:val="left"/>
        <w:rPr>
          <w:rFonts w:ascii="宋体" w:hAnsi="宋体" w:eastAsia="宋体"/>
          <w:b/>
          <w:bCs/>
        </w:rPr>
      </w:pPr>
      <w:r>
        <w:rPr>
          <w:rFonts w:hint="eastAsia" w:ascii="宋体" w:hAnsi="宋体" w:eastAsia="宋体"/>
          <w:b/>
          <w:bCs/>
        </w:rPr>
        <w:t>中小企业声明函（如需）</w:t>
      </w:r>
    </w:p>
    <w:p>
      <w:pPr>
        <w:spacing w:before="468" w:beforeLines="150" w:after="312" w:afterLines="100" w:line="360" w:lineRule="auto"/>
        <w:jc w:val="center"/>
        <w:rPr>
          <w:rFonts w:ascii="宋体" w:hAnsi="宋体" w:eastAsia="宋体"/>
          <w:b/>
          <w:spacing w:val="20"/>
          <w:sz w:val="30"/>
          <w:szCs w:val="30"/>
        </w:rPr>
      </w:pPr>
      <w:bookmarkStart w:id="75" w:name="_Hlk90663850"/>
      <w:r>
        <w:rPr>
          <w:rFonts w:hint="eastAsia" w:ascii="宋体" w:hAnsi="宋体" w:eastAsia="宋体"/>
          <w:b/>
          <w:spacing w:val="20"/>
          <w:sz w:val="30"/>
          <w:szCs w:val="30"/>
        </w:rPr>
        <w:t>中小企业声明函（货物）</w:t>
      </w:r>
    </w:p>
    <w:p>
      <w:pPr>
        <w:spacing w:line="360" w:lineRule="auto"/>
        <w:ind w:firstLine="424" w:firstLineChars="202"/>
        <w:rPr>
          <w:rFonts w:ascii="宋体" w:hAnsi="宋体" w:eastAsia="宋体"/>
          <w:szCs w:val="21"/>
        </w:rPr>
      </w:pPr>
      <w:r>
        <w:rPr>
          <w:rFonts w:hint="eastAsia" w:ascii="宋体" w:hAnsi="宋体" w:eastAsia="宋体"/>
          <w:szCs w:val="21"/>
        </w:rPr>
        <w:t>本公司（联合体）郑重声明，根据《政府采购促进中小企业发展管理办法》（财库﹝2020﹞46 号）的规定，本公司（联合体）参加</w:t>
      </w:r>
      <w:r>
        <w:rPr>
          <w:rFonts w:hint="eastAsia" w:ascii="宋体" w:hAnsi="宋体" w:eastAsia="宋体"/>
          <w:szCs w:val="21"/>
          <w:u w:val="single"/>
        </w:rPr>
        <w:t>（单位名称）</w:t>
      </w:r>
      <w:r>
        <w:rPr>
          <w:rFonts w:hint="eastAsia" w:ascii="宋体" w:hAnsi="宋体" w:eastAsia="宋体"/>
          <w:szCs w:val="21"/>
        </w:rPr>
        <w:t>的</w:t>
      </w:r>
      <w:r>
        <w:rPr>
          <w:rFonts w:hint="eastAsia" w:ascii="宋体" w:hAnsi="宋体" w:eastAsia="宋体"/>
          <w:szCs w:val="21"/>
          <w:u w:val="single"/>
        </w:rPr>
        <w:t>（项目名称）</w:t>
      </w:r>
      <w:r>
        <w:rPr>
          <w:rFonts w:hint="eastAsia" w:ascii="宋体" w:hAnsi="宋体" w:eastAsia="宋体"/>
          <w:szCs w:val="21"/>
        </w:rPr>
        <w:t>采购活动，提供的货物全部由符合政策要求的中小企业制造。相关企业（含联合体中的中小企业、签订分包意向协议的中小企业）的具体情况如下：</w:t>
      </w:r>
    </w:p>
    <w:p>
      <w:pPr>
        <w:spacing w:line="360" w:lineRule="auto"/>
        <w:ind w:firstLine="424" w:firstLineChars="202"/>
        <w:rPr>
          <w:rFonts w:ascii="宋体" w:hAnsi="宋体" w:eastAsia="宋体"/>
          <w:szCs w:val="21"/>
        </w:rPr>
      </w:pPr>
      <w:r>
        <w:rPr>
          <w:rFonts w:hint="eastAsia" w:ascii="宋体" w:hAnsi="宋体" w:eastAsia="宋体"/>
          <w:szCs w:val="21"/>
        </w:rPr>
        <w:t>1.</w:t>
      </w:r>
      <w:r>
        <w:rPr>
          <w:rFonts w:hint="eastAsia" w:ascii="宋体" w:hAnsi="宋体" w:eastAsia="宋体"/>
          <w:szCs w:val="21"/>
          <w:u w:val="single"/>
        </w:rPr>
        <w:t xml:space="preserve"> （标的名称） </w:t>
      </w:r>
      <w:r>
        <w:rPr>
          <w:rFonts w:hint="eastAsia" w:ascii="宋体" w:hAnsi="宋体" w:eastAsia="宋体"/>
          <w:szCs w:val="21"/>
        </w:rPr>
        <w:t>，属于</w:t>
      </w:r>
      <w:r>
        <w:rPr>
          <w:rFonts w:hint="eastAsia" w:ascii="宋体" w:hAnsi="宋体" w:eastAsia="宋体"/>
          <w:szCs w:val="21"/>
          <w:u w:val="single"/>
        </w:rPr>
        <w:t>（采购文件中明确的所属行业）</w:t>
      </w:r>
      <w:r>
        <w:rPr>
          <w:rFonts w:hint="eastAsia" w:ascii="宋体" w:hAnsi="宋体" w:eastAsia="宋体"/>
          <w:szCs w:val="21"/>
        </w:rPr>
        <w:t>行业；制造商为</w:t>
      </w:r>
      <w:r>
        <w:rPr>
          <w:rFonts w:hint="eastAsia" w:ascii="宋体" w:hAnsi="宋体" w:eastAsia="宋体"/>
          <w:szCs w:val="21"/>
          <w:u w:val="single"/>
        </w:rPr>
        <w:t>（企业名称）</w:t>
      </w:r>
      <w:r>
        <w:rPr>
          <w:rFonts w:hint="eastAsia" w:ascii="宋体" w:hAnsi="宋体" w:eastAsia="宋体"/>
          <w:szCs w:val="21"/>
        </w:rPr>
        <w:t>，从业人员</w:t>
      </w:r>
      <w:r>
        <w:rPr>
          <w:rFonts w:hint="eastAsia" w:ascii="宋体" w:hAnsi="宋体" w:eastAsia="宋体"/>
          <w:szCs w:val="21"/>
          <w:u w:val="single"/>
        </w:rPr>
        <w:t xml:space="preserve">        </w:t>
      </w:r>
      <w:r>
        <w:rPr>
          <w:rFonts w:hint="eastAsia" w:ascii="宋体" w:hAnsi="宋体" w:eastAsia="宋体"/>
          <w:szCs w:val="21"/>
        </w:rPr>
        <w:t xml:space="preserve">人，营业收入为 </w:t>
      </w:r>
      <w:r>
        <w:rPr>
          <w:rFonts w:hint="eastAsia" w:ascii="宋体" w:hAnsi="宋体" w:eastAsia="宋体"/>
          <w:szCs w:val="21"/>
          <w:u w:val="single"/>
        </w:rPr>
        <w:t xml:space="preserve">      </w:t>
      </w:r>
      <w:r>
        <w:rPr>
          <w:rFonts w:hint="eastAsia" w:ascii="宋体" w:hAnsi="宋体" w:eastAsia="宋体"/>
          <w:szCs w:val="21"/>
        </w:rPr>
        <w:t>万元，资产总额为</w:t>
      </w:r>
      <w:r>
        <w:rPr>
          <w:rFonts w:hint="eastAsia" w:ascii="宋体" w:hAnsi="宋体" w:eastAsia="宋体"/>
          <w:szCs w:val="21"/>
          <w:u w:val="single"/>
        </w:rPr>
        <w:t xml:space="preserve">      </w:t>
      </w:r>
      <w:r>
        <w:rPr>
          <w:rFonts w:hint="eastAsia" w:ascii="宋体" w:hAnsi="宋体" w:eastAsia="宋体"/>
          <w:szCs w:val="21"/>
        </w:rPr>
        <w:t xml:space="preserve"> 万元</w:t>
      </w:r>
      <w:r>
        <w:rPr>
          <w:rFonts w:hint="eastAsia" w:ascii="宋体" w:hAnsi="宋体" w:eastAsia="宋体"/>
          <w:szCs w:val="21"/>
          <w:vertAlign w:val="superscript"/>
        </w:rPr>
        <w:t>1</w:t>
      </w:r>
      <w:r>
        <w:rPr>
          <w:rFonts w:hint="eastAsia" w:ascii="宋体" w:hAnsi="宋体" w:eastAsia="宋体"/>
          <w:szCs w:val="21"/>
        </w:rPr>
        <w:t>，属于</w:t>
      </w:r>
      <w:r>
        <w:rPr>
          <w:rFonts w:hint="eastAsia" w:ascii="宋体" w:hAnsi="宋体" w:eastAsia="宋体"/>
          <w:szCs w:val="21"/>
          <w:u w:val="single"/>
        </w:rPr>
        <w:t>（中型企业、小型企业、微型企业）</w:t>
      </w:r>
      <w:r>
        <w:rPr>
          <w:rFonts w:hint="eastAsia" w:ascii="宋体" w:hAnsi="宋体" w:eastAsia="宋体"/>
          <w:szCs w:val="21"/>
        </w:rPr>
        <w:t>；</w:t>
      </w:r>
    </w:p>
    <w:p>
      <w:pPr>
        <w:spacing w:line="360" w:lineRule="auto"/>
        <w:ind w:firstLine="424" w:firstLineChars="202"/>
        <w:rPr>
          <w:rFonts w:ascii="宋体" w:hAnsi="宋体" w:eastAsia="宋体"/>
          <w:szCs w:val="21"/>
        </w:rPr>
      </w:pPr>
      <w:r>
        <w:rPr>
          <w:rFonts w:hint="eastAsia" w:ascii="宋体" w:hAnsi="宋体" w:eastAsia="宋体"/>
          <w:szCs w:val="21"/>
        </w:rPr>
        <w:t>2.</w:t>
      </w:r>
      <w:r>
        <w:rPr>
          <w:rFonts w:hint="eastAsia" w:ascii="宋体" w:hAnsi="宋体" w:eastAsia="宋体"/>
          <w:szCs w:val="21"/>
          <w:u w:val="single"/>
        </w:rPr>
        <w:t xml:space="preserve"> （标的名称）</w:t>
      </w:r>
      <w:r>
        <w:rPr>
          <w:rFonts w:hint="eastAsia" w:ascii="宋体" w:hAnsi="宋体" w:eastAsia="宋体"/>
          <w:szCs w:val="21"/>
        </w:rPr>
        <w:t xml:space="preserve"> ，属于</w:t>
      </w:r>
      <w:r>
        <w:rPr>
          <w:rFonts w:hint="eastAsia" w:ascii="宋体" w:hAnsi="宋体" w:eastAsia="宋体"/>
          <w:szCs w:val="21"/>
          <w:u w:val="single"/>
        </w:rPr>
        <w:t>（采购文件中明确的所属行业）</w:t>
      </w:r>
      <w:r>
        <w:rPr>
          <w:rFonts w:hint="eastAsia" w:ascii="宋体" w:hAnsi="宋体" w:eastAsia="宋体"/>
          <w:szCs w:val="21"/>
        </w:rPr>
        <w:t>行业；制造商为</w:t>
      </w:r>
      <w:r>
        <w:rPr>
          <w:rFonts w:hint="eastAsia" w:ascii="宋体" w:hAnsi="宋体" w:eastAsia="宋体"/>
          <w:szCs w:val="21"/>
          <w:u w:val="single"/>
        </w:rPr>
        <w:t>（企业名称）</w:t>
      </w:r>
      <w:r>
        <w:rPr>
          <w:rFonts w:hint="eastAsia" w:ascii="宋体" w:hAnsi="宋体" w:eastAsia="宋体"/>
          <w:szCs w:val="21"/>
        </w:rPr>
        <w:t>，从业人员</w:t>
      </w:r>
      <w:r>
        <w:rPr>
          <w:rFonts w:hint="eastAsia" w:ascii="宋体" w:hAnsi="宋体" w:eastAsia="宋体"/>
          <w:szCs w:val="21"/>
          <w:u w:val="single"/>
        </w:rPr>
        <w:t xml:space="preserve">        </w:t>
      </w:r>
      <w:r>
        <w:rPr>
          <w:rFonts w:hint="eastAsia" w:ascii="宋体" w:hAnsi="宋体" w:eastAsia="宋体"/>
          <w:szCs w:val="21"/>
        </w:rPr>
        <w:t>人，营业收入为</w:t>
      </w:r>
      <w:r>
        <w:rPr>
          <w:rFonts w:hint="eastAsia" w:ascii="宋体" w:hAnsi="宋体" w:eastAsia="宋体"/>
          <w:szCs w:val="21"/>
          <w:u w:val="single"/>
        </w:rPr>
        <w:t xml:space="preserve">      </w:t>
      </w:r>
      <w:r>
        <w:rPr>
          <w:rFonts w:hint="eastAsia" w:ascii="宋体" w:hAnsi="宋体" w:eastAsia="宋体"/>
          <w:szCs w:val="21"/>
        </w:rPr>
        <w:t>万元，资产总额为</w:t>
      </w:r>
      <w:r>
        <w:rPr>
          <w:rFonts w:hint="eastAsia" w:ascii="宋体" w:hAnsi="宋体" w:eastAsia="宋体"/>
          <w:szCs w:val="21"/>
          <w:u w:val="single"/>
        </w:rPr>
        <w:t xml:space="preserve">      </w:t>
      </w:r>
      <w:r>
        <w:rPr>
          <w:rFonts w:hint="eastAsia" w:ascii="宋体" w:hAnsi="宋体" w:eastAsia="宋体"/>
          <w:szCs w:val="21"/>
        </w:rPr>
        <w:t>万元，属于</w:t>
      </w:r>
      <w:r>
        <w:rPr>
          <w:rFonts w:hint="eastAsia" w:ascii="宋体" w:hAnsi="宋体" w:eastAsia="宋体"/>
          <w:szCs w:val="21"/>
          <w:u w:val="single"/>
        </w:rPr>
        <w:t>（中型企业、小型企业、微型企业）</w:t>
      </w:r>
      <w:r>
        <w:rPr>
          <w:rFonts w:hint="eastAsia" w:ascii="宋体" w:hAnsi="宋体" w:eastAsia="宋体"/>
          <w:szCs w:val="21"/>
        </w:rPr>
        <w:t>；</w:t>
      </w:r>
    </w:p>
    <w:p>
      <w:pPr>
        <w:spacing w:line="360" w:lineRule="auto"/>
        <w:ind w:firstLine="424" w:firstLineChars="202"/>
        <w:rPr>
          <w:rFonts w:ascii="宋体" w:hAnsi="宋体" w:eastAsia="宋体"/>
          <w:szCs w:val="21"/>
        </w:rPr>
      </w:pPr>
      <w:r>
        <w:rPr>
          <w:rFonts w:hint="eastAsia" w:ascii="宋体" w:hAnsi="宋体" w:eastAsia="宋体"/>
          <w:szCs w:val="21"/>
        </w:rPr>
        <w:t>……</w:t>
      </w:r>
    </w:p>
    <w:p>
      <w:pPr>
        <w:spacing w:line="360" w:lineRule="auto"/>
        <w:ind w:firstLine="424" w:firstLineChars="202"/>
        <w:rPr>
          <w:rFonts w:ascii="宋体" w:hAnsi="宋体" w:eastAsia="宋体"/>
          <w:szCs w:val="21"/>
        </w:rPr>
      </w:pPr>
      <w:r>
        <w:rPr>
          <w:rFonts w:hint="eastAsia" w:ascii="宋体" w:hAnsi="宋体" w:eastAsia="宋体"/>
          <w:szCs w:val="21"/>
        </w:rPr>
        <w:t>以上企业，不属于大企业的分支机构，不存在控股股东为大企业的情形，也不存在与大企业的负责人为同一人的情形。</w:t>
      </w:r>
    </w:p>
    <w:p>
      <w:pPr>
        <w:spacing w:line="360" w:lineRule="auto"/>
        <w:ind w:firstLine="424" w:firstLineChars="202"/>
        <w:rPr>
          <w:rFonts w:ascii="宋体" w:hAnsi="宋体" w:eastAsia="宋体"/>
          <w:szCs w:val="21"/>
        </w:rPr>
      </w:pPr>
      <w:r>
        <w:rPr>
          <w:rFonts w:hint="eastAsia" w:ascii="宋体" w:hAnsi="宋体" w:eastAsia="宋体"/>
          <w:szCs w:val="21"/>
        </w:rPr>
        <w:t>本企业对上述声明内容的真实性负责。如有虚假，将依法承担相应责任。</w:t>
      </w:r>
    </w:p>
    <w:p>
      <w:pPr>
        <w:spacing w:before="936" w:beforeLines="300" w:line="360" w:lineRule="auto"/>
        <w:ind w:right="420"/>
        <w:jc w:val="center"/>
        <w:rPr>
          <w:rFonts w:ascii="宋体" w:hAnsi="宋体" w:eastAsia="宋体"/>
          <w:szCs w:val="21"/>
        </w:rPr>
      </w:pPr>
      <w:r>
        <w:rPr>
          <w:rFonts w:hint="eastAsia" w:ascii="宋体" w:hAnsi="宋体" w:eastAsia="宋体"/>
          <w:szCs w:val="21"/>
        </w:rPr>
        <w:t xml:space="preserve">                        企业名称（盖章）：</w:t>
      </w:r>
    </w:p>
    <w:p>
      <w:pPr>
        <w:spacing w:line="360" w:lineRule="auto"/>
        <w:ind w:firstLine="5527" w:firstLineChars="2632"/>
        <w:jc w:val="left"/>
        <w:rPr>
          <w:rFonts w:ascii="宋体" w:hAnsi="宋体" w:eastAsia="宋体"/>
          <w:szCs w:val="21"/>
        </w:rPr>
      </w:pPr>
      <w:r>
        <w:rPr>
          <w:rFonts w:hint="eastAsia" w:ascii="宋体" w:hAnsi="宋体" w:eastAsia="宋体"/>
          <w:szCs w:val="21"/>
        </w:rPr>
        <w:t>日期：</w:t>
      </w:r>
    </w:p>
    <w:p>
      <w:pPr>
        <w:spacing w:line="360" w:lineRule="auto"/>
        <w:rPr>
          <w:rFonts w:ascii="宋体" w:hAnsi="宋体" w:eastAsia="宋体"/>
          <w:szCs w:val="21"/>
        </w:rPr>
      </w:pPr>
    </w:p>
    <w:p>
      <w:pPr>
        <w:spacing w:line="360" w:lineRule="auto"/>
        <w:rPr>
          <w:rFonts w:ascii="宋体" w:hAnsi="宋体" w:eastAsia="宋体"/>
          <w:szCs w:val="21"/>
        </w:rPr>
      </w:pPr>
    </w:p>
    <w:p>
      <w:pPr>
        <w:spacing w:line="360" w:lineRule="auto"/>
        <w:rPr>
          <w:rFonts w:ascii="宋体" w:hAnsi="宋体" w:eastAsia="宋体"/>
          <w:szCs w:val="21"/>
        </w:rPr>
      </w:pPr>
    </w:p>
    <w:p>
      <w:pPr>
        <w:spacing w:line="360" w:lineRule="auto"/>
        <w:rPr>
          <w:rFonts w:ascii="宋体" w:hAnsi="宋体" w:eastAsia="宋体"/>
          <w:szCs w:val="21"/>
        </w:rPr>
      </w:pPr>
      <w:r>
        <w:rPr>
          <w:rFonts w:hint="eastAsia" w:ascii="宋体" w:hAnsi="宋体" w:eastAsia="宋体"/>
          <w:szCs w:val="21"/>
        </w:rPr>
        <w:t>1.从业人员、营业收入、资产总额填报上一年度数据，无上一年度数据的新成立企业可不填报。</w:t>
      </w:r>
    </w:p>
    <w:bookmarkEnd w:id="75"/>
    <w:p>
      <w:pPr>
        <w:pStyle w:val="29"/>
        <w:pageBreakBefore/>
        <w:numPr>
          <w:ilvl w:val="0"/>
          <w:numId w:val="99"/>
        </w:numPr>
        <w:tabs>
          <w:tab w:val="left" w:pos="284"/>
          <w:tab w:val="left" w:pos="426"/>
          <w:tab w:val="left" w:pos="709"/>
        </w:tabs>
        <w:ind w:left="1679" w:hanging="1537" w:firstLineChars="0"/>
        <w:jc w:val="left"/>
        <w:rPr>
          <w:rFonts w:ascii="宋体" w:hAnsi="宋体" w:eastAsia="宋体"/>
          <w:b/>
          <w:bCs/>
        </w:rPr>
      </w:pPr>
      <w:r>
        <w:rPr>
          <w:rFonts w:hint="eastAsia" w:ascii="宋体" w:hAnsi="宋体" w:eastAsia="宋体"/>
          <w:b/>
          <w:bCs/>
        </w:rPr>
        <w:t>残疾人福利性单位声明函（如需）</w:t>
      </w:r>
    </w:p>
    <w:p>
      <w:pPr>
        <w:spacing w:before="312" w:beforeLines="100" w:after="312" w:afterLines="100" w:line="360" w:lineRule="auto"/>
        <w:jc w:val="center"/>
        <w:rPr>
          <w:rFonts w:ascii="宋体" w:hAnsi="宋体" w:eastAsia="宋体"/>
          <w:b/>
          <w:spacing w:val="20"/>
          <w:sz w:val="30"/>
          <w:szCs w:val="30"/>
        </w:rPr>
      </w:pPr>
      <w:r>
        <w:rPr>
          <w:rFonts w:hint="eastAsia" w:ascii="宋体" w:hAnsi="宋体" w:eastAsia="宋体"/>
          <w:b/>
          <w:spacing w:val="20"/>
          <w:sz w:val="30"/>
          <w:szCs w:val="30"/>
        </w:rPr>
        <w:t>残疾人福利性单位声明函</w:t>
      </w:r>
    </w:p>
    <w:p>
      <w:pPr>
        <w:spacing w:line="480" w:lineRule="auto"/>
        <w:ind w:firstLine="630" w:firstLineChars="300"/>
        <w:rPr>
          <w:rFonts w:ascii="宋体" w:hAnsi="宋体" w:eastAsia="宋体"/>
        </w:rPr>
      </w:pPr>
      <w:r>
        <w:rPr>
          <w:rFonts w:hint="eastAsia" w:ascii="宋体" w:hAnsi="宋体" w:eastAsia="宋体"/>
          <w:bCs/>
        </w:rPr>
        <w:t>本单位郑重声明，根据《财政部</w:t>
      </w:r>
      <w:r>
        <w:rPr>
          <w:rFonts w:ascii="宋体" w:hAnsi="宋体" w:eastAsia="宋体"/>
          <w:bCs/>
        </w:rPr>
        <w:t xml:space="preserve"> </w:t>
      </w:r>
      <w:r>
        <w:rPr>
          <w:rFonts w:hint="eastAsia" w:ascii="宋体" w:hAnsi="宋体" w:eastAsia="宋体"/>
          <w:bCs/>
        </w:rPr>
        <w:t>民政部</w:t>
      </w:r>
      <w:r>
        <w:rPr>
          <w:rFonts w:ascii="宋体" w:hAnsi="宋体" w:eastAsia="宋体"/>
          <w:bCs/>
        </w:rPr>
        <w:t xml:space="preserve"> </w:t>
      </w:r>
      <w:r>
        <w:rPr>
          <w:rFonts w:hint="eastAsia" w:ascii="宋体" w:hAnsi="宋体" w:eastAsia="宋体"/>
          <w:bCs/>
        </w:rPr>
        <w:t>中国残疾人联合会关于促进残疾人就业政府采购政策的通知》（财库〔</w:t>
      </w:r>
      <w:r>
        <w:rPr>
          <w:rFonts w:ascii="宋体" w:hAnsi="宋体" w:eastAsia="宋体"/>
          <w:bCs/>
        </w:rPr>
        <w:t>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rPr>
          <w:rFonts w:ascii="宋体" w:hAnsi="宋体" w:eastAsia="宋体"/>
        </w:rPr>
      </w:pPr>
      <w:r>
        <w:rPr>
          <w:rFonts w:hint="eastAsia" w:ascii="宋体" w:hAnsi="宋体" w:eastAsia="宋体"/>
        </w:rPr>
        <w:t>本单位对上述声明的真实性负责。如有虚假，将依法承担相应责任。</w:t>
      </w:r>
    </w:p>
    <w:p>
      <w:pPr>
        <w:spacing w:line="360" w:lineRule="auto"/>
        <w:rPr>
          <w:rFonts w:ascii="宋体" w:hAnsi="宋体" w:eastAsia="宋体"/>
        </w:rPr>
      </w:pPr>
    </w:p>
    <w:p>
      <w:pPr>
        <w:spacing w:line="360" w:lineRule="auto"/>
        <w:rPr>
          <w:rFonts w:ascii="宋体" w:hAnsi="宋体" w:eastAsia="宋体"/>
        </w:rPr>
      </w:pPr>
    </w:p>
    <w:p>
      <w:pPr>
        <w:spacing w:line="360" w:lineRule="auto"/>
        <w:rPr>
          <w:rFonts w:ascii="宋体" w:hAnsi="宋体" w:eastAsia="宋体"/>
        </w:rPr>
      </w:pPr>
    </w:p>
    <w:tbl>
      <w:tblPr>
        <w:tblStyle w:val="19"/>
        <w:tblW w:w="0" w:type="auto"/>
        <w:tblInd w:w="0" w:type="dxa"/>
        <w:tblLayout w:type="autofit"/>
        <w:tblCellMar>
          <w:top w:w="0" w:type="dxa"/>
          <w:left w:w="108" w:type="dxa"/>
          <w:bottom w:w="0" w:type="dxa"/>
          <w:right w:w="108" w:type="dxa"/>
        </w:tblCellMar>
      </w:tblPr>
      <w:tblGrid>
        <w:gridCol w:w="5353"/>
        <w:gridCol w:w="3175"/>
      </w:tblGrid>
      <w:tr>
        <w:tblPrEx>
          <w:tblCellMar>
            <w:top w:w="0" w:type="dxa"/>
            <w:left w:w="108" w:type="dxa"/>
            <w:bottom w:w="0" w:type="dxa"/>
            <w:right w:w="108" w:type="dxa"/>
          </w:tblCellMar>
        </w:tblPrEx>
        <w:tc>
          <w:tcPr>
            <w:tcW w:w="5353" w:type="dxa"/>
            <w:shd w:val="clear" w:color="auto" w:fill="auto"/>
          </w:tcPr>
          <w:p>
            <w:pPr>
              <w:overflowPunct w:val="0"/>
              <w:adjustRightInd w:val="0"/>
              <w:spacing w:line="360" w:lineRule="auto"/>
              <w:rPr>
                <w:rFonts w:ascii="宋体" w:hAnsi="宋体" w:eastAsia="宋体"/>
                <w:szCs w:val="21"/>
              </w:rPr>
            </w:pPr>
            <w:r>
              <w:rPr>
                <w:rFonts w:hint="eastAsia" w:ascii="宋体" w:hAnsi="宋体" w:eastAsia="宋体"/>
                <w:szCs w:val="21"/>
              </w:rPr>
              <w:t>投标人名称（加盖公章）：</w:t>
            </w:r>
            <w:r>
              <w:rPr>
                <w:rFonts w:ascii="宋体" w:hAnsi="宋体" w:eastAsia="宋体"/>
                <w:szCs w:val="21"/>
                <w:u w:val="single"/>
              </w:rPr>
              <w:t xml:space="preserve">                         </w:t>
            </w:r>
          </w:p>
        </w:tc>
        <w:tc>
          <w:tcPr>
            <w:tcW w:w="3175" w:type="dxa"/>
            <w:shd w:val="clear" w:color="auto" w:fill="auto"/>
          </w:tcPr>
          <w:p>
            <w:pPr>
              <w:spacing w:line="360" w:lineRule="auto"/>
              <w:rPr>
                <w:rFonts w:ascii="宋体" w:hAnsi="宋体" w:eastAsia="宋体"/>
                <w:szCs w:val="21"/>
              </w:rPr>
            </w:pPr>
          </w:p>
        </w:tc>
      </w:tr>
      <w:tr>
        <w:tblPrEx>
          <w:tblCellMar>
            <w:top w:w="0" w:type="dxa"/>
            <w:left w:w="108" w:type="dxa"/>
            <w:bottom w:w="0" w:type="dxa"/>
            <w:right w:w="108" w:type="dxa"/>
          </w:tblCellMar>
        </w:tblPrEx>
        <w:tc>
          <w:tcPr>
            <w:tcW w:w="5353" w:type="dxa"/>
            <w:shd w:val="clear" w:color="auto" w:fill="auto"/>
          </w:tcPr>
          <w:p>
            <w:pPr>
              <w:spacing w:line="360" w:lineRule="auto"/>
              <w:rPr>
                <w:rFonts w:ascii="宋体" w:hAnsi="宋体" w:eastAsia="宋体"/>
                <w:szCs w:val="21"/>
              </w:rPr>
            </w:pPr>
            <w:r>
              <w:rPr>
                <w:rFonts w:hint="eastAsia" w:ascii="宋体" w:hAnsi="宋体" w:eastAsia="宋体"/>
                <w:szCs w:val="21"/>
              </w:rPr>
              <w:t>日期：</w:t>
            </w:r>
            <w:r>
              <w:rPr>
                <w:rFonts w:ascii="宋体" w:hAnsi="宋体" w:eastAsia="宋体"/>
                <w:szCs w:val="21"/>
                <w:u w:val="single"/>
              </w:rPr>
              <w:t xml:space="preserve">             年           月            日</w:t>
            </w:r>
          </w:p>
        </w:tc>
        <w:tc>
          <w:tcPr>
            <w:tcW w:w="3175" w:type="dxa"/>
            <w:shd w:val="clear" w:color="auto" w:fill="auto"/>
          </w:tcPr>
          <w:p>
            <w:pPr>
              <w:spacing w:line="360" w:lineRule="auto"/>
              <w:rPr>
                <w:rFonts w:ascii="宋体" w:hAnsi="宋体" w:eastAsia="宋体"/>
                <w:szCs w:val="21"/>
              </w:rPr>
            </w:pPr>
          </w:p>
        </w:tc>
      </w:tr>
    </w:tbl>
    <w:p>
      <w:pPr>
        <w:rPr>
          <w:rFonts w:ascii="宋体" w:hAnsi="宋体" w:eastAsia="宋体"/>
        </w:rPr>
      </w:pPr>
    </w:p>
    <w:p>
      <w:pPr>
        <w:pStyle w:val="29"/>
        <w:pageBreakBefore/>
        <w:numPr>
          <w:ilvl w:val="0"/>
          <w:numId w:val="99"/>
        </w:numPr>
        <w:tabs>
          <w:tab w:val="left" w:pos="284"/>
          <w:tab w:val="left" w:pos="426"/>
          <w:tab w:val="left" w:pos="709"/>
        </w:tabs>
        <w:ind w:left="1679" w:hanging="1537" w:firstLineChars="0"/>
        <w:jc w:val="left"/>
        <w:rPr>
          <w:rFonts w:ascii="宋体" w:hAnsi="宋体" w:eastAsia="宋体"/>
          <w:b/>
          <w:bCs/>
        </w:rPr>
      </w:pPr>
      <w:r>
        <w:rPr>
          <w:rFonts w:hint="eastAsia" w:ascii="宋体" w:hAnsi="宋体" w:eastAsia="宋体"/>
          <w:b/>
          <w:bCs/>
        </w:rPr>
        <w:t>监狱企业的证明文件（如需）</w:t>
      </w:r>
    </w:p>
    <w:p>
      <w:pPr>
        <w:rPr>
          <w:rFonts w:ascii="宋体" w:hAnsi="宋体" w:eastAsia="宋体"/>
        </w:rPr>
      </w:pPr>
    </w:p>
    <w:p>
      <w:pPr>
        <w:spacing w:before="312" w:beforeLines="100" w:after="312" w:afterLines="100" w:line="360" w:lineRule="auto"/>
        <w:jc w:val="center"/>
        <w:rPr>
          <w:rFonts w:ascii="宋体" w:hAnsi="宋体" w:eastAsia="宋体"/>
          <w:b/>
          <w:spacing w:val="20"/>
          <w:sz w:val="30"/>
          <w:szCs w:val="30"/>
        </w:rPr>
      </w:pPr>
      <w:r>
        <w:rPr>
          <w:rFonts w:hint="eastAsia" w:ascii="宋体" w:hAnsi="宋体" w:eastAsia="宋体"/>
          <w:b/>
          <w:spacing w:val="20"/>
          <w:sz w:val="30"/>
          <w:szCs w:val="30"/>
        </w:rPr>
        <w:t>监狱企业的证明文件</w:t>
      </w:r>
    </w:p>
    <w:p>
      <w:pPr>
        <w:spacing w:line="440" w:lineRule="exact"/>
        <w:rPr>
          <w:rFonts w:ascii="宋体" w:hAnsi="宋体" w:eastAsia="宋体"/>
        </w:rPr>
      </w:pPr>
      <w:r>
        <w:rPr>
          <w:rFonts w:hint="eastAsia" w:ascii="宋体" w:hAnsi="宋体" w:eastAsia="宋体"/>
        </w:rPr>
        <w:t>说明：监狱企业参加政府采购活动时，应当提供由省级以上监狱管理局、戒毒管理局（含新疆生产建设兵团）出具的属于监狱企业的证明文件并加盖投标单位公章。</w:t>
      </w:r>
    </w:p>
    <w:p>
      <w:pPr>
        <w:rPr>
          <w:rFonts w:ascii="宋体" w:hAnsi="宋体" w:eastAsia="宋体"/>
        </w:rPr>
      </w:pPr>
    </w:p>
    <w:p>
      <w:pPr>
        <w:pStyle w:val="29"/>
        <w:pageBreakBefore/>
        <w:numPr>
          <w:ilvl w:val="0"/>
          <w:numId w:val="99"/>
        </w:numPr>
        <w:tabs>
          <w:tab w:val="left" w:pos="284"/>
          <w:tab w:val="left" w:pos="426"/>
          <w:tab w:val="left" w:pos="709"/>
        </w:tabs>
        <w:ind w:left="1679" w:hanging="1537" w:firstLineChars="0"/>
        <w:jc w:val="left"/>
        <w:rPr>
          <w:rFonts w:ascii="宋体" w:hAnsi="宋体" w:eastAsia="宋体"/>
          <w:b/>
          <w:bCs/>
        </w:rPr>
      </w:pPr>
      <w:r>
        <w:rPr>
          <w:rFonts w:hint="eastAsia" w:ascii="宋体" w:hAnsi="宋体" w:eastAsia="宋体"/>
          <w:b/>
          <w:bCs/>
        </w:rPr>
        <w:t>政策适用性说明（如需）</w:t>
      </w:r>
    </w:p>
    <w:p>
      <w:pPr>
        <w:spacing w:before="312" w:beforeLines="100" w:after="312" w:afterLines="100" w:line="360" w:lineRule="auto"/>
        <w:jc w:val="center"/>
        <w:rPr>
          <w:rFonts w:ascii="宋体" w:hAnsi="宋体" w:eastAsia="宋体"/>
          <w:b/>
          <w:spacing w:val="20"/>
          <w:sz w:val="30"/>
          <w:szCs w:val="30"/>
        </w:rPr>
      </w:pPr>
      <w:r>
        <w:rPr>
          <w:rFonts w:hint="eastAsia" w:ascii="宋体" w:hAnsi="宋体" w:eastAsia="宋体"/>
          <w:b/>
          <w:spacing w:val="20"/>
          <w:sz w:val="30"/>
          <w:szCs w:val="30"/>
        </w:rPr>
        <w:t>政策适用性说明</w:t>
      </w:r>
    </w:p>
    <w:p>
      <w:pPr>
        <w:spacing w:after="156" w:afterLines="50" w:line="360" w:lineRule="auto"/>
        <w:rPr>
          <w:rFonts w:ascii="宋体" w:hAnsi="宋体" w:eastAsia="宋体"/>
          <w:bCs/>
          <w:szCs w:val="21"/>
          <w:lang w:val="zh-CN"/>
        </w:rPr>
      </w:pPr>
      <w:r>
        <w:rPr>
          <w:rFonts w:hint="eastAsia" w:ascii="宋体" w:hAnsi="宋体" w:eastAsia="宋体"/>
          <w:bCs/>
          <w:szCs w:val="21"/>
          <w:lang w:val="zh-CN"/>
        </w:rPr>
        <w:t>按照政府采购有关政策的要求，在本次的技术方案中，采用符合政策的小型或微型企业产品、节能产品、环保标志产品，主要产品与核心技术介绍说明如下：</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5"/>
        <w:gridCol w:w="2138"/>
        <w:gridCol w:w="999"/>
        <w:gridCol w:w="1000"/>
        <w:gridCol w:w="717"/>
        <w:gridCol w:w="858"/>
        <w:gridCol w:w="849"/>
        <w:gridCol w:w="1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230" w:type="pct"/>
            <w:vAlign w:val="center"/>
          </w:tcPr>
          <w:p>
            <w:pPr>
              <w:tabs>
                <w:tab w:val="left" w:pos="1260"/>
              </w:tabs>
              <w:ind w:left="-53" w:leftChars="-25" w:right="-53" w:rightChars="-25"/>
              <w:jc w:val="center"/>
              <w:rPr>
                <w:rFonts w:ascii="宋体" w:hAnsi="宋体" w:eastAsia="宋体"/>
                <w:szCs w:val="21"/>
                <w:lang w:val="en-GB"/>
              </w:rPr>
            </w:pPr>
            <w:r>
              <w:rPr>
                <w:rFonts w:hint="eastAsia" w:ascii="宋体" w:hAnsi="宋体" w:eastAsia="宋体"/>
                <w:szCs w:val="21"/>
                <w:lang w:val="en-GB"/>
              </w:rPr>
              <w:t>序号</w:t>
            </w:r>
          </w:p>
        </w:tc>
        <w:tc>
          <w:tcPr>
            <w:tcW w:w="1246" w:type="pct"/>
            <w:vAlign w:val="center"/>
          </w:tcPr>
          <w:p>
            <w:pPr>
              <w:tabs>
                <w:tab w:val="left" w:pos="1260"/>
              </w:tabs>
              <w:ind w:left="-53" w:leftChars="-25" w:right="-53" w:rightChars="-25"/>
              <w:jc w:val="center"/>
              <w:rPr>
                <w:rFonts w:ascii="宋体" w:hAnsi="宋体" w:eastAsia="宋体"/>
                <w:szCs w:val="21"/>
                <w:lang w:val="en-GB"/>
              </w:rPr>
            </w:pPr>
            <w:r>
              <w:rPr>
                <w:rFonts w:hint="eastAsia" w:ascii="宋体" w:hAnsi="宋体" w:eastAsia="宋体"/>
                <w:szCs w:val="21"/>
                <w:lang w:val="en-GB"/>
              </w:rPr>
              <w:t>主要产品</w:t>
            </w:r>
            <w:r>
              <w:rPr>
                <w:rFonts w:ascii="宋体" w:hAnsi="宋体" w:eastAsia="宋体"/>
                <w:szCs w:val="21"/>
                <w:lang w:val="en-GB"/>
              </w:rPr>
              <w:t>/技术名称</w:t>
            </w:r>
          </w:p>
          <w:p>
            <w:pPr>
              <w:tabs>
                <w:tab w:val="left" w:pos="1260"/>
              </w:tabs>
              <w:ind w:left="-53" w:leftChars="-25" w:right="-53" w:rightChars="-25"/>
              <w:jc w:val="center"/>
              <w:rPr>
                <w:rFonts w:ascii="宋体" w:hAnsi="宋体" w:eastAsia="宋体"/>
                <w:szCs w:val="21"/>
                <w:lang w:val="en-GB"/>
              </w:rPr>
            </w:pPr>
            <w:r>
              <w:rPr>
                <w:rFonts w:ascii="宋体" w:hAnsi="宋体" w:eastAsia="宋体"/>
                <w:spacing w:val="-6"/>
                <w:szCs w:val="21"/>
                <w:lang w:val="en-GB"/>
              </w:rPr>
              <w:t>(规格型号、注册商标)</w:t>
            </w:r>
          </w:p>
        </w:tc>
        <w:tc>
          <w:tcPr>
            <w:tcW w:w="582" w:type="pct"/>
            <w:vAlign w:val="center"/>
          </w:tcPr>
          <w:p>
            <w:pPr>
              <w:tabs>
                <w:tab w:val="left" w:pos="1260"/>
              </w:tabs>
              <w:ind w:left="-53" w:leftChars="-25" w:right="-53" w:rightChars="-25"/>
              <w:jc w:val="center"/>
              <w:rPr>
                <w:rFonts w:ascii="宋体" w:hAnsi="宋体" w:eastAsia="宋体"/>
                <w:szCs w:val="21"/>
                <w:lang w:val="en-GB"/>
              </w:rPr>
            </w:pPr>
            <w:r>
              <w:rPr>
                <w:rFonts w:hint="eastAsia" w:ascii="宋体" w:hAnsi="宋体" w:eastAsia="宋体"/>
                <w:szCs w:val="21"/>
                <w:lang w:val="en-GB"/>
              </w:rPr>
              <w:t>制造商</w:t>
            </w:r>
            <w:r>
              <w:rPr>
                <w:rFonts w:ascii="宋体" w:hAnsi="宋体" w:eastAsia="宋体"/>
                <w:szCs w:val="21"/>
                <w:lang w:val="en-GB"/>
              </w:rPr>
              <w:br w:type="textWrapping"/>
            </w:r>
            <w:r>
              <w:rPr>
                <w:rFonts w:ascii="宋体" w:hAnsi="宋体" w:eastAsia="宋体"/>
                <w:spacing w:val="-6"/>
                <w:szCs w:val="21"/>
                <w:lang w:val="en-GB"/>
              </w:rPr>
              <w:t>(开发商)</w:t>
            </w:r>
          </w:p>
        </w:tc>
        <w:tc>
          <w:tcPr>
            <w:tcW w:w="583" w:type="pct"/>
            <w:vAlign w:val="center"/>
          </w:tcPr>
          <w:p>
            <w:pPr>
              <w:tabs>
                <w:tab w:val="left" w:pos="1260"/>
              </w:tabs>
              <w:ind w:left="-53" w:leftChars="-25" w:right="-53" w:rightChars="-25"/>
              <w:jc w:val="center"/>
              <w:rPr>
                <w:rFonts w:ascii="宋体" w:hAnsi="宋体" w:eastAsia="宋体"/>
                <w:szCs w:val="21"/>
                <w:lang w:val="en-GB"/>
              </w:rPr>
            </w:pPr>
            <w:r>
              <w:rPr>
                <w:rFonts w:hint="eastAsia" w:ascii="宋体" w:hAnsi="宋体" w:eastAsia="宋体"/>
                <w:szCs w:val="21"/>
                <w:lang w:val="en-GB"/>
              </w:rPr>
              <w:t>制造商</w:t>
            </w:r>
            <w:r>
              <w:rPr>
                <w:rFonts w:ascii="宋体" w:hAnsi="宋体" w:eastAsia="宋体"/>
                <w:szCs w:val="21"/>
                <w:lang w:val="en-GB"/>
              </w:rPr>
              <w:br w:type="textWrapping"/>
            </w:r>
            <w:r>
              <w:rPr>
                <w:rFonts w:hint="eastAsia" w:ascii="宋体" w:hAnsi="宋体" w:eastAsia="宋体"/>
                <w:spacing w:val="-8"/>
                <w:szCs w:val="21"/>
                <w:lang w:val="en-GB"/>
              </w:rPr>
              <w:t>企业类型</w:t>
            </w:r>
          </w:p>
        </w:tc>
        <w:tc>
          <w:tcPr>
            <w:tcW w:w="418" w:type="pct"/>
            <w:vAlign w:val="center"/>
          </w:tcPr>
          <w:p>
            <w:pPr>
              <w:tabs>
                <w:tab w:val="left" w:pos="1260"/>
              </w:tabs>
              <w:ind w:left="-53" w:leftChars="-25" w:right="-53" w:rightChars="-25"/>
              <w:jc w:val="center"/>
              <w:rPr>
                <w:rFonts w:ascii="宋体" w:hAnsi="宋体" w:eastAsia="宋体"/>
                <w:szCs w:val="21"/>
                <w:lang w:val="en-GB"/>
              </w:rPr>
            </w:pPr>
            <w:r>
              <w:rPr>
                <w:rFonts w:hint="eastAsia" w:ascii="宋体" w:hAnsi="宋体" w:eastAsia="宋体"/>
                <w:szCs w:val="21"/>
                <w:lang w:val="en-GB"/>
              </w:rPr>
              <w:t>节能</w:t>
            </w:r>
            <w:r>
              <w:rPr>
                <w:rFonts w:ascii="宋体" w:hAnsi="宋体" w:eastAsia="宋体"/>
                <w:szCs w:val="21"/>
                <w:lang w:val="en-GB"/>
              </w:rPr>
              <w:br w:type="textWrapping"/>
            </w:r>
            <w:r>
              <w:rPr>
                <w:rFonts w:hint="eastAsia" w:ascii="宋体" w:hAnsi="宋体" w:eastAsia="宋体"/>
                <w:szCs w:val="21"/>
                <w:lang w:val="en-GB"/>
              </w:rPr>
              <w:t>产品</w:t>
            </w:r>
          </w:p>
        </w:tc>
        <w:tc>
          <w:tcPr>
            <w:tcW w:w="500" w:type="pct"/>
            <w:vAlign w:val="center"/>
          </w:tcPr>
          <w:p>
            <w:pPr>
              <w:tabs>
                <w:tab w:val="left" w:pos="1260"/>
              </w:tabs>
              <w:ind w:left="-53" w:leftChars="-25" w:right="-53" w:rightChars="-25"/>
              <w:jc w:val="center"/>
              <w:rPr>
                <w:rFonts w:ascii="宋体" w:hAnsi="宋体" w:eastAsia="宋体"/>
                <w:szCs w:val="21"/>
                <w:lang w:val="en-GB"/>
              </w:rPr>
            </w:pPr>
            <w:r>
              <w:rPr>
                <w:rFonts w:hint="eastAsia" w:ascii="宋体" w:hAnsi="宋体" w:eastAsia="宋体"/>
                <w:szCs w:val="21"/>
                <w:lang w:val="en-GB"/>
              </w:rPr>
              <w:t>环保标</w:t>
            </w:r>
          </w:p>
          <w:p>
            <w:pPr>
              <w:tabs>
                <w:tab w:val="left" w:pos="1260"/>
              </w:tabs>
              <w:ind w:left="-53" w:leftChars="-25" w:right="-53" w:rightChars="-25"/>
              <w:jc w:val="center"/>
              <w:rPr>
                <w:rFonts w:ascii="宋体" w:hAnsi="宋体" w:eastAsia="宋体"/>
                <w:szCs w:val="21"/>
                <w:lang w:val="en-GB"/>
              </w:rPr>
            </w:pPr>
            <w:r>
              <w:rPr>
                <w:rFonts w:hint="eastAsia" w:ascii="宋体" w:hAnsi="宋体" w:eastAsia="宋体"/>
                <w:szCs w:val="21"/>
                <w:lang w:val="en-GB"/>
              </w:rPr>
              <w:t>志产品</w:t>
            </w:r>
          </w:p>
        </w:tc>
        <w:tc>
          <w:tcPr>
            <w:tcW w:w="495" w:type="pct"/>
            <w:vAlign w:val="center"/>
          </w:tcPr>
          <w:p>
            <w:pPr>
              <w:tabs>
                <w:tab w:val="left" w:pos="1260"/>
              </w:tabs>
              <w:ind w:left="-53" w:leftChars="-25" w:right="-53" w:rightChars="-25"/>
              <w:jc w:val="center"/>
              <w:rPr>
                <w:rFonts w:ascii="宋体" w:hAnsi="宋体" w:eastAsia="宋体"/>
                <w:szCs w:val="21"/>
                <w:lang w:val="en-GB"/>
              </w:rPr>
            </w:pPr>
            <w:r>
              <w:rPr>
                <w:rFonts w:hint="eastAsia" w:ascii="宋体" w:hAnsi="宋体" w:eastAsia="宋体"/>
                <w:szCs w:val="21"/>
                <w:lang w:val="en-GB"/>
              </w:rPr>
              <w:t>认证证</w:t>
            </w:r>
          </w:p>
          <w:p>
            <w:pPr>
              <w:tabs>
                <w:tab w:val="left" w:pos="1260"/>
              </w:tabs>
              <w:ind w:left="-53" w:leftChars="-25" w:right="-53" w:rightChars="-25"/>
              <w:jc w:val="center"/>
              <w:rPr>
                <w:rFonts w:ascii="宋体" w:hAnsi="宋体" w:eastAsia="宋体"/>
                <w:szCs w:val="21"/>
                <w:lang w:val="en-GB"/>
              </w:rPr>
            </w:pPr>
            <w:r>
              <w:rPr>
                <w:rFonts w:hint="eastAsia" w:ascii="宋体" w:hAnsi="宋体" w:eastAsia="宋体"/>
                <w:szCs w:val="21"/>
                <w:lang w:val="en-GB"/>
              </w:rPr>
              <w:t>书编号</w:t>
            </w:r>
          </w:p>
        </w:tc>
        <w:tc>
          <w:tcPr>
            <w:tcW w:w="946" w:type="pct"/>
            <w:vAlign w:val="center"/>
          </w:tcPr>
          <w:p>
            <w:pPr>
              <w:tabs>
                <w:tab w:val="left" w:pos="1260"/>
              </w:tabs>
              <w:ind w:left="-53" w:leftChars="-25" w:right="-53" w:rightChars="-25"/>
              <w:jc w:val="center"/>
              <w:rPr>
                <w:rFonts w:ascii="宋体" w:hAnsi="宋体" w:eastAsia="宋体"/>
                <w:szCs w:val="21"/>
                <w:lang w:val="en-GB"/>
              </w:rPr>
            </w:pPr>
            <w:r>
              <w:rPr>
                <w:rFonts w:hint="eastAsia" w:ascii="宋体" w:hAnsi="宋体" w:eastAsia="宋体"/>
                <w:szCs w:val="21"/>
                <w:lang w:val="en-GB"/>
              </w:rPr>
              <w:t>该产品报价在总报价中占比</w:t>
            </w:r>
            <w:r>
              <w:rPr>
                <w:rFonts w:ascii="宋体" w:hAnsi="宋体" w:eastAsia="宋体"/>
                <w:szCs w:val="21"/>
                <w:lang w:val="en-GB"/>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pPr>
              <w:tabs>
                <w:tab w:val="left" w:pos="1260"/>
              </w:tabs>
              <w:ind w:left="-53" w:leftChars="-25" w:right="-53" w:rightChars="-25"/>
              <w:jc w:val="center"/>
              <w:rPr>
                <w:rFonts w:ascii="宋体" w:hAnsi="宋体" w:eastAsia="宋体"/>
                <w:szCs w:val="21"/>
                <w:lang w:val="en-GB"/>
              </w:rPr>
            </w:pPr>
            <w:r>
              <w:rPr>
                <w:rFonts w:ascii="宋体" w:hAnsi="宋体" w:eastAsia="宋体"/>
                <w:szCs w:val="21"/>
                <w:lang w:val="en-GB"/>
              </w:rPr>
              <w:t>1</w:t>
            </w:r>
          </w:p>
        </w:tc>
        <w:tc>
          <w:tcPr>
            <w:tcW w:w="1246" w:type="pct"/>
            <w:vAlign w:val="center"/>
          </w:tcPr>
          <w:p>
            <w:pPr>
              <w:tabs>
                <w:tab w:val="left" w:pos="1260"/>
              </w:tabs>
              <w:ind w:left="-53" w:leftChars="-25" w:right="-53" w:rightChars="-25"/>
              <w:jc w:val="center"/>
              <w:rPr>
                <w:rFonts w:ascii="宋体" w:hAnsi="宋体" w:eastAsia="宋体"/>
                <w:szCs w:val="21"/>
                <w:lang w:val="en-GB"/>
              </w:rPr>
            </w:pPr>
          </w:p>
        </w:tc>
        <w:tc>
          <w:tcPr>
            <w:tcW w:w="582" w:type="pct"/>
            <w:vAlign w:val="center"/>
          </w:tcPr>
          <w:p>
            <w:pPr>
              <w:tabs>
                <w:tab w:val="left" w:pos="1260"/>
              </w:tabs>
              <w:ind w:left="-53" w:leftChars="-25" w:right="-53" w:rightChars="-25"/>
              <w:jc w:val="center"/>
              <w:rPr>
                <w:rFonts w:ascii="宋体" w:hAnsi="宋体" w:eastAsia="宋体"/>
                <w:szCs w:val="21"/>
                <w:lang w:val="en-GB"/>
              </w:rPr>
            </w:pPr>
          </w:p>
        </w:tc>
        <w:tc>
          <w:tcPr>
            <w:tcW w:w="583" w:type="pct"/>
            <w:vAlign w:val="center"/>
          </w:tcPr>
          <w:p>
            <w:pPr>
              <w:tabs>
                <w:tab w:val="left" w:pos="1260"/>
              </w:tabs>
              <w:ind w:left="-53" w:leftChars="-25" w:right="-53" w:rightChars="-25"/>
              <w:jc w:val="center"/>
              <w:rPr>
                <w:rFonts w:ascii="宋体" w:hAnsi="宋体" w:eastAsia="宋体"/>
                <w:szCs w:val="21"/>
                <w:lang w:val="en-GB"/>
              </w:rPr>
            </w:pPr>
          </w:p>
        </w:tc>
        <w:tc>
          <w:tcPr>
            <w:tcW w:w="418" w:type="pct"/>
            <w:vAlign w:val="center"/>
          </w:tcPr>
          <w:p>
            <w:pPr>
              <w:tabs>
                <w:tab w:val="left" w:pos="1260"/>
              </w:tabs>
              <w:ind w:left="-53" w:leftChars="-25" w:right="-53" w:rightChars="-25"/>
              <w:jc w:val="center"/>
              <w:rPr>
                <w:rFonts w:ascii="宋体" w:hAnsi="宋体" w:eastAsia="宋体"/>
                <w:szCs w:val="21"/>
                <w:lang w:val="en-GB"/>
              </w:rPr>
            </w:pPr>
          </w:p>
        </w:tc>
        <w:tc>
          <w:tcPr>
            <w:tcW w:w="500" w:type="pct"/>
            <w:vAlign w:val="center"/>
          </w:tcPr>
          <w:p>
            <w:pPr>
              <w:tabs>
                <w:tab w:val="left" w:pos="1260"/>
              </w:tabs>
              <w:ind w:left="-53" w:leftChars="-25" w:right="-53" w:rightChars="-25"/>
              <w:jc w:val="center"/>
              <w:rPr>
                <w:rFonts w:ascii="宋体" w:hAnsi="宋体" w:eastAsia="宋体"/>
                <w:szCs w:val="21"/>
                <w:lang w:val="en-GB"/>
              </w:rPr>
            </w:pPr>
          </w:p>
        </w:tc>
        <w:tc>
          <w:tcPr>
            <w:tcW w:w="495" w:type="pct"/>
            <w:vAlign w:val="center"/>
          </w:tcPr>
          <w:p>
            <w:pPr>
              <w:tabs>
                <w:tab w:val="left" w:pos="1260"/>
              </w:tabs>
              <w:ind w:left="-53" w:leftChars="-25" w:right="-53" w:rightChars="-25"/>
              <w:jc w:val="center"/>
              <w:rPr>
                <w:rFonts w:ascii="宋体" w:hAnsi="宋体" w:eastAsia="宋体"/>
                <w:szCs w:val="21"/>
                <w:lang w:val="en-GB"/>
              </w:rPr>
            </w:pPr>
          </w:p>
        </w:tc>
        <w:tc>
          <w:tcPr>
            <w:tcW w:w="946" w:type="pct"/>
            <w:vAlign w:val="center"/>
          </w:tcPr>
          <w:p>
            <w:pPr>
              <w:tabs>
                <w:tab w:val="left" w:pos="1260"/>
              </w:tabs>
              <w:ind w:left="-53" w:leftChars="-25" w:right="-53" w:rightChars="-25"/>
              <w:jc w:val="center"/>
              <w:rPr>
                <w:rFonts w:ascii="宋体" w:hAnsi="宋体" w:eastAsia="宋体"/>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pPr>
              <w:tabs>
                <w:tab w:val="left" w:pos="1260"/>
              </w:tabs>
              <w:ind w:left="-53" w:leftChars="-25" w:right="-53" w:rightChars="-25"/>
              <w:jc w:val="center"/>
              <w:rPr>
                <w:rFonts w:ascii="宋体" w:hAnsi="宋体" w:eastAsia="宋体"/>
                <w:szCs w:val="21"/>
                <w:lang w:val="en-GB"/>
              </w:rPr>
            </w:pPr>
            <w:r>
              <w:rPr>
                <w:rFonts w:ascii="宋体" w:hAnsi="宋体" w:eastAsia="宋体"/>
                <w:szCs w:val="21"/>
                <w:lang w:val="en-GB"/>
              </w:rPr>
              <w:t>2</w:t>
            </w:r>
          </w:p>
        </w:tc>
        <w:tc>
          <w:tcPr>
            <w:tcW w:w="1246" w:type="pct"/>
            <w:vAlign w:val="center"/>
          </w:tcPr>
          <w:p>
            <w:pPr>
              <w:tabs>
                <w:tab w:val="left" w:pos="1260"/>
              </w:tabs>
              <w:ind w:left="-53" w:leftChars="-25" w:right="-53" w:rightChars="-25"/>
              <w:jc w:val="center"/>
              <w:rPr>
                <w:rFonts w:ascii="宋体" w:hAnsi="宋体" w:eastAsia="宋体"/>
                <w:szCs w:val="21"/>
                <w:lang w:val="en-GB"/>
              </w:rPr>
            </w:pPr>
          </w:p>
        </w:tc>
        <w:tc>
          <w:tcPr>
            <w:tcW w:w="582" w:type="pct"/>
            <w:vAlign w:val="center"/>
          </w:tcPr>
          <w:p>
            <w:pPr>
              <w:tabs>
                <w:tab w:val="left" w:pos="1260"/>
              </w:tabs>
              <w:ind w:left="-53" w:leftChars="-25" w:right="-53" w:rightChars="-25"/>
              <w:jc w:val="center"/>
              <w:rPr>
                <w:rFonts w:ascii="宋体" w:hAnsi="宋体" w:eastAsia="宋体"/>
                <w:szCs w:val="21"/>
                <w:lang w:val="en-GB"/>
              </w:rPr>
            </w:pPr>
          </w:p>
        </w:tc>
        <w:tc>
          <w:tcPr>
            <w:tcW w:w="583" w:type="pct"/>
            <w:vAlign w:val="center"/>
          </w:tcPr>
          <w:p>
            <w:pPr>
              <w:tabs>
                <w:tab w:val="left" w:pos="1260"/>
              </w:tabs>
              <w:ind w:left="-53" w:leftChars="-25" w:right="-53" w:rightChars="-25"/>
              <w:jc w:val="center"/>
              <w:rPr>
                <w:rFonts w:ascii="宋体" w:hAnsi="宋体" w:eastAsia="宋体"/>
                <w:szCs w:val="21"/>
                <w:lang w:val="en-GB"/>
              </w:rPr>
            </w:pPr>
          </w:p>
        </w:tc>
        <w:tc>
          <w:tcPr>
            <w:tcW w:w="418" w:type="pct"/>
            <w:vAlign w:val="center"/>
          </w:tcPr>
          <w:p>
            <w:pPr>
              <w:tabs>
                <w:tab w:val="left" w:pos="1260"/>
              </w:tabs>
              <w:ind w:left="-53" w:leftChars="-25" w:right="-53" w:rightChars="-25"/>
              <w:jc w:val="center"/>
              <w:rPr>
                <w:rFonts w:ascii="宋体" w:hAnsi="宋体" w:eastAsia="宋体"/>
                <w:szCs w:val="21"/>
                <w:lang w:val="en-GB"/>
              </w:rPr>
            </w:pPr>
          </w:p>
        </w:tc>
        <w:tc>
          <w:tcPr>
            <w:tcW w:w="500" w:type="pct"/>
            <w:vAlign w:val="center"/>
          </w:tcPr>
          <w:p>
            <w:pPr>
              <w:tabs>
                <w:tab w:val="left" w:pos="1260"/>
              </w:tabs>
              <w:ind w:left="-53" w:leftChars="-25" w:right="-53" w:rightChars="-25"/>
              <w:jc w:val="center"/>
              <w:rPr>
                <w:rFonts w:ascii="宋体" w:hAnsi="宋体" w:eastAsia="宋体"/>
                <w:szCs w:val="21"/>
                <w:lang w:val="en-GB"/>
              </w:rPr>
            </w:pPr>
          </w:p>
        </w:tc>
        <w:tc>
          <w:tcPr>
            <w:tcW w:w="495" w:type="pct"/>
            <w:vAlign w:val="center"/>
          </w:tcPr>
          <w:p>
            <w:pPr>
              <w:tabs>
                <w:tab w:val="left" w:pos="1260"/>
              </w:tabs>
              <w:ind w:left="-53" w:leftChars="-25" w:right="-53" w:rightChars="-25"/>
              <w:jc w:val="center"/>
              <w:rPr>
                <w:rFonts w:ascii="宋体" w:hAnsi="宋体" w:eastAsia="宋体"/>
                <w:szCs w:val="21"/>
                <w:lang w:val="en-GB"/>
              </w:rPr>
            </w:pPr>
          </w:p>
        </w:tc>
        <w:tc>
          <w:tcPr>
            <w:tcW w:w="946" w:type="pct"/>
            <w:vAlign w:val="center"/>
          </w:tcPr>
          <w:p>
            <w:pPr>
              <w:tabs>
                <w:tab w:val="left" w:pos="1260"/>
              </w:tabs>
              <w:ind w:left="-53" w:leftChars="-25" w:right="-53" w:rightChars="-25"/>
              <w:jc w:val="center"/>
              <w:rPr>
                <w:rFonts w:ascii="宋体" w:hAnsi="宋体" w:eastAsia="宋体"/>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pPr>
              <w:tabs>
                <w:tab w:val="left" w:pos="1260"/>
              </w:tabs>
              <w:ind w:left="-53" w:leftChars="-25" w:right="-53" w:rightChars="-25"/>
              <w:jc w:val="center"/>
              <w:rPr>
                <w:rFonts w:ascii="宋体" w:hAnsi="宋体" w:eastAsia="宋体"/>
                <w:szCs w:val="21"/>
                <w:lang w:val="en-GB"/>
              </w:rPr>
            </w:pPr>
            <w:r>
              <w:rPr>
                <w:rFonts w:ascii="宋体" w:hAnsi="宋体" w:eastAsia="宋体"/>
                <w:szCs w:val="21"/>
                <w:lang w:val="en-GB"/>
              </w:rPr>
              <w:t>3</w:t>
            </w:r>
          </w:p>
        </w:tc>
        <w:tc>
          <w:tcPr>
            <w:tcW w:w="1246" w:type="pct"/>
            <w:vAlign w:val="center"/>
          </w:tcPr>
          <w:p>
            <w:pPr>
              <w:tabs>
                <w:tab w:val="left" w:pos="1260"/>
              </w:tabs>
              <w:ind w:left="-53" w:leftChars="-25" w:right="-53" w:rightChars="-25"/>
              <w:jc w:val="center"/>
              <w:rPr>
                <w:rFonts w:ascii="宋体" w:hAnsi="宋体" w:eastAsia="宋体"/>
                <w:szCs w:val="21"/>
                <w:lang w:val="en-GB"/>
              </w:rPr>
            </w:pPr>
          </w:p>
        </w:tc>
        <w:tc>
          <w:tcPr>
            <w:tcW w:w="582" w:type="pct"/>
            <w:vAlign w:val="center"/>
          </w:tcPr>
          <w:p>
            <w:pPr>
              <w:tabs>
                <w:tab w:val="left" w:pos="1260"/>
              </w:tabs>
              <w:ind w:left="-53" w:leftChars="-25" w:right="-53" w:rightChars="-25"/>
              <w:jc w:val="center"/>
              <w:rPr>
                <w:rFonts w:ascii="宋体" w:hAnsi="宋体" w:eastAsia="宋体"/>
                <w:szCs w:val="21"/>
                <w:lang w:val="en-GB"/>
              </w:rPr>
            </w:pPr>
          </w:p>
        </w:tc>
        <w:tc>
          <w:tcPr>
            <w:tcW w:w="583" w:type="pct"/>
            <w:vAlign w:val="center"/>
          </w:tcPr>
          <w:p>
            <w:pPr>
              <w:tabs>
                <w:tab w:val="left" w:pos="1260"/>
              </w:tabs>
              <w:ind w:left="-53" w:leftChars="-25" w:right="-53" w:rightChars="-25"/>
              <w:jc w:val="center"/>
              <w:rPr>
                <w:rFonts w:ascii="宋体" w:hAnsi="宋体" w:eastAsia="宋体"/>
                <w:szCs w:val="21"/>
                <w:lang w:val="en-GB"/>
              </w:rPr>
            </w:pPr>
          </w:p>
        </w:tc>
        <w:tc>
          <w:tcPr>
            <w:tcW w:w="418" w:type="pct"/>
            <w:vAlign w:val="center"/>
          </w:tcPr>
          <w:p>
            <w:pPr>
              <w:tabs>
                <w:tab w:val="left" w:pos="1260"/>
              </w:tabs>
              <w:ind w:left="-53" w:leftChars="-25" w:right="-53" w:rightChars="-25"/>
              <w:jc w:val="center"/>
              <w:rPr>
                <w:rFonts w:ascii="宋体" w:hAnsi="宋体" w:eastAsia="宋体"/>
                <w:szCs w:val="21"/>
                <w:lang w:val="en-GB"/>
              </w:rPr>
            </w:pPr>
          </w:p>
        </w:tc>
        <w:tc>
          <w:tcPr>
            <w:tcW w:w="500" w:type="pct"/>
            <w:vAlign w:val="center"/>
          </w:tcPr>
          <w:p>
            <w:pPr>
              <w:tabs>
                <w:tab w:val="left" w:pos="1260"/>
              </w:tabs>
              <w:ind w:left="-53" w:leftChars="-25" w:right="-53" w:rightChars="-25"/>
              <w:jc w:val="center"/>
              <w:rPr>
                <w:rFonts w:ascii="宋体" w:hAnsi="宋体" w:eastAsia="宋体"/>
                <w:szCs w:val="21"/>
                <w:lang w:val="en-GB"/>
              </w:rPr>
            </w:pPr>
          </w:p>
        </w:tc>
        <w:tc>
          <w:tcPr>
            <w:tcW w:w="495" w:type="pct"/>
            <w:vAlign w:val="center"/>
          </w:tcPr>
          <w:p>
            <w:pPr>
              <w:tabs>
                <w:tab w:val="left" w:pos="1260"/>
              </w:tabs>
              <w:ind w:left="-53" w:leftChars="-25" w:right="-53" w:rightChars="-25"/>
              <w:jc w:val="center"/>
              <w:rPr>
                <w:rFonts w:ascii="宋体" w:hAnsi="宋体" w:eastAsia="宋体"/>
                <w:szCs w:val="21"/>
                <w:lang w:val="en-GB"/>
              </w:rPr>
            </w:pPr>
          </w:p>
        </w:tc>
        <w:tc>
          <w:tcPr>
            <w:tcW w:w="946" w:type="pct"/>
            <w:vAlign w:val="center"/>
          </w:tcPr>
          <w:p>
            <w:pPr>
              <w:tabs>
                <w:tab w:val="left" w:pos="1260"/>
              </w:tabs>
              <w:ind w:left="-53" w:leftChars="-25" w:right="-53" w:rightChars="-25"/>
              <w:jc w:val="center"/>
              <w:rPr>
                <w:rFonts w:ascii="宋体" w:hAnsi="宋体" w:eastAsia="宋体"/>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pPr>
              <w:tabs>
                <w:tab w:val="left" w:pos="1260"/>
              </w:tabs>
              <w:ind w:left="-53" w:leftChars="-25" w:right="-53" w:rightChars="-25"/>
              <w:jc w:val="center"/>
              <w:rPr>
                <w:rFonts w:ascii="宋体" w:hAnsi="宋体" w:eastAsia="宋体"/>
                <w:szCs w:val="21"/>
                <w:lang w:val="en-GB"/>
              </w:rPr>
            </w:pPr>
            <w:r>
              <w:rPr>
                <w:rFonts w:ascii="宋体" w:hAnsi="宋体" w:eastAsia="宋体"/>
                <w:szCs w:val="21"/>
                <w:lang w:val="en-GB"/>
              </w:rPr>
              <w:t>4</w:t>
            </w:r>
          </w:p>
        </w:tc>
        <w:tc>
          <w:tcPr>
            <w:tcW w:w="1246" w:type="pct"/>
            <w:vAlign w:val="center"/>
          </w:tcPr>
          <w:p>
            <w:pPr>
              <w:tabs>
                <w:tab w:val="left" w:pos="1260"/>
              </w:tabs>
              <w:ind w:left="-53" w:leftChars="-25" w:right="-53" w:rightChars="-25"/>
              <w:jc w:val="center"/>
              <w:rPr>
                <w:rFonts w:ascii="宋体" w:hAnsi="宋体" w:eastAsia="宋体"/>
                <w:szCs w:val="21"/>
                <w:lang w:val="en-GB"/>
              </w:rPr>
            </w:pPr>
          </w:p>
        </w:tc>
        <w:tc>
          <w:tcPr>
            <w:tcW w:w="582" w:type="pct"/>
            <w:vAlign w:val="center"/>
          </w:tcPr>
          <w:p>
            <w:pPr>
              <w:tabs>
                <w:tab w:val="left" w:pos="1260"/>
              </w:tabs>
              <w:ind w:left="-53" w:leftChars="-25" w:right="-53" w:rightChars="-25"/>
              <w:jc w:val="center"/>
              <w:rPr>
                <w:rFonts w:ascii="宋体" w:hAnsi="宋体" w:eastAsia="宋体"/>
                <w:szCs w:val="21"/>
                <w:lang w:val="en-GB"/>
              </w:rPr>
            </w:pPr>
          </w:p>
        </w:tc>
        <w:tc>
          <w:tcPr>
            <w:tcW w:w="583" w:type="pct"/>
            <w:vAlign w:val="center"/>
          </w:tcPr>
          <w:p>
            <w:pPr>
              <w:tabs>
                <w:tab w:val="left" w:pos="1260"/>
              </w:tabs>
              <w:ind w:left="-53" w:leftChars="-25" w:right="-53" w:rightChars="-25"/>
              <w:jc w:val="center"/>
              <w:rPr>
                <w:rFonts w:ascii="宋体" w:hAnsi="宋体" w:eastAsia="宋体"/>
                <w:szCs w:val="21"/>
                <w:lang w:val="en-GB"/>
              </w:rPr>
            </w:pPr>
          </w:p>
        </w:tc>
        <w:tc>
          <w:tcPr>
            <w:tcW w:w="418" w:type="pct"/>
            <w:vAlign w:val="center"/>
          </w:tcPr>
          <w:p>
            <w:pPr>
              <w:tabs>
                <w:tab w:val="left" w:pos="1260"/>
              </w:tabs>
              <w:ind w:left="-53" w:leftChars="-25" w:right="-53" w:rightChars="-25"/>
              <w:jc w:val="center"/>
              <w:rPr>
                <w:rFonts w:ascii="宋体" w:hAnsi="宋体" w:eastAsia="宋体"/>
                <w:szCs w:val="21"/>
                <w:lang w:val="en-GB"/>
              </w:rPr>
            </w:pPr>
          </w:p>
        </w:tc>
        <w:tc>
          <w:tcPr>
            <w:tcW w:w="500" w:type="pct"/>
            <w:vAlign w:val="center"/>
          </w:tcPr>
          <w:p>
            <w:pPr>
              <w:tabs>
                <w:tab w:val="left" w:pos="1260"/>
              </w:tabs>
              <w:ind w:left="-53" w:leftChars="-25" w:right="-53" w:rightChars="-25"/>
              <w:jc w:val="center"/>
              <w:rPr>
                <w:rFonts w:ascii="宋体" w:hAnsi="宋体" w:eastAsia="宋体"/>
                <w:szCs w:val="21"/>
                <w:lang w:val="en-GB"/>
              </w:rPr>
            </w:pPr>
          </w:p>
        </w:tc>
        <w:tc>
          <w:tcPr>
            <w:tcW w:w="495" w:type="pct"/>
            <w:vAlign w:val="center"/>
          </w:tcPr>
          <w:p>
            <w:pPr>
              <w:tabs>
                <w:tab w:val="left" w:pos="1260"/>
              </w:tabs>
              <w:ind w:left="-53" w:leftChars="-25" w:right="-53" w:rightChars="-25"/>
              <w:jc w:val="center"/>
              <w:rPr>
                <w:rFonts w:ascii="宋体" w:hAnsi="宋体" w:eastAsia="宋体"/>
                <w:szCs w:val="21"/>
                <w:lang w:val="en-GB"/>
              </w:rPr>
            </w:pPr>
          </w:p>
        </w:tc>
        <w:tc>
          <w:tcPr>
            <w:tcW w:w="946" w:type="pct"/>
            <w:vAlign w:val="center"/>
          </w:tcPr>
          <w:p>
            <w:pPr>
              <w:tabs>
                <w:tab w:val="left" w:pos="1260"/>
              </w:tabs>
              <w:ind w:left="-53" w:leftChars="-25" w:right="-53" w:rightChars="-25"/>
              <w:jc w:val="center"/>
              <w:rPr>
                <w:rFonts w:ascii="宋体" w:hAnsi="宋体" w:eastAsia="宋体"/>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pPr>
              <w:tabs>
                <w:tab w:val="left" w:pos="1260"/>
              </w:tabs>
              <w:ind w:left="-53" w:leftChars="-25" w:right="-53" w:rightChars="-25"/>
              <w:jc w:val="center"/>
              <w:rPr>
                <w:rFonts w:ascii="宋体" w:hAnsi="宋体" w:eastAsia="宋体"/>
                <w:szCs w:val="21"/>
                <w:lang w:val="en-GB"/>
              </w:rPr>
            </w:pPr>
            <w:r>
              <w:rPr>
                <w:rFonts w:ascii="宋体" w:hAnsi="宋体" w:eastAsia="宋体"/>
                <w:szCs w:val="21"/>
                <w:lang w:val="en-GB"/>
              </w:rPr>
              <w:t>5</w:t>
            </w:r>
          </w:p>
        </w:tc>
        <w:tc>
          <w:tcPr>
            <w:tcW w:w="1246" w:type="pct"/>
            <w:vAlign w:val="center"/>
          </w:tcPr>
          <w:p>
            <w:pPr>
              <w:tabs>
                <w:tab w:val="left" w:pos="1260"/>
              </w:tabs>
              <w:ind w:left="-53" w:leftChars="-25" w:right="-53" w:rightChars="-25"/>
              <w:jc w:val="center"/>
              <w:rPr>
                <w:rFonts w:ascii="宋体" w:hAnsi="宋体" w:eastAsia="宋体"/>
                <w:szCs w:val="21"/>
                <w:lang w:val="en-GB"/>
              </w:rPr>
            </w:pPr>
          </w:p>
        </w:tc>
        <w:tc>
          <w:tcPr>
            <w:tcW w:w="582" w:type="pct"/>
            <w:vAlign w:val="center"/>
          </w:tcPr>
          <w:p>
            <w:pPr>
              <w:tabs>
                <w:tab w:val="left" w:pos="1260"/>
              </w:tabs>
              <w:ind w:left="-53" w:leftChars="-25" w:right="-53" w:rightChars="-25"/>
              <w:jc w:val="center"/>
              <w:rPr>
                <w:rFonts w:ascii="宋体" w:hAnsi="宋体" w:eastAsia="宋体"/>
                <w:szCs w:val="21"/>
                <w:lang w:val="en-GB"/>
              </w:rPr>
            </w:pPr>
          </w:p>
        </w:tc>
        <w:tc>
          <w:tcPr>
            <w:tcW w:w="583" w:type="pct"/>
            <w:vAlign w:val="center"/>
          </w:tcPr>
          <w:p>
            <w:pPr>
              <w:tabs>
                <w:tab w:val="left" w:pos="1260"/>
              </w:tabs>
              <w:ind w:left="-53" w:leftChars="-25" w:right="-53" w:rightChars="-25"/>
              <w:jc w:val="center"/>
              <w:rPr>
                <w:rFonts w:ascii="宋体" w:hAnsi="宋体" w:eastAsia="宋体"/>
                <w:szCs w:val="21"/>
                <w:lang w:val="en-GB"/>
              </w:rPr>
            </w:pPr>
          </w:p>
        </w:tc>
        <w:tc>
          <w:tcPr>
            <w:tcW w:w="418" w:type="pct"/>
            <w:vAlign w:val="center"/>
          </w:tcPr>
          <w:p>
            <w:pPr>
              <w:tabs>
                <w:tab w:val="left" w:pos="1260"/>
              </w:tabs>
              <w:ind w:left="-53" w:leftChars="-25" w:right="-53" w:rightChars="-25"/>
              <w:jc w:val="center"/>
              <w:rPr>
                <w:rFonts w:ascii="宋体" w:hAnsi="宋体" w:eastAsia="宋体"/>
                <w:szCs w:val="21"/>
                <w:lang w:val="en-GB"/>
              </w:rPr>
            </w:pPr>
          </w:p>
        </w:tc>
        <w:tc>
          <w:tcPr>
            <w:tcW w:w="500" w:type="pct"/>
            <w:vAlign w:val="center"/>
          </w:tcPr>
          <w:p>
            <w:pPr>
              <w:tabs>
                <w:tab w:val="left" w:pos="1260"/>
              </w:tabs>
              <w:ind w:left="-53" w:leftChars="-25" w:right="-53" w:rightChars="-25"/>
              <w:jc w:val="center"/>
              <w:rPr>
                <w:rFonts w:ascii="宋体" w:hAnsi="宋体" w:eastAsia="宋体"/>
                <w:szCs w:val="21"/>
                <w:lang w:val="en-GB"/>
              </w:rPr>
            </w:pPr>
          </w:p>
        </w:tc>
        <w:tc>
          <w:tcPr>
            <w:tcW w:w="495" w:type="pct"/>
            <w:vAlign w:val="center"/>
          </w:tcPr>
          <w:p>
            <w:pPr>
              <w:tabs>
                <w:tab w:val="left" w:pos="1260"/>
              </w:tabs>
              <w:ind w:left="-53" w:leftChars="-25" w:right="-53" w:rightChars="-25"/>
              <w:jc w:val="center"/>
              <w:rPr>
                <w:rFonts w:ascii="宋体" w:hAnsi="宋体" w:eastAsia="宋体"/>
                <w:szCs w:val="21"/>
                <w:lang w:val="en-GB"/>
              </w:rPr>
            </w:pPr>
          </w:p>
        </w:tc>
        <w:tc>
          <w:tcPr>
            <w:tcW w:w="946" w:type="pct"/>
            <w:vAlign w:val="center"/>
          </w:tcPr>
          <w:p>
            <w:pPr>
              <w:tabs>
                <w:tab w:val="left" w:pos="1260"/>
              </w:tabs>
              <w:ind w:left="-53" w:leftChars="-25" w:right="-53" w:rightChars="-25"/>
              <w:jc w:val="center"/>
              <w:rPr>
                <w:rFonts w:ascii="宋体" w:hAnsi="宋体" w:eastAsia="宋体"/>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pPr>
              <w:tabs>
                <w:tab w:val="left" w:pos="1260"/>
              </w:tabs>
              <w:ind w:left="-53" w:leftChars="-25" w:right="-53" w:rightChars="-25"/>
              <w:jc w:val="center"/>
              <w:rPr>
                <w:rFonts w:ascii="宋体" w:hAnsi="宋体" w:eastAsia="宋体"/>
                <w:szCs w:val="21"/>
                <w:lang w:val="en-GB"/>
              </w:rPr>
            </w:pPr>
            <w:r>
              <w:rPr>
                <w:rFonts w:ascii="宋体" w:hAnsi="宋体" w:eastAsia="宋体"/>
                <w:szCs w:val="21"/>
                <w:lang w:val="en-GB"/>
              </w:rPr>
              <w:t>…</w:t>
            </w:r>
          </w:p>
        </w:tc>
        <w:tc>
          <w:tcPr>
            <w:tcW w:w="1246" w:type="pct"/>
            <w:vAlign w:val="center"/>
          </w:tcPr>
          <w:p>
            <w:pPr>
              <w:tabs>
                <w:tab w:val="left" w:pos="1260"/>
              </w:tabs>
              <w:ind w:left="-53" w:leftChars="-25" w:right="-53" w:rightChars="-25"/>
              <w:jc w:val="center"/>
              <w:rPr>
                <w:rFonts w:ascii="宋体" w:hAnsi="宋体" w:eastAsia="宋体"/>
                <w:szCs w:val="21"/>
                <w:lang w:val="en-GB"/>
              </w:rPr>
            </w:pPr>
          </w:p>
        </w:tc>
        <w:tc>
          <w:tcPr>
            <w:tcW w:w="582" w:type="pct"/>
            <w:vAlign w:val="center"/>
          </w:tcPr>
          <w:p>
            <w:pPr>
              <w:tabs>
                <w:tab w:val="left" w:pos="1260"/>
              </w:tabs>
              <w:ind w:left="-53" w:leftChars="-25" w:right="-53" w:rightChars="-25"/>
              <w:jc w:val="center"/>
              <w:rPr>
                <w:rFonts w:ascii="宋体" w:hAnsi="宋体" w:eastAsia="宋体"/>
                <w:szCs w:val="21"/>
                <w:lang w:val="en-GB"/>
              </w:rPr>
            </w:pPr>
          </w:p>
        </w:tc>
        <w:tc>
          <w:tcPr>
            <w:tcW w:w="583" w:type="pct"/>
            <w:vAlign w:val="center"/>
          </w:tcPr>
          <w:p>
            <w:pPr>
              <w:tabs>
                <w:tab w:val="left" w:pos="1260"/>
              </w:tabs>
              <w:ind w:left="-53" w:leftChars="-25" w:right="-53" w:rightChars="-25"/>
              <w:jc w:val="center"/>
              <w:rPr>
                <w:rFonts w:ascii="宋体" w:hAnsi="宋体" w:eastAsia="宋体"/>
                <w:szCs w:val="21"/>
                <w:lang w:val="en-GB"/>
              </w:rPr>
            </w:pPr>
          </w:p>
        </w:tc>
        <w:tc>
          <w:tcPr>
            <w:tcW w:w="418" w:type="pct"/>
            <w:vAlign w:val="center"/>
          </w:tcPr>
          <w:p>
            <w:pPr>
              <w:tabs>
                <w:tab w:val="left" w:pos="1260"/>
              </w:tabs>
              <w:ind w:left="-53" w:leftChars="-25" w:right="-53" w:rightChars="-25"/>
              <w:jc w:val="center"/>
              <w:rPr>
                <w:rFonts w:ascii="宋体" w:hAnsi="宋体" w:eastAsia="宋体"/>
                <w:szCs w:val="21"/>
                <w:lang w:val="en-GB"/>
              </w:rPr>
            </w:pPr>
          </w:p>
        </w:tc>
        <w:tc>
          <w:tcPr>
            <w:tcW w:w="500" w:type="pct"/>
            <w:vAlign w:val="center"/>
          </w:tcPr>
          <w:p>
            <w:pPr>
              <w:tabs>
                <w:tab w:val="left" w:pos="1260"/>
              </w:tabs>
              <w:ind w:left="-53" w:leftChars="-25" w:right="-53" w:rightChars="-25"/>
              <w:jc w:val="center"/>
              <w:rPr>
                <w:rFonts w:ascii="宋体" w:hAnsi="宋体" w:eastAsia="宋体"/>
                <w:szCs w:val="21"/>
                <w:lang w:val="en-GB"/>
              </w:rPr>
            </w:pPr>
          </w:p>
        </w:tc>
        <w:tc>
          <w:tcPr>
            <w:tcW w:w="495" w:type="pct"/>
            <w:vAlign w:val="center"/>
          </w:tcPr>
          <w:p>
            <w:pPr>
              <w:tabs>
                <w:tab w:val="left" w:pos="1260"/>
              </w:tabs>
              <w:ind w:left="-53" w:leftChars="-25" w:right="-53" w:rightChars="-25"/>
              <w:jc w:val="center"/>
              <w:rPr>
                <w:rFonts w:ascii="宋体" w:hAnsi="宋体" w:eastAsia="宋体"/>
                <w:szCs w:val="21"/>
                <w:lang w:val="en-GB"/>
              </w:rPr>
            </w:pPr>
          </w:p>
        </w:tc>
        <w:tc>
          <w:tcPr>
            <w:tcW w:w="946" w:type="pct"/>
            <w:vAlign w:val="center"/>
          </w:tcPr>
          <w:p>
            <w:pPr>
              <w:tabs>
                <w:tab w:val="left" w:pos="1260"/>
              </w:tabs>
              <w:ind w:left="-53" w:leftChars="-25" w:right="-53" w:rightChars="-25"/>
              <w:jc w:val="center"/>
              <w:rPr>
                <w:rFonts w:ascii="宋体" w:hAnsi="宋体" w:eastAsia="宋体"/>
                <w:szCs w:val="21"/>
                <w:lang w:val="en-GB"/>
              </w:rPr>
            </w:pPr>
          </w:p>
        </w:tc>
      </w:tr>
    </w:tbl>
    <w:p>
      <w:pPr>
        <w:spacing w:before="156" w:beforeLines="50" w:line="360" w:lineRule="auto"/>
        <w:rPr>
          <w:rFonts w:ascii="宋体" w:hAnsi="宋体" w:eastAsia="宋体"/>
          <w:bCs/>
          <w:szCs w:val="21"/>
          <w:lang w:val="en-GB"/>
        </w:rPr>
      </w:pPr>
      <w:r>
        <w:rPr>
          <w:rFonts w:hint="eastAsia" w:ascii="宋体" w:hAnsi="宋体" w:eastAsia="宋体"/>
          <w:bCs/>
          <w:szCs w:val="21"/>
          <w:lang w:val="en-GB"/>
        </w:rPr>
        <w:t>注明：</w:t>
      </w:r>
    </w:p>
    <w:p>
      <w:pPr>
        <w:pStyle w:val="29"/>
        <w:numPr>
          <w:ilvl w:val="0"/>
          <w:numId w:val="104"/>
        </w:numPr>
        <w:spacing w:line="360" w:lineRule="auto"/>
        <w:ind w:left="284" w:hanging="284" w:firstLineChars="0"/>
        <w:rPr>
          <w:rFonts w:ascii="宋体" w:hAnsi="宋体" w:eastAsia="宋体"/>
          <w:bCs/>
          <w:szCs w:val="21"/>
          <w:lang w:val="en-GB"/>
        </w:rPr>
      </w:pPr>
      <w:r>
        <w:rPr>
          <w:rFonts w:hint="eastAsia" w:ascii="宋体" w:hAnsi="宋体" w:eastAsia="宋体"/>
          <w:bCs/>
          <w:szCs w:val="21"/>
          <w:lang w:val="en-GB"/>
        </w:rPr>
        <w:t>制造商为小型或微型企业时才需要填“制造商企业类型”栏，填写内容为“小型”或“微型”；</w:t>
      </w:r>
    </w:p>
    <w:p>
      <w:pPr>
        <w:pStyle w:val="29"/>
        <w:numPr>
          <w:ilvl w:val="0"/>
          <w:numId w:val="104"/>
        </w:numPr>
        <w:tabs>
          <w:tab w:val="left" w:pos="142"/>
        </w:tabs>
        <w:spacing w:line="360" w:lineRule="auto"/>
        <w:ind w:left="272" w:leftChars="-1" w:hanging="274" w:hangingChars="136"/>
        <w:rPr>
          <w:rFonts w:ascii="宋体" w:hAnsi="宋体" w:eastAsia="宋体"/>
          <w:bCs/>
          <w:spacing w:val="-4"/>
          <w:szCs w:val="21"/>
          <w:lang w:val="en-GB"/>
        </w:rPr>
      </w:pPr>
      <w:r>
        <w:rPr>
          <w:rFonts w:hint="eastAsia" w:ascii="宋体" w:hAnsi="宋体" w:eastAsia="宋体"/>
          <w:bCs/>
          <w:spacing w:val="-4"/>
          <w:szCs w:val="21"/>
          <w:lang w:val="en-GB"/>
        </w:rPr>
        <w:t>节能产品须填写认证证书编号，并提供投标产品的节能产品认证证书复印件加盖投标人公章；</w:t>
      </w:r>
    </w:p>
    <w:p>
      <w:pPr>
        <w:pStyle w:val="29"/>
        <w:numPr>
          <w:ilvl w:val="0"/>
          <w:numId w:val="104"/>
        </w:numPr>
        <w:spacing w:line="360" w:lineRule="auto"/>
        <w:ind w:left="284" w:hanging="284" w:firstLineChars="0"/>
        <w:rPr>
          <w:rFonts w:ascii="宋体" w:hAnsi="宋体" w:eastAsia="宋体"/>
          <w:bCs/>
          <w:szCs w:val="21"/>
          <w:lang w:val="en-GB"/>
        </w:rPr>
      </w:pPr>
      <w:r>
        <w:rPr>
          <w:rFonts w:hint="eastAsia" w:ascii="宋体" w:hAnsi="宋体" w:eastAsia="宋体"/>
          <w:bCs/>
          <w:szCs w:val="21"/>
          <w:lang w:val="en-GB"/>
        </w:rPr>
        <w:t>环保标志产品须填写认证证书编号，并提供投标产品的环保标志产品认证证书复印件加盖投标人公章。</w:t>
      </w:r>
    </w:p>
    <w:p>
      <w:pPr>
        <w:pStyle w:val="29"/>
        <w:numPr>
          <w:ilvl w:val="0"/>
          <w:numId w:val="104"/>
        </w:numPr>
        <w:spacing w:line="360" w:lineRule="auto"/>
        <w:ind w:left="284" w:hanging="284" w:firstLineChars="0"/>
        <w:rPr>
          <w:rFonts w:ascii="宋体" w:hAnsi="宋体" w:eastAsia="宋体"/>
          <w:bCs/>
          <w:szCs w:val="21"/>
          <w:lang w:val="en-GB"/>
        </w:rPr>
      </w:pPr>
      <w:r>
        <w:rPr>
          <w:rFonts w:hint="eastAsia" w:ascii="宋体" w:hAnsi="宋体" w:eastAsia="宋体"/>
          <w:bCs/>
          <w:szCs w:val="21"/>
          <w:lang w:val="en-GB"/>
        </w:rPr>
        <w:t>以上证明资料未按要求提供或未提供完整的，视为未提供处理。</w:t>
      </w:r>
    </w:p>
    <w:p>
      <w:pPr>
        <w:spacing w:line="360" w:lineRule="auto"/>
        <w:rPr>
          <w:rFonts w:ascii="宋体" w:hAnsi="宋体" w:eastAsia="宋体"/>
          <w:bCs/>
          <w:szCs w:val="21"/>
          <w:lang w:val="en-GB"/>
        </w:rPr>
      </w:pPr>
    </w:p>
    <w:tbl>
      <w:tblPr>
        <w:tblStyle w:val="19"/>
        <w:tblW w:w="0" w:type="auto"/>
        <w:tblInd w:w="0" w:type="dxa"/>
        <w:tblLayout w:type="autofit"/>
        <w:tblCellMar>
          <w:top w:w="0" w:type="dxa"/>
          <w:left w:w="108" w:type="dxa"/>
          <w:bottom w:w="0" w:type="dxa"/>
          <w:right w:w="108" w:type="dxa"/>
        </w:tblCellMar>
      </w:tblPr>
      <w:tblGrid>
        <w:gridCol w:w="5991"/>
        <w:gridCol w:w="2537"/>
      </w:tblGrid>
      <w:tr>
        <w:tblPrEx>
          <w:tblCellMar>
            <w:top w:w="0" w:type="dxa"/>
            <w:left w:w="108" w:type="dxa"/>
            <w:bottom w:w="0" w:type="dxa"/>
            <w:right w:w="108" w:type="dxa"/>
          </w:tblCellMar>
        </w:tblPrEx>
        <w:tc>
          <w:tcPr>
            <w:tcW w:w="5991" w:type="dxa"/>
            <w:shd w:val="clear" w:color="auto" w:fill="auto"/>
          </w:tcPr>
          <w:p>
            <w:pPr>
              <w:overflowPunct w:val="0"/>
              <w:adjustRightInd w:val="0"/>
              <w:spacing w:line="360" w:lineRule="auto"/>
              <w:rPr>
                <w:rFonts w:ascii="宋体" w:hAnsi="宋体" w:eastAsia="宋体"/>
                <w:szCs w:val="21"/>
              </w:rPr>
            </w:pPr>
            <w:r>
              <w:rPr>
                <w:rFonts w:hint="eastAsia" w:ascii="宋体" w:hAnsi="宋体" w:eastAsia="宋体"/>
                <w:szCs w:val="21"/>
              </w:rPr>
              <w:t xml:space="preserve">投标人名称（加盖公章）： </w:t>
            </w:r>
            <w:r>
              <w:rPr>
                <w:rFonts w:ascii="宋体" w:hAnsi="宋体" w:eastAsia="宋体"/>
                <w:szCs w:val="21"/>
                <w:u w:val="single"/>
              </w:rPr>
              <w:t xml:space="preserve">                        </w:t>
            </w:r>
          </w:p>
        </w:tc>
        <w:tc>
          <w:tcPr>
            <w:tcW w:w="2537" w:type="dxa"/>
            <w:shd w:val="clear" w:color="auto" w:fill="auto"/>
          </w:tcPr>
          <w:p>
            <w:pPr>
              <w:overflowPunct w:val="0"/>
              <w:adjustRightInd w:val="0"/>
              <w:spacing w:line="360" w:lineRule="auto"/>
              <w:rPr>
                <w:rFonts w:ascii="宋体" w:hAnsi="宋体" w:eastAsia="宋体"/>
                <w:szCs w:val="21"/>
              </w:rPr>
            </w:pPr>
          </w:p>
        </w:tc>
      </w:tr>
      <w:tr>
        <w:tblPrEx>
          <w:tblCellMar>
            <w:top w:w="0" w:type="dxa"/>
            <w:left w:w="108" w:type="dxa"/>
            <w:bottom w:w="0" w:type="dxa"/>
            <w:right w:w="108" w:type="dxa"/>
          </w:tblCellMar>
        </w:tblPrEx>
        <w:tc>
          <w:tcPr>
            <w:tcW w:w="5991" w:type="dxa"/>
            <w:shd w:val="clear" w:color="auto" w:fill="auto"/>
          </w:tcPr>
          <w:p>
            <w:pPr>
              <w:overflowPunct w:val="0"/>
              <w:adjustRightInd w:val="0"/>
              <w:spacing w:line="360" w:lineRule="auto"/>
              <w:rPr>
                <w:rFonts w:ascii="宋体" w:hAnsi="宋体" w:eastAsia="宋体"/>
                <w:szCs w:val="21"/>
                <w:u w:val="single"/>
              </w:rPr>
            </w:pPr>
            <w:r>
              <w:rPr>
                <w:rFonts w:hint="eastAsia" w:ascii="宋体" w:hAnsi="宋体" w:eastAsia="宋体"/>
                <w:szCs w:val="21"/>
              </w:rPr>
              <w:t>日期：</w:t>
            </w:r>
            <w:r>
              <w:rPr>
                <w:rFonts w:ascii="宋体" w:hAnsi="宋体" w:eastAsia="宋体"/>
                <w:szCs w:val="21"/>
              </w:rPr>
              <w:t xml:space="preserve"> </w:t>
            </w:r>
            <w:r>
              <w:rPr>
                <w:rFonts w:ascii="宋体" w:hAnsi="宋体" w:eastAsia="宋体"/>
                <w:szCs w:val="21"/>
                <w:u w:val="single"/>
              </w:rPr>
              <w:t xml:space="preserve">            年           月            日</w:t>
            </w:r>
          </w:p>
        </w:tc>
        <w:tc>
          <w:tcPr>
            <w:tcW w:w="2537" w:type="dxa"/>
            <w:shd w:val="clear" w:color="auto" w:fill="auto"/>
          </w:tcPr>
          <w:p>
            <w:pPr>
              <w:overflowPunct w:val="0"/>
              <w:adjustRightInd w:val="0"/>
              <w:spacing w:line="360" w:lineRule="auto"/>
              <w:rPr>
                <w:rFonts w:ascii="宋体" w:hAnsi="宋体" w:eastAsia="宋体"/>
                <w:szCs w:val="21"/>
                <w:u w:val="single"/>
              </w:rPr>
            </w:pPr>
          </w:p>
        </w:tc>
      </w:tr>
    </w:tbl>
    <w:p>
      <w:pPr>
        <w:pStyle w:val="35"/>
        <w:spacing w:before="156" w:beforeLines="50" w:line="360" w:lineRule="auto"/>
        <w:ind w:firstLine="0" w:firstLineChars="0"/>
        <w:rPr>
          <w:rFonts w:ascii="宋体" w:eastAsia="宋体"/>
          <w:b/>
          <w:sz w:val="21"/>
          <w:szCs w:val="21"/>
        </w:rPr>
      </w:pPr>
    </w:p>
    <w:p>
      <w:pPr>
        <w:pStyle w:val="29"/>
        <w:pageBreakBefore/>
        <w:numPr>
          <w:ilvl w:val="0"/>
          <w:numId w:val="99"/>
        </w:numPr>
        <w:tabs>
          <w:tab w:val="left" w:pos="284"/>
          <w:tab w:val="left" w:pos="567"/>
          <w:tab w:val="left" w:pos="709"/>
        </w:tabs>
        <w:ind w:left="1679" w:hanging="1537" w:firstLineChars="0"/>
        <w:jc w:val="left"/>
        <w:rPr>
          <w:rFonts w:ascii="宋体" w:hAnsi="宋体" w:eastAsia="宋体"/>
          <w:b/>
          <w:bCs/>
        </w:rPr>
      </w:pPr>
      <w:bookmarkStart w:id="76" w:name="_Toc391627757"/>
      <w:bookmarkStart w:id="77" w:name="_Toc405313961"/>
      <w:r>
        <w:rPr>
          <w:rFonts w:hint="eastAsia" w:ascii="宋体" w:hAnsi="宋体" w:eastAsia="宋体"/>
          <w:b/>
          <w:bCs/>
        </w:rPr>
        <w:t>投标函</w:t>
      </w:r>
      <w:bookmarkEnd w:id="76"/>
      <w:bookmarkEnd w:id="77"/>
    </w:p>
    <w:p>
      <w:pPr>
        <w:spacing w:before="156" w:beforeLines="50" w:after="156" w:afterLines="50" w:line="360" w:lineRule="auto"/>
        <w:jc w:val="center"/>
        <w:rPr>
          <w:rFonts w:ascii="宋体" w:hAnsi="宋体" w:eastAsia="宋体"/>
          <w:b/>
          <w:spacing w:val="20"/>
          <w:sz w:val="30"/>
          <w:szCs w:val="30"/>
        </w:rPr>
      </w:pPr>
      <w:r>
        <w:rPr>
          <w:rFonts w:hint="eastAsia" w:ascii="宋体" w:hAnsi="宋体" w:eastAsia="宋体"/>
          <w:b/>
          <w:spacing w:val="20"/>
          <w:sz w:val="30"/>
          <w:szCs w:val="30"/>
        </w:rPr>
        <w:t>投标函</w:t>
      </w:r>
    </w:p>
    <w:p>
      <w:pPr>
        <w:spacing w:before="156" w:beforeLines="50" w:after="156" w:afterLines="50" w:line="360" w:lineRule="auto"/>
        <w:rPr>
          <w:rFonts w:ascii="宋体" w:hAnsi="宋体" w:eastAsia="宋体"/>
          <w:b/>
        </w:rPr>
      </w:pPr>
      <w:r>
        <w:rPr>
          <w:rFonts w:hint="eastAsia" w:ascii="宋体" w:hAnsi="宋体" w:eastAsia="宋体"/>
          <w:b/>
        </w:rPr>
        <w:t>致：广东智汇城市招标采购有限公司</w:t>
      </w:r>
    </w:p>
    <w:p>
      <w:pPr>
        <w:autoSpaceDE w:val="0"/>
        <w:autoSpaceDN w:val="0"/>
        <w:adjustRightInd w:val="0"/>
        <w:spacing w:line="360" w:lineRule="auto"/>
        <w:ind w:right="26" w:firstLine="420" w:firstLineChars="200"/>
        <w:rPr>
          <w:rFonts w:ascii="宋体" w:hAnsi="宋体" w:eastAsia="宋体"/>
          <w:kern w:val="0"/>
          <w:szCs w:val="21"/>
        </w:rPr>
      </w:pPr>
      <w:r>
        <w:rPr>
          <w:rFonts w:hint="eastAsia" w:ascii="宋体" w:hAnsi="宋体" w:eastAsia="宋体"/>
          <w:bCs/>
          <w:kern w:val="0"/>
          <w:szCs w:val="21"/>
        </w:rPr>
        <w:t>依据贵方</w:t>
      </w:r>
      <w:r>
        <w:rPr>
          <w:rFonts w:ascii="宋体" w:hAnsi="宋体" w:eastAsia="宋体"/>
          <w:bCs/>
          <w:kern w:val="0"/>
          <w:szCs w:val="21"/>
          <w:u w:val="single"/>
        </w:rPr>
        <w:t xml:space="preserve">    </w:t>
      </w:r>
      <w:r>
        <w:rPr>
          <w:rFonts w:hint="eastAsia" w:ascii="宋体" w:hAnsi="宋体" w:eastAsia="宋体"/>
          <w:b/>
          <w:bCs/>
          <w:szCs w:val="21"/>
          <w:u w:val="single"/>
        </w:rPr>
        <w:t>项目名称</w:t>
      </w:r>
      <w:r>
        <w:rPr>
          <w:rFonts w:ascii="宋体" w:hAnsi="宋体" w:eastAsia="宋体"/>
          <w:b/>
          <w:bCs/>
          <w:szCs w:val="21"/>
          <w:u w:val="single"/>
        </w:rPr>
        <w:t xml:space="preserve"> </w:t>
      </w:r>
      <w:r>
        <w:rPr>
          <w:rFonts w:ascii="宋体" w:hAnsi="宋体" w:eastAsia="宋体"/>
          <w:bCs/>
          <w:szCs w:val="21"/>
          <w:u w:val="single"/>
        </w:rPr>
        <w:t xml:space="preserve">    </w:t>
      </w:r>
      <w:r>
        <w:rPr>
          <w:rFonts w:hint="eastAsia" w:ascii="宋体" w:hAnsi="宋体" w:eastAsia="宋体"/>
          <w:bCs/>
          <w:kern w:val="0"/>
          <w:szCs w:val="21"/>
        </w:rPr>
        <w:t>项目</w:t>
      </w:r>
      <w:r>
        <w:rPr>
          <w:rFonts w:hint="eastAsia" w:ascii="宋体" w:hAnsi="宋体" w:eastAsia="宋体"/>
          <w:bCs/>
          <w:szCs w:val="21"/>
          <w:u w:val="single"/>
        </w:rPr>
        <w:t>（</w:t>
      </w:r>
      <w:r>
        <w:rPr>
          <w:rFonts w:hint="eastAsia" w:ascii="宋体" w:hAnsi="宋体" w:eastAsia="宋体"/>
          <w:b/>
          <w:bCs/>
          <w:szCs w:val="21"/>
          <w:u w:val="single"/>
        </w:rPr>
        <w:t>项目编号：</w:t>
      </w:r>
      <w:r>
        <w:rPr>
          <w:rFonts w:ascii="宋体" w:hAnsi="宋体" w:eastAsia="宋体"/>
          <w:bCs/>
          <w:szCs w:val="21"/>
          <w:u w:val="single"/>
        </w:rPr>
        <w:t xml:space="preserve">        )</w:t>
      </w:r>
      <w:r>
        <w:rPr>
          <w:rFonts w:hint="eastAsia" w:ascii="宋体" w:hAnsi="宋体" w:eastAsia="宋体"/>
          <w:bCs/>
          <w:kern w:val="0"/>
          <w:szCs w:val="21"/>
        </w:rPr>
        <w:t>的投标邀请，我方代表</w:t>
      </w:r>
      <w:r>
        <w:rPr>
          <w:rFonts w:ascii="宋体" w:hAnsi="宋体" w:eastAsia="宋体"/>
          <w:bCs/>
          <w:kern w:val="0"/>
          <w:szCs w:val="21"/>
          <w:u w:val="single"/>
        </w:rPr>
        <w:t xml:space="preserve"> </w:t>
      </w:r>
      <w:r>
        <w:rPr>
          <w:rFonts w:hint="eastAsia" w:ascii="宋体" w:hAnsi="宋体" w:eastAsia="宋体"/>
          <w:b/>
          <w:bCs/>
          <w:szCs w:val="21"/>
          <w:u w:val="single"/>
        </w:rPr>
        <w:t>（姓名、职务）</w:t>
      </w:r>
      <w:r>
        <w:rPr>
          <w:rFonts w:ascii="宋体" w:hAnsi="宋体" w:eastAsia="宋体"/>
          <w:bCs/>
          <w:szCs w:val="21"/>
          <w:u w:val="single"/>
        </w:rPr>
        <w:t xml:space="preserve"> </w:t>
      </w:r>
      <w:r>
        <w:rPr>
          <w:rFonts w:hint="eastAsia" w:ascii="宋体" w:hAnsi="宋体" w:eastAsia="宋体"/>
          <w:bCs/>
          <w:kern w:val="0"/>
          <w:szCs w:val="21"/>
        </w:rPr>
        <w:t>经正式授权并代表</w:t>
      </w:r>
      <w:r>
        <w:rPr>
          <w:rFonts w:ascii="宋体" w:hAnsi="宋体" w:eastAsia="宋体"/>
          <w:bCs/>
          <w:kern w:val="0"/>
          <w:szCs w:val="21"/>
          <w:u w:val="single"/>
        </w:rPr>
        <w:t xml:space="preserve"> </w:t>
      </w:r>
      <w:r>
        <w:rPr>
          <w:rFonts w:hint="eastAsia" w:ascii="宋体" w:hAnsi="宋体" w:eastAsia="宋体"/>
          <w:b/>
          <w:bCs/>
          <w:szCs w:val="21"/>
          <w:u w:val="single"/>
        </w:rPr>
        <w:t>（投标人名称）</w:t>
      </w:r>
      <w:r>
        <w:rPr>
          <w:rFonts w:ascii="宋体" w:hAnsi="宋体" w:eastAsia="宋体"/>
          <w:bCs/>
          <w:szCs w:val="21"/>
          <w:u w:val="single"/>
        </w:rPr>
        <w:t xml:space="preserve"> </w:t>
      </w:r>
      <w:r>
        <w:rPr>
          <w:rFonts w:hint="eastAsia" w:ascii="宋体" w:hAnsi="宋体" w:eastAsia="宋体"/>
          <w:bCs/>
          <w:szCs w:val="21"/>
        </w:rPr>
        <w:t>提交唱标信封一份、</w:t>
      </w:r>
      <w:r>
        <w:rPr>
          <w:rFonts w:hint="eastAsia" w:ascii="宋体" w:hAnsi="宋体" w:eastAsia="宋体"/>
          <w:bCs/>
          <w:kern w:val="0"/>
          <w:szCs w:val="21"/>
        </w:rPr>
        <w:t>投标文件</w:t>
      </w:r>
      <w:r>
        <w:rPr>
          <w:rFonts w:ascii="宋体" w:hAnsi="宋体" w:eastAsia="宋体"/>
          <w:bCs/>
          <w:kern w:val="0"/>
          <w:szCs w:val="21"/>
        </w:rPr>
        <w:t>正本一份，副本</w:t>
      </w:r>
      <w:r>
        <w:rPr>
          <w:rFonts w:ascii="宋体" w:hAnsi="宋体" w:eastAsia="宋体"/>
          <w:bCs/>
          <w:kern w:val="0"/>
          <w:szCs w:val="21"/>
          <w:u w:val="single"/>
        </w:rPr>
        <w:t xml:space="preserve"> （</w:t>
      </w:r>
      <w:r>
        <w:rPr>
          <w:rFonts w:hint="eastAsia" w:ascii="宋体" w:hAnsi="宋体" w:eastAsia="宋体"/>
          <w:b/>
          <w:bCs/>
          <w:kern w:val="0"/>
          <w:szCs w:val="21"/>
          <w:u w:val="single"/>
        </w:rPr>
        <w:t>详见投标人须知前附表</w:t>
      </w:r>
      <w:r>
        <w:rPr>
          <w:rFonts w:ascii="宋体" w:hAnsi="宋体" w:eastAsia="宋体"/>
          <w:b/>
          <w:bCs/>
          <w:kern w:val="0"/>
          <w:szCs w:val="21"/>
          <w:u w:val="single"/>
        </w:rPr>
        <w:t xml:space="preserve">） </w:t>
      </w:r>
      <w:r>
        <w:rPr>
          <w:rFonts w:ascii="宋体" w:hAnsi="宋体" w:eastAsia="宋体"/>
          <w:bCs/>
          <w:kern w:val="0"/>
          <w:szCs w:val="21"/>
          <w:u w:val="single"/>
        </w:rPr>
        <w:t xml:space="preserve"> </w:t>
      </w:r>
      <w:r>
        <w:rPr>
          <w:rFonts w:hint="eastAsia" w:ascii="宋体" w:hAnsi="宋体" w:eastAsia="宋体"/>
          <w:bCs/>
          <w:kern w:val="0"/>
          <w:szCs w:val="21"/>
        </w:rPr>
        <w:t>份。</w:t>
      </w:r>
    </w:p>
    <w:p>
      <w:pPr>
        <w:autoSpaceDE w:val="0"/>
        <w:autoSpaceDN w:val="0"/>
        <w:adjustRightInd w:val="0"/>
        <w:spacing w:line="360" w:lineRule="auto"/>
        <w:ind w:right="246"/>
        <w:rPr>
          <w:rFonts w:ascii="宋体" w:hAnsi="宋体" w:eastAsia="宋体"/>
          <w:kern w:val="0"/>
          <w:szCs w:val="21"/>
        </w:rPr>
      </w:pPr>
      <w:r>
        <w:rPr>
          <w:rFonts w:hint="eastAsia" w:ascii="宋体" w:hAnsi="宋体" w:eastAsia="宋体"/>
          <w:kern w:val="0"/>
          <w:szCs w:val="21"/>
        </w:rPr>
        <w:t>在此，我方声明如下：</w:t>
      </w:r>
    </w:p>
    <w:p>
      <w:pPr>
        <w:pStyle w:val="29"/>
        <w:numPr>
          <w:ilvl w:val="0"/>
          <w:numId w:val="105"/>
        </w:numPr>
        <w:spacing w:line="360" w:lineRule="auto"/>
        <w:ind w:firstLineChars="0"/>
        <w:rPr>
          <w:rFonts w:ascii="宋体" w:hAnsi="宋体" w:eastAsia="宋体"/>
          <w:szCs w:val="21"/>
        </w:rPr>
      </w:pPr>
      <w:r>
        <w:rPr>
          <w:rFonts w:hint="eastAsia" w:ascii="宋体" w:hAnsi="宋体" w:eastAsia="宋体"/>
          <w:spacing w:val="-6"/>
          <w:szCs w:val="21"/>
        </w:rPr>
        <w:t>同意并接受招标文件的各项要求，遵守招标文件中的各项规定，按招标文件的要求提供报价</w:t>
      </w:r>
      <w:r>
        <w:rPr>
          <w:rFonts w:hint="eastAsia" w:ascii="宋体" w:hAnsi="宋体" w:eastAsia="宋体"/>
          <w:szCs w:val="21"/>
        </w:rPr>
        <w:t>。</w:t>
      </w:r>
    </w:p>
    <w:p>
      <w:pPr>
        <w:pStyle w:val="29"/>
        <w:numPr>
          <w:ilvl w:val="0"/>
          <w:numId w:val="105"/>
        </w:numPr>
        <w:spacing w:line="360" w:lineRule="auto"/>
        <w:ind w:firstLineChars="0"/>
        <w:rPr>
          <w:rFonts w:ascii="宋体" w:hAnsi="宋体" w:eastAsia="宋体"/>
          <w:szCs w:val="21"/>
        </w:rPr>
      </w:pPr>
      <w:r>
        <w:rPr>
          <w:rFonts w:hint="eastAsia" w:ascii="宋体" w:hAnsi="宋体" w:eastAsia="宋体"/>
          <w:szCs w:val="21"/>
        </w:rPr>
        <w:t>投标有效期为递交投标文件截止日起</w:t>
      </w:r>
      <w:r>
        <w:rPr>
          <w:rFonts w:hint="eastAsia" w:ascii="宋体" w:hAnsi="宋体" w:eastAsia="宋体"/>
          <w:szCs w:val="21"/>
          <w:u w:val="single"/>
        </w:rPr>
        <w:t xml:space="preserve"> </w:t>
      </w:r>
      <w:r>
        <w:rPr>
          <w:rFonts w:ascii="宋体" w:hAnsi="宋体" w:eastAsia="宋体"/>
          <w:szCs w:val="21"/>
          <w:u w:val="single"/>
        </w:rPr>
        <w:t>90</w:t>
      </w:r>
      <w:r>
        <w:rPr>
          <w:rFonts w:hint="eastAsia" w:ascii="宋体" w:hAnsi="宋体" w:eastAsia="宋体"/>
          <w:szCs w:val="21"/>
          <w:u w:val="single"/>
        </w:rPr>
        <w:t xml:space="preserve"> </w:t>
      </w:r>
      <w:r>
        <w:rPr>
          <w:rFonts w:hint="eastAsia" w:ascii="宋体" w:hAnsi="宋体" w:eastAsia="宋体"/>
          <w:szCs w:val="21"/>
        </w:rPr>
        <w:t>天，如中标，有效期将延至合同终止日为止。</w:t>
      </w:r>
    </w:p>
    <w:p>
      <w:pPr>
        <w:pStyle w:val="29"/>
        <w:numPr>
          <w:ilvl w:val="0"/>
          <w:numId w:val="105"/>
        </w:numPr>
        <w:spacing w:line="360" w:lineRule="auto"/>
        <w:ind w:firstLineChars="0"/>
        <w:rPr>
          <w:rFonts w:ascii="宋体" w:hAnsi="宋体" w:eastAsia="宋体"/>
          <w:szCs w:val="21"/>
        </w:rPr>
      </w:pPr>
      <w:r>
        <w:rPr>
          <w:rFonts w:hint="eastAsia" w:ascii="宋体" w:hAnsi="宋体" w:eastAsia="宋体"/>
          <w:szCs w:val="21"/>
        </w:rPr>
        <w:t>我方已经详细地阅读了全部招标文件及其附件，</w:t>
      </w:r>
      <w:bookmarkStart w:id="78" w:name="_Hlk90989655"/>
      <w:r>
        <w:rPr>
          <w:rFonts w:hint="eastAsia" w:ascii="宋体" w:hAnsi="宋体" w:eastAsia="宋体"/>
          <w:szCs w:val="21"/>
        </w:rPr>
        <w:t>包括澄清及参考文件</w:t>
      </w:r>
      <w:r>
        <w:rPr>
          <w:rFonts w:ascii="宋体" w:hAnsi="宋体" w:eastAsia="宋体"/>
          <w:szCs w:val="21"/>
        </w:rPr>
        <w:t>(如有)。我方已完全清晰理解招标文件的要求，不存在任何含糊不清和误解之处，同意放弃对这些文件所提出的</w:t>
      </w:r>
      <w:r>
        <w:rPr>
          <w:rFonts w:hint="eastAsia" w:ascii="宋体" w:hAnsi="宋体" w:eastAsia="宋体"/>
          <w:szCs w:val="21"/>
        </w:rPr>
        <w:t>询问</w:t>
      </w:r>
      <w:r>
        <w:rPr>
          <w:rFonts w:ascii="宋体" w:hAnsi="宋体" w:eastAsia="宋体"/>
          <w:szCs w:val="21"/>
        </w:rPr>
        <w:t>和质疑的权利。</w:t>
      </w:r>
      <w:bookmarkEnd w:id="78"/>
    </w:p>
    <w:p>
      <w:pPr>
        <w:pStyle w:val="29"/>
        <w:numPr>
          <w:ilvl w:val="0"/>
          <w:numId w:val="105"/>
        </w:numPr>
        <w:spacing w:line="360" w:lineRule="auto"/>
        <w:ind w:firstLineChars="0"/>
        <w:rPr>
          <w:rFonts w:ascii="宋体" w:hAnsi="宋体" w:eastAsia="宋体"/>
          <w:szCs w:val="21"/>
        </w:rPr>
      </w:pPr>
      <w:r>
        <w:rPr>
          <w:rFonts w:hint="eastAsia" w:ascii="宋体" w:hAnsi="宋体" w:eastAsia="宋体"/>
          <w:szCs w:val="21"/>
        </w:rPr>
        <w:t>我方已毫无保留地向贵方提供一切所需的证明材料。</w:t>
      </w:r>
    </w:p>
    <w:p>
      <w:pPr>
        <w:pStyle w:val="29"/>
        <w:numPr>
          <w:ilvl w:val="0"/>
          <w:numId w:val="105"/>
        </w:numPr>
        <w:spacing w:line="360" w:lineRule="auto"/>
        <w:ind w:firstLineChars="0"/>
        <w:rPr>
          <w:rFonts w:ascii="宋体" w:hAnsi="宋体" w:eastAsia="宋体"/>
          <w:szCs w:val="21"/>
        </w:rPr>
      </w:pPr>
      <w:r>
        <w:rPr>
          <w:rFonts w:hint="eastAsia" w:ascii="宋体" w:hAnsi="宋体" w:eastAsia="宋体"/>
          <w:szCs w:val="21"/>
        </w:rPr>
        <w:t>我方承诺在本次投标文件中提供的一切文件，无论是原件还是复印件均为真实和准确的，绝无任何虚假、伪造和夸大的成份，否则，愿承担相应的后果和法律责任。</w:t>
      </w:r>
    </w:p>
    <w:p>
      <w:pPr>
        <w:pStyle w:val="29"/>
        <w:numPr>
          <w:ilvl w:val="0"/>
          <w:numId w:val="105"/>
        </w:numPr>
        <w:spacing w:line="360" w:lineRule="auto"/>
        <w:ind w:firstLineChars="0"/>
        <w:rPr>
          <w:rFonts w:ascii="宋体" w:hAnsi="宋体" w:eastAsia="宋体"/>
          <w:szCs w:val="21"/>
        </w:rPr>
      </w:pPr>
      <w:r>
        <w:rPr>
          <w:rFonts w:hint="eastAsia" w:ascii="宋体" w:hAnsi="宋体" w:eastAsia="宋体"/>
          <w:szCs w:val="21"/>
        </w:rPr>
        <w:t>我方完全服从和尊重评委会所作的评定结果，同时清楚理解到报价最低并非意味着必定获得中标资格。</w:t>
      </w:r>
    </w:p>
    <w:p>
      <w:pPr>
        <w:pStyle w:val="29"/>
        <w:numPr>
          <w:ilvl w:val="0"/>
          <w:numId w:val="105"/>
        </w:numPr>
        <w:spacing w:line="360" w:lineRule="auto"/>
        <w:ind w:firstLineChars="0"/>
        <w:rPr>
          <w:rFonts w:ascii="宋体" w:hAnsi="宋体" w:eastAsia="宋体"/>
          <w:szCs w:val="21"/>
        </w:rPr>
      </w:pPr>
      <w:r>
        <w:rPr>
          <w:rFonts w:hint="eastAsia" w:ascii="宋体" w:hAnsi="宋体" w:eastAsia="宋体"/>
          <w:szCs w:val="21"/>
        </w:rPr>
        <w:t>我方同意按招标文件规定向采购代理机构缴纳中标服务费。</w:t>
      </w:r>
    </w:p>
    <w:p>
      <w:pPr>
        <w:pStyle w:val="29"/>
        <w:numPr>
          <w:ilvl w:val="0"/>
          <w:numId w:val="105"/>
        </w:numPr>
        <w:tabs>
          <w:tab w:val="left" w:pos="567"/>
          <w:tab w:val="left" w:pos="709"/>
        </w:tabs>
        <w:spacing w:line="360" w:lineRule="auto"/>
        <w:ind w:firstLineChars="0"/>
        <w:rPr>
          <w:rFonts w:ascii="宋体" w:hAnsi="宋体" w:eastAsia="宋体"/>
          <w:szCs w:val="21"/>
        </w:rPr>
      </w:pPr>
      <w:r>
        <w:rPr>
          <w:rFonts w:ascii="宋体" w:hAnsi="宋体" w:eastAsia="宋体"/>
          <w:szCs w:val="21"/>
        </w:rPr>
        <w:t>所有与本招标有关的函件请发往下列地址：</w:t>
      </w:r>
      <w:r>
        <w:rPr>
          <w:rFonts w:hint="eastAsia" w:ascii="宋体" w:hAnsi="宋体" w:eastAsia="宋体"/>
          <w:szCs w:val="21"/>
        </w:rPr>
        <w:t>汕头市龙湖区黄山路65号诚融大厦8楼809号房</w:t>
      </w:r>
    </w:p>
    <w:tbl>
      <w:tblPr>
        <w:tblStyle w:val="20"/>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90"/>
        <w:gridCol w:w="42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pPr>
              <w:spacing w:before="156" w:beforeLines="50" w:line="360" w:lineRule="auto"/>
              <w:rPr>
                <w:rFonts w:ascii="宋体" w:hAnsi="宋体" w:eastAsia="宋体"/>
                <w:szCs w:val="21"/>
              </w:rPr>
            </w:pPr>
            <w:r>
              <w:rPr>
                <w:rFonts w:hint="eastAsia" w:ascii="宋体" w:hAnsi="宋体" w:eastAsia="宋体"/>
                <w:szCs w:val="21"/>
              </w:rPr>
              <w:t>投标人地址：</w:t>
            </w:r>
            <w:r>
              <w:rPr>
                <w:rFonts w:ascii="宋体" w:hAnsi="宋体" w:eastAsia="宋体"/>
                <w:szCs w:val="21"/>
                <w:u w:val="single"/>
              </w:rPr>
              <w:t xml:space="preserve">                          </w:t>
            </w:r>
          </w:p>
        </w:tc>
        <w:tc>
          <w:tcPr>
            <w:tcW w:w="2500" w:type="pct"/>
          </w:tcPr>
          <w:p>
            <w:pPr>
              <w:spacing w:before="156" w:beforeLines="50" w:line="360" w:lineRule="auto"/>
              <w:rPr>
                <w:rFonts w:ascii="宋体" w:hAnsi="宋体" w:eastAsia="宋体"/>
                <w:szCs w:val="21"/>
              </w:rPr>
            </w:pPr>
            <w:r>
              <w:rPr>
                <w:rFonts w:hint="eastAsia" w:ascii="宋体" w:hAnsi="宋体" w:eastAsia="宋体"/>
                <w:szCs w:val="21"/>
              </w:rPr>
              <w:t>邮编：</w:t>
            </w:r>
            <w:r>
              <w:rPr>
                <w:rFonts w:ascii="宋体" w:hAnsi="宋体" w:eastAsia="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pPr>
              <w:spacing w:line="360" w:lineRule="auto"/>
              <w:rPr>
                <w:rFonts w:ascii="宋体" w:hAnsi="宋体" w:eastAsia="宋体"/>
                <w:szCs w:val="21"/>
              </w:rPr>
            </w:pPr>
            <w:r>
              <w:rPr>
                <w:rFonts w:hint="eastAsia" w:ascii="宋体" w:hAnsi="宋体" w:eastAsia="宋体"/>
                <w:szCs w:val="21"/>
              </w:rPr>
              <w:t>联系电话：</w:t>
            </w:r>
            <w:r>
              <w:rPr>
                <w:rFonts w:ascii="宋体" w:hAnsi="宋体" w:eastAsia="宋体"/>
                <w:szCs w:val="21"/>
                <w:u w:val="single"/>
              </w:rPr>
              <w:t xml:space="preserve">                            </w:t>
            </w:r>
          </w:p>
        </w:tc>
        <w:tc>
          <w:tcPr>
            <w:tcW w:w="2500" w:type="pct"/>
          </w:tcPr>
          <w:p>
            <w:pPr>
              <w:spacing w:line="360" w:lineRule="auto"/>
              <w:rPr>
                <w:rFonts w:ascii="宋体" w:hAnsi="宋体" w:eastAsia="宋体"/>
                <w:szCs w:val="21"/>
              </w:rPr>
            </w:pPr>
            <w:r>
              <w:rPr>
                <w:rFonts w:hint="eastAsia" w:ascii="宋体" w:hAnsi="宋体" w:eastAsia="宋体"/>
                <w:szCs w:val="21"/>
              </w:rPr>
              <w:t>传真：</w:t>
            </w:r>
            <w:r>
              <w:rPr>
                <w:rFonts w:ascii="宋体" w:hAnsi="宋体" w:eastAsia="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pPr>
              <w:spacing w:line="360" w:lineRule="auto"/>
              <w:rPr>
                <w:rFonts w:ascii="宋体" w:hAnsi="宋体" w:eastAsia="宋体"/>
                <w:szCs w:val="21"/>
              </w:rPr>
            </w:pPr>
            <w:r>
              <w:rPr>
                <w:rFonts w:hint="eastAsia" w:ascii="宋体" w:hAnsi="宋体" w:eastAsia="宋体"/>
                <w:szCs w:val="21"/>
              </w:rPr>
              <w:t>项目联系人：</w:t>
            </w:r>
            <w:r>
              <w:rPr>
                <w:rFonts w:ascii="宋体" w:hAnsi="宋体" w:eastAsia="宋体"/>
                <w:szCs w:val="21"/>
                <w:u w:val="single"/>
              </w:rPr>
              <w:t xml:space="preserve">                          </w:t>
            </w:r>
          </w:p>
        </w:tc>
        <w:tc>
          <w:tcPr>
            <w:tcW w:w="2500" w:type="pct"/>
          </w:tcPr>
          <w:p>
            <w:pPr>
              <w:spacing w:line="360" w:lineRule="auto"/>
              <w:rPr>
                <w:rFonts w:ascii="宋体" w:hAnsi="宋体" w:eastAsia="宋体"/>
                <w:szCs w:val="21"/>
              </w:rPr>
            </w:pPr>
            <w:r>
              <w:rPr>
                <w:rFonts w:hint="eastAsia" w:ascii="宋体" w:hAnsi="宋体" w:eastAsia="宋体"/>
                <w:szCs w:val="21"/>
              </w:rPr>
              <w:t>手机：</w:t>
            </w:r>
            <w:r>
              <w:rPr>
                <w:rFonts w:ascii="宋体" w:hAnsi="宋体" w:eastAsia="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pPr>
              <w:spacing w:line="360" w:lineRule="auto"/>
              <w:rPr>
                <w:rFonts w:ascii="宋体" w:hAnsi="宋体" w:eastAsia="宋体"/>
                <w:szCs w:val="21"/>
              </w:rPr>
            </w:pPr>
            <w:r>
              <w:rPr>
                <w:rFonts w:hint="eastAsia" w:ascii="宋体" w:hAnsi="宋体" w:eastAsia="宋体"/>
                <w:szCs w:val="21"/>
              </w:rPr>
              <w:t>投标人名称（加盖公章）：</w:t>
            </w:r>
            <w:r>
              <w:rPr>
                <w:rFonts w:ascii="宋体" w:hAnsi="宋体" w:eastAsia="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pPr>
              <w:spacing w:line="360" w:lineRule="auto"/>
              <w:jc w:val="left"/>
              <w:rPr>
                <w:rFonts w:ascii="宋体" w:hAnsi="宋体" w:eastAsia="宋体"/>
                <w:szCs w:val="21"/>
              </w:rPr>
            </w:pPr>
            <w:r>
              <w:rPr>
                <w:rFonts w:hint="eastAsia" w:ascii="宋体" w:hAnsi="宋体" w:eastAsia="宋体"/>
                <w:szCs w:val="21"/>
              </w:rPr>
              <w:t>投标人法定代表人或被授权人（签名或盖私章）：</w:t>
            </w:r>
            <w:r>
              <w:rPr>
                <w:rFonts w:ascii="宋体" w:hAnsi="宋体" w:eastAsia="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pPr>
              <w:spacing w:line="360" w:lineRule="auto"/>
              <w:jc w:val="left"/>
              <w:rPr>
                <w:rFonts w:ascii="宋体" w:hAnsi="宋体" w:eastAsia="宋体"/>
                <w:szCs w:val="21"/>
              </w:rPr>
            </w:pPr>
            <w:r>
              <w:rPr>
                <w:rFonts w:hint="eastAsia" w:ascii="宋体" w:hAnsi="宋体" w:eastAsia="宋体"/>
                <w:szCs w:val="21"/>
              </w:rPr>
              <w:t>日期：</w:t>
            </w:r>
            <w:r>
              <w:rPr>
                <w:rFonts w:ascii="宋体" w:hAnsi="宋体" w:eastAsia="宋体"/>
                <w:szCs w:val="21"/>
                <w:u w:val="single"/>
              </w:rPr>
              <w:t xml:space="preserve">        </w:t>
            </w:r>
            <w:r>
              <w:rPr>
                <w:rFonts w:hint="eastAsia" w:ascii="宋体" w:hAnsi="宋体" w:eastAsia="宋体"/>
                <w:szCs w:val="21"/>
                <w:u w:val="single"/>
              </w:rPr>
              <w:t>年</w:t>
            </w:r>
            <w:r>
              <w:rPr>
                <w:rFonts w:ascii="宋体" w:hAnsi="宋体" w:eastAsia="宋体"/>
                <w:szCs w:val="21"/>
                <w:u w:val="single"/>
              </w:rPr>
              <w:t xml:space="preserve">        </w:t>
            </w:r>
            <w:r>
              <w:rPr>
                <w:rFonts w:hint="eastAsia" w:ascii="宋体" w:hAnsi="宋体" w:eastAsia="宋体"/>
                <w:szCs w:val="21"/>
                <w:u w:val="single"/>
              </w:rPr>
              <w:t>月</w:t>
            </w:r>
            <w:r>
              <w:rPr>
                <w:rFonts w:ascii="宋体" w:hAnsi="宋体" w:eastAsia="宋体"/>
                <w:szCs w:val="21"/>
                <w:u w:val="single"/>
              </w:rPr>
              <w:t xml:space="preserve">         </w:t>
            </w:r>
            <w:r>
              <w:rPr>
                <w:rFonts w:hint="eastAsia" w:ascii="宋体" w:hAnsi="宋体" w:eastAsia="宋体"/>
                <w:szCs w:val="21"/>
                <w:u w:val="single"/>
              </w:rPr>
              <w:t>日</w:t>
            </w:r>
          </w:p>
        </w:tc>
      </w:tr>
    </w:tbl>
    <w:p>
      <w:pPr>
        <w:pStyle w:val="29"/>
        <w:pageBreakBefore/>
        <w:numPr>
          <w:ilvl w:val="0"/>
          <w:numId w:val="99"/>
        </w:numPr>
        <w:tabs>
          <w:tab w:val="left" w:pos="284"/>
          <w:tab w:val="left" w:pos="567"/>
          <w:tab w:val="left" w:pos="709"/>
        </w:tabs>
        <w:ind w:left="1679" w:hanging="1537" w:firstLineChars="0"/>
        <w:jc w:val="left"/>
        <w:rPr>
          <w:rFonts w:ascii="宋体" w:hAnsi="宋体" w:eastAsia="宋体"/>
          <w:b/>
          <w:bCs/>
        </w:rPr>
      </w:pPr>
      <w:bookmarkStart w:id="79" w:name="_Toc405313962"/>
      <w:bookmarkStart w:id="80" w:name="_Toc391627758"/>
      <w:r>
        <w:rPr>
          <w:rFonts w:hint="eastAsia" w:ascii="宋体" w:hAnsi="宋体" w:eastAsia="宋体"/>
          <w:b/>
          <w:bCs/>
        </w:rPr>
        <w:t>汕头市政府采购供应商信用承诺函</w:t>
      </w:r>
    </w:p>
    <w:p>
      <w:pPr>
        <w:spacing w:before="312" w:beforeLines="100" w:after="312" w:afterLines="100" w:line="360" w:lineRule="auto"/>
        <w:jc w:val="center"/>
        <w:rPr>
          <w:rFonts w:ascii="宋体" w:hAnsi="宋体" w:eastAsia="宋体"/>
          <w:b/>
          <w:spacing w:val="20"/>
          <w:sz w:val="30"/>
          <w:szCs w:val="30"/>
        </w:rPr>
      </w:pPr>
      <w:bookmarkStart w:id="81" w:name="_Hlk81177964"/>
      <w:r>
        <w:rPr>
          <w:rFonts w:hint="eastAsia" w:ascii="宋体" w:hAnsi="宋体" w:eastAsia="宋体"/>
          <w:b/>
          <w:spacing w:val="20"/>
          <w:sz w:val="30"/>
          <w:szCs w:val="30"/>
        </w:rPr>
        <w:t>汕头市政府采购供应商信用承诺函</w:t>
      </w:r>
    </w:p>
    <w:bookmarkEnd w:id="81"/>
    <w:p>
      <w:pPr>
        <w:adjustRightInd w:val="0"/>
        <w:snapToGrid w:val="0"/>
        <w:spacing w:before="156" w:beforeLines="50" w:line="360" w:lineRule="auto"/>
        <w:rPr>
          <w:rFonts w:ascii="宋体" w:hAnsi="宋体" w:eastAsia="宋体"/>
          <w:b/>
          <w:szCs w:val="21"/>
        </w:rPr>
      </w:pPr>
      <w:r>
        <w:rPr>
          <w:rFonts w:hint="eastAsia" w:ascii="宋体" w:hAnsi="宋体" w:eastAsia="宋体"/>
          <w:b/>
          <w:szCs w:val="21"/>
        </w:rPr>
        <w:t>致：广东智汇城市招标采购有限公司</w:t>
      </w:r>
    </w:p>
    <w:p>
      <w:pPr>
        <w:spacing w:line="480" w:lineRule="auto"/>
        <w:ind w:firstLine="420" w:firstLineChars="200"/>
        <w:rPr>
          <w:rFonts w:ascii="宋体" w:hAnsi="宋体" w:eastAsia="宋体" w:cs="仿宋_GB2312"/>
          <w:szCs w:val="21"/>
        </w:rPr>
      </w:pPr>
      <w:r>
        <w:rPr>
          <w:rFonts w:hint="eastAsia" w:ascii="宋体" w:hAnsi="宋体" w:eastAsia="宋体" w:cs="仿宋_GB2312"/>
          <w:szCs w:val="21"/>
        </w:rPr>
        <w:t>我单位参与</w:t>
      </w:r>
      <w:r>
        <w:rPr>
          <w:rFonts w:hint="eastAsia" w:ascii="宋体" w:hAnsi="宋体" w:eastAsia="宋体" w:cs="仿宋_GB2312"/>
          <w:szCs w:val="21"/>
          <w:u w:val="single"/>
        </w:rPr>
        <w:t>（项目名称）（项目编号：     ）</w:t>
      </w:r>
      <w:r>
        <w:rPr>
          <w:rFonts w:hint="eastAsia" w:ascii="宋体" w:hAnsi="宋体" w:eastAsia="宋体" w:cs="仿宋_GB2312"/>
          <w:szCs w:val="21"/>
        </w:rPr>
        <w:t>项目的政府采购活动，现承诺如下：</w:t>
      </w:r>
    </w:p>
    <w:p>
      <w:pPr>
        <w:spacing w:line="480" w:lineRule="auto"/>
        <w:ind w:firstLine="420" w:firstLineChars="200"/>
        <w:rPr>
          <w:rFonts w:ascii="宋体" w:hAnsi="宋体" w:eastAsia="宋体" w:cs="仿宋_GB2312"/>
          <w:szCs w:val="21"/>
        </w:rPr>
      </w:pPr>
      <w:r>
        <w:rPr>
          <w:rFonts w:hint="eastAsia" w:ascii="宋体" w:hAnsi="宋体" w:eastAsia="宋体" w:cs="仿宋_GB2312"/>
          <w:szCs w:val="21"/>
        </w:rPr>
        <w:t>我单位具有符合《中华人民共和国政府采购法》《中华人民共和国政府采购法实施条例》及采购文件资格要求规定良好的商业信誉和健全的财务会计制度；依法缴纳税收和社会保障资金；参加政府采购活动前三年内，在经营活动中没有重大违法记录。</w:t>
      </w:r>
    </w:p>
    <w:p>
      <w:pPr>
        <w:spacing w:line="480" w:lineRule="auto"/>
        <w:ind w:firstLine="420" w:firstLineChars="200"/>
        <w:rPr>
          <w:rFonts w:ascii="宋体" w:hAnsi="宋体" w:eastAsia="宋体" w:cs="仿宋_GB2312"/>
          <w:szCs w:val="21"/>
        </w:rPr>
      </w:pPr>
      <w:r>
        <w:rPr>
          <w:rFonts w:hint="eastAsia" w:ascii="宋体" w:hAnsi="宋体" w:eastAsia="宋体" w:cs="仿宋_GB2312"/>
          <w:szCs w:val="21"/>
        </w:rPr>
        <w:t>我单位具有</w:t>
      </w:r>
      <w:r>
        <w:rPr>
          <w:rFonts w:hint="eastAsia" w:ascii="宋体" w:hAnsi="宋体" w:eastAsia="宋体"/>
          <w:szCs w:val="21"/>
        </w:rPr>
        <w:t>履行合同所必需的设备和专业技术能力；具备法律、行政法规规定的其他条件；承诺单位负责人为同一人或者存在直接控股、管理关系的不同供应商，不得同时参加本采购项目（或采购包）投标</w:t>
      </w:r>
      <w:r>
        <w:rPr>
          <w:rFonts w:hint="eastAsia" w:ascii="宋体" w:hAnsi="宋体" w:eastAsia="宋体" w:cs="仿宋_GB2312"/>
          <w:szCs w:val="21"/>
        </w:rPr>
        <w:t>。承诺为本项目提供整体设计、规范编制或者项目管理、监理、检测等服务的供应商，不得再参与本项目投标。</w:t>
      </w:r>
    </w:p>
    <w:p>
      <w:pPr>
        <w:spacing w:line="480" w:lineRule="auto"/>
        <w:ind w:firstLine="420" w:firstLineChars="200"/>
        <w:rPr>
          <w:rFonts w:ascii="宋体" w:hAnsi="宋体" w:eastAsia="宋体"/>
          <w:b/>
          <w:szCs w:val="21"/>
        </w:rPr>
      </w:pPr>
      <w:r>
        <w:rPr>
          <w:rFonts w:hint="eastAsia" w:ascii="宋体" w:hAnsi="宋体" w:eastAsia="宋体" w:cs="仿宋_GB2312"/>
          <w:szCs w:val="21"/>
        </w:rPr>
        <w:t>若我单位以上承诺不实，自愿承担提供虚假材料谋取中标、成交的法律责任。</w:t>
      </w:r>
    </w:p>
    <w:p>
      <w:pPr>
        <w:adjustRightInd w:val="0"/>
        <w:snapToGrid w:val="0"/>
        <w:spacing w:after="156" w:afterLines="50" w:line="360" w:lineRule="auto"/>
        <w:jc w:val="left"/>
        <w:rPr>
          <w:rFonts w:ascii="宋体" w:hAnsi="宋体" w:eastAsia="宋体"/>
          <w:b/>
          <w:szCs w:val="21"/>
        </w:rPr>
      </w:pPr>
    </w:p>
    <w:p>
      <w:pPr>
        <w:adjustRightInd w:val="0"/>
        <w:snapToGrid w:val="0"/>
        <w:spacing w:after="156" w:afterLines="50" w:line="360" w:lineRule="auto"/>
        <w:jc w:val="left"/>
        <w:rPr>
          <w:rFonts w:ascii="宋体" w:hAnsi="宋体" w:eastAsia="宋体"/>
          <w:b/>
          <w:szCs w:val="21"/>
        </w:rPr>
      </w:pPr>
    </w:p>
    <w:tbl>
      <w:tblPr>
        <w:tblStyle w:val="62"/>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spacing w:line="480" w:lineRule="auto"/>
              <w:rPr>
                <w:rFonts w:ascii="宋体" w:hAnsi="宋体" w:eastAsia="宋体"/>
                <w:kern w:val="0"/>
                <w:szCs w:val="21"/>
              </w:rPr>
            </w:pPr>
            <w:r>
              <w:rPr>
                <w:rFonts w:hint="eastAsia" w:ascii="宋体" w:hAnsi="宋体" w:eastAsia="宋体"/>
                <w:kern w:val="0"/>
                <w:szCs w:val="21"/>
              </w:rPr>
              <w:t>承诺供应商（全称并加盖公章）：</w:t>
            </w:r>
            <w:r>
              <w:rPr>
                <w:rFonts w:ascii="宋体" w:hAnsi="宋体" w:eastAsia="宋体"/>
                <w:kern w:val="0"/>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spacing w:line="480" w:lineRule="auto"/>
              <w:rPr>
                <w:rFonts w:ascii="宋体" w:hAnsi="宋体" w:eastAsia="宋体"/>
                <w:kern w:val="0"/>
                <w:szCs w:val="21"/>
              </w:rPr>
            </w:pPr>
            <w:r>
              <w:rPr>
                <w:rFonts w:hint="eastAsia" w:ascii="宋体" w:hAnsi="宋体" w:eastAsia="宋体"/>
                <w:kern w:val="0"/>
                <w:szCs w:val="21"/>
              </w:rPr>
              <w:t>法定代表人或授权代表人：（签字或盖章）：</w:t>
            </w:r>
            <w:r>
              <w:rPr>
                <w:rFonts w:ascii="宋体" w:hAnsi="宋体" w:eastAsia="宋体"/>
                <w:kern w:val="0"/>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spacing w:line="480" w:lineRule="auto"/>
              <w:rPr>
                <w:rFonts w:ascii="宋体" w:hAnsi="宋体" w:eastAsia="宋体"/>
                <w:kern w:val="0"/>
                <w:szCs w:val="21"/>
              </w:rPr>
            </w:pPr>
            <w:r>
              <w:rPr>
                <w:rFonts w:hint="eastAsia" w:ascii="宋体" w:hAnsi="宋体" w:eastAsia="宋体"/>
                <w:kern w:val="0"/>
                <w:szCs w:val="21"/>
              </w:rPr>
              <w:t>日期：</w:t>
            </w:r>
            <w:r>
              <w:rPr>
                <w:rFonts w:ascii="宋体" w:hAnsi="宋体" w:eastAsia="宋体"/>
                <w:kern w:val="0"/>
                <w:szCs w:val="21"/>
                <w:u w:val="single"/>
              </w:rPr>
              <w:t xml:space="preserve">                年              月             日</w:t>
            </w:r>
          </w:p>
        </w:tc>
      </w:tr>
    </w:tbl>
    <w:p>
      <w:pPr>
        <w:adjustRightInd w:val="0"/>
        <w:snapToGrid w:val="0"/>
        <w:spacing w:after="156" w:afterLines="50" w:line="360" w:lineRule="auto"/>
        <w:jc w:val="left"/>
        <w:rPr>
          <w:rFonts w:ascii="宋体" w:hAnsi="宋体" w:eastAsia="宋体"/>
          <w:b/>
          <w:szCs w:val="21"/>
        </w:rPr>
      </w:pPr>
    </w:p>
    <w:p>
      <w:pPr>
        <w:pStyle w:val="29"/>
        <w:pageBreakBefore/>
        <w:numPr>
          <w:ilvl w:val="0"/>
          <w:numId w:val="99"/>
        </w:numPr>
        <w:tabs>
          <w:tab w:val="left" w:pos="284"/>
          <w:tab w:val="left" w:pos="567"/>
          <w:tab w:val="left" w:pos="709"/>
        </w:tabs>
        <w:ind w:left="1679" w:hanging="1537" w:firstLineChars="0"/>
        <w:jc w:val="left"/>
        <w:rPr>
          <w:rFonts w:ascii="宋体" w:hAnsi="宋体" w:eastAsia="宋体"/>
          <w:b/>
          <w:bCs/>
        </w:rPr>
      </w:pPr>
      <w:r>
        <w:rPr>
          <w:rFonts w:hint="eastAsia" w:ascii="宋体" w:hAnsi="宋体" w:eastAsia="宋体"/>
          <w:b/>
          <w:bCs/>
        </w:rPr>
        <w:t>法定代表人身份证明书</w:t>
      </w:r>
      <w:bookmarkEnd w:id="79"/>
      <w:bookmarkEnd w:id="80"/>
    </w:p>
    <w:p>
      <w:pPr>
        <w:spacing w:before="156" w:beforeLines="50" w:after="156" w:afterLines="50" w:line="360" w:lineRule="auto"/>
        <w:jc w:val="center"/>
        <w:rPr>
          <w:rFonts w:ascii="宋体" w:hAnsi="宋体" w:eastAsia="宋体"/>
          <w:b/>
          <w:spacing w:val="20"/>
          <w:sz w:val="30"/>
          <w:szCs w:val="30"/>
        </w:rPr>
      </w:pPr>
      <w:r>
        <w:rPr>
          <w:rFonts w:hint="eastAsia" w:ascii="宋体" w:hAnsi="宋体" w:eastAsia="宋体"/>
          <w:b/>
          <w:spacing w:val="20"/>
          <w:sz w:val="30"/>
          <w:szCs w:val="30"/>
        </w:rPr>
        <w:t>法定代表人身份证明书</w:t>
      </w:r>
    </w:p>
    <w:p>
      <w:pPr>
        <w:spacing w:before="312" w:beforeLines="100" w:after="156" w:afterLines="50" w:line="360" w:lineRule="auto"/>
        <w:rPr>
          <w:rFonts w:ascii="宋体" w:hAnsi="宋体" w:eastAsia="宋体"/>
          <w:b/>
        </w:rPr>
      </w:pPr>
      <w:r>
        <w:rPr>
          <w:rFonts w:hint="eastAsia" w:ascii="宋体" w:hAnsi="宋体" w:eastAsia="宋体"/>
          <w:b/>
        </w:rPr>
        <w:t>致：广东智汇城市招标采购有限公司</w:t>
      </w:r>
    </w:p>
    <w:tbl>
      <w:tblPr>
        <w:tblStyle w:val="20"/>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19"/>
        <w:gridCol w:w="5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pPr>
              <w:spacing w:line="360" w:lineRule="auto"/>
              <w:rPr>
                <w:rFonts w:ascii="宋体" w:hAnsi="宋体" w:eastAsia="宋体"/>
                <w:szCs w:val="21"/>
              </w:rPr>
            </w:pPr>
            <w:r>
              <w:rPr>
                <w:rFonts w:ascii="宋体" w:hAnsi="宋体" w:eastAsia="宋体"/>
                <w:szCs w:val="21"/>
                <w:u w:val="single"/>
              </w:rPr>
              <w:t xml:space="preserve">                 </w:t>
            </w:r>
            <w:r>
              <w:rPr>
                <w:rFonts w:hint="eastAsia" w:ascii="宋体" w:hAnsi="宋体" w:eastAsia="宋体"/>
                <w:szCs w:val="21"/>
              </w:rPr>
              <w:t>同志，现任我单位</w:t>
            </w:r>
            <w:r>
              <w:rPr>
                <w:rFonts w:ascii="宋体" w:hAnsi="宋体" w:eastAsia="宋体"/>
                <w:szCs w:val="21"/>
                <w:u w:val="single"/>
              </w:rPr>
              <w:t xml:space="preserve">               </w:t>
            </w:r>
            <w:r>
              <w:rPr>
                <w:rFonts w:hint="eastAsia" w:ascii="宋体" w:hAnsi="宋体" w:eastAsia="宋体"/>
                <w:szCs w:val="21"/>
              </w:rPr>
              <w:t>职务，为法定代表人，特此证明。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1" w:hRule="atLeast"/>
          <w:jc w:val="center"/>
        </w:trPr>
        <w:tc>
          <w:tcPr>
            <w:tcW w:w="5000" w:type="pct"/>
            <w:gridSpan w:val="2"/>
          </w:tcPr>
          <w:p>
            <w:pPr>
              <w:spacing w:line="360" w:lineRule="auto"/>
              <w:rPr>
                <w:rFonts w:ascii="宋体" w:hAnsi="宋体" w:eastAsia="宋体"/>
                <w:szCs w:val="21"/>
              </w:rPr>
            </w:pPr>
          </w:p>
          <w:p>
            <w:pPr>
              <w:spacing w:line="360" w:lineRule="auto"/>
              <w:rPr>
                <w:rFonts w:ascii="宋体" w:hAnsi="宋体" w:eastAsia="宋体"/>
                <w:szCs w:val="21"/>
              </w:rPr>
            </w:pPr>
            <w:r>
              <w:rPr>
                <w:rFonts w:hint="eastAsia" w:ascii="宋体" w:hAnsi="宋体" w:eastAsia="宋体"/>
                <w:szCs w:val="21"/>
              </w:rPr>
              <w:t>附：</w:t>
            </w:r>
          </w:p>
          <w:p>
            <w:pPr>
              <w:spacing w:line="360" w:lineRule="auto"/>
              <w:rPr>
                <w:rFonts w:ascii="宋体" w:hAnsi="宋体" w:eastAsia="宋体"/>
                <w:szCs w:val="21"/>
              </w:rPr>
            </w:pPr>
            <w:r>
              <w:rPr>
                <w:rFonts w:hint="eastAsia" w:ascii="宋体" w:hAnsi="宋体" w:eastAsia="宋体"/>
                <w:szCs w:val="21"/>
              </w:rPr>
              <w:t xml:space="preserve">代表人性别：    </w:t>
            </w:r>
          </w:p>
          <w:p>
            <w:pPr>
              <w:spacing w:line="360" w:lineRule="auto"/>
              <w:rPr>
                <w:rFonts w:ascii="宋体" w:hAnsi="宋体" w:eastAsia="宋体"/>
                <w:szCs w:val="21"/>
              </w:rPr>
            </w:pPr>
            <w:r>
              <w:rPr>
                <w:rFonts w:hint="eastAsia" w:ascii="宋体" w:hAnsi="宋体" w:eastAsia="宋体"/>
                <w:szCs w:val="21"/>
              </w:rPr>
              <w:t xml:space="preserve">身份证号码： </w:t>
            </w:r>
          </w:p>
          <w:p>
            <w:pPr>
              <w:spacing w:line="360" w:lineRule="auto"/>
              <w:rPr>
                <w:rFonts w:ascii="宋体" w:hAnsi="宋体" w:eastAsia="宋体"/>
                <w:szCs w:val="21"/>
              </w:rPr>
            </w:pPr>
            <w:r>
              <w:rPr>
                <w:rFonts w:hint="eastAsia" w:ascii="宋体" w:hAnsi="宋体" w:eastAsia="宋体"/>
                <w:szCs w:val="21"/>
              </w:rPr>
              <w:t xml:space="preserve">联系电话：  </w:t>
            </w:r>
          </w:p>
          <w:p>
            <w:pPr>
              <w:spacing w:line="360" w:lineRule="auto"/>
              <w:rPr>
                <w:rFonts w:ascii="宋体" w:hAnsi="宋体" w:eastAsia="宋体"/>
                <w:szCs w:val="21"/>
              </w:rPr>
            </w:pPr>
            <w:r>
              <w:rPr>
                <w:rFonts w:hint="eastAsia" w:ascii="宋体" w:hAnsi="宋体" w:eastAsia="宋体"/>
                <w:szCs w:val="21"/>
              </w:rPr>
              <w:t xml:space="preserve">主营（产）：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4" w:hRule="atLeast"/>
          <w:jc w:val="center"/>
        </w:trPr>
        <w:tc>
          <w:tcPr>
            <w:tcW w:w="5000" w:type="pct"/>
            <w:gridSpan w:val="2"/>
          </w:tcPr>
          <w:p>
            <w:pPr>
              <w:spacing w:line="360" w:lineRule="auto"/>
              <w:rPr>
                <w:rFonts w:ascii="宋体" w:hAnsi="宋体" w:eastAsia="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pPr>
              <w:spacing w:line="360" w:lineRule="auto"/>
              <w:rPr>
                <w:rFonts w:ascii="宋体" w:hAnsi="宋体" w:eastAsia="宋体"/>
                <w:szCs w:val="21"/>
              </w:rPr>
            </w:pPr>
          </w:p>
        </w:tc>
        <w:tc>
          <w:tcPr>
            <w:tcW w:w="3357" w:type="pct"/>
          </w:tcPr>
          <w:p>
            <w:pPr>
              <w:spacing w:line="360" w:lineRule="auto"/>
              <w:rPr>
                <w:rFonts w:ascii="宋体" w:hAnsi="宋体" w:eastAsia="宋体"/>
                <w:szCs w:val="21"/>
              </w:rPr>
            </w:pPr>
            <w:r>
              <w:rPr>
                <w:rFonts w:hint="eastAsia" w:ascii="宋体" w:hAnsi="宋体" w:eastAsia="宋体"/>
                <w:szCs w:val="21"/>
              </w:rPr>
              <w:t>投标人名称（加盖公章）：</w:t>
            </w:r>
            <w:r>
              <w:rPr>
                <w:rFonts w:ascii="宋体" w:hAnsi="宋体" w:eastAsia="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pPr>
              <w:spacing w:line="360" w:lineRule="auto"/>
              <w:rPr>
                <w:rFonts w:ascii="宋体" w:hAnsi="宋体" w:eastAsia="宋体"/>
                <w:szCs w:val="21"/>
              </w:rPr>
            </w:pPr>
          </w:p>
        </w:tc>
        <w:tc>
          <w:tcPr>
            <w:tcW w:w="3357" w:type="pct"/>
          </w:tcPr>
          <w:p>
            <w:pPr>
              <w:spacing w:line="360" w:lineRule="auto"/>
              <w:rPr>
                <w:rFonts w:ascii="宋体" w:hAnsi="宋体" w:eastAsia="宋体"/>
                <w:szCs w:val="21"/>
              </w:rPr>
            </w:pPr>
            <w:r>
              <w:rPr>
                <w:rFonts w:hint="eastAsia" w:ascii="宋体" w:hAnsi="宋体" w:eastAsia="宋体"/>
                <w:szCs w:val="21"/>
              </w:rPr>
              <w:t>法定代表人（签名或盖私章）：</w:t>
            </w:r>
            <w:r>
              <w:rPr>
                <w:rFonts w:ascii="宋体" w:hAnsi="宋体" w:eastAsia="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pPr>
              <w:spacing w:line="360" w:lineRule="auto"/>
              <w:rPr>
                <w:rFonts w:ascii="宋体" w:hAnsi="宋体" w:eastAsia="宋体"/>
                <w:szCs w:val="21"/>
              </w:rPr>
            </w:pPr>
          </w:p>
        </w:tc>
        <w:tc>
          <w:tcPr>
            <w:tcW w:w="3357" w:type="pct"/>
          </w:tcPr>
          <w:p>
            <w:pPr>
              <w:spacing w:after="312" w:afterLines="100" w:line="360" w:lineRule="auto"/>
              <w:rPr>
                <w:rFonts w:ascii="宋体" w:hAnsi="宋体" w:eastAsia="宋体"/>
                <w:szCs w:val="21"/>
              </w:rPr>
            </w:pPr>
            <w:r>
              <w:rPr>
                <w:rFonts w:hint="eastAsia" w:ascii="宋体" w:hAnsi="宋体" w:eastAsia="宋体"/>
                <w:szCs w:val="21"/>
              </w:rPr>
              <w:t>日期：</w:t>
            </w:r>
            <w:r>
              <w:rPr>
                <w:rFonts w:ascii="宋体" w:hAnsi="宋体" w:eastAsia="宋体"/>
                <w:szCs w:val="21"/>
                <w:u w:val="single"/>
              </w:rPr>
              <w:t xml:space="preserve">             年             月              日</w:t>
            </w:r>
          </w:p>
        </w:tc>
      </w:tr>
    </w:tbl>
    <w:p>
      <w:pPr>
        <w:spacing w:before="156" w:beforeLines="50" w:after="156" w:afterLines="50" w:line="360" w:lineRule="auto"/>
        <w:rPr>
          <w:rFonts w:ascii="宋体" w:hAnsi="宋体" w:eastAsia="宋体"/>
          <w:szCs w:val="21"/>
        </w:rPr>
      </w:pPr>
      <w:r>
        <w:rPr>
          <w:rFonts w:hint="eastAsia" w:ascii="宋体" w:hAnsi="宋体" w:eastAsia="宋体"/>
          <w:szCs w:val="21"/>
        </w:rPr>
        <w:t>须附：法定代表人有效期内身份证复印件</w:t>
      </w:r>
    </w:p>
    <w:tbl>
      <w:tblPr>
        <w:tblStyle w:val="19"/>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290"/>
        <w:gridCol w:w="4290"/>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1833" w:hRule="atLeast"/>
          <w:jc w:val="center"/>
        </w:trPr>
        <w:tc>
          <w:tcPr>
            <w:tcW w:w="2500" w:type="pct"/>
            <w:vAlign w:val="center"/>
          </w:tcPr>
          <w:p>
            <w:pPr>
              <w:pStyle w:val="35"/>
              <w:spacing w:line="460" w:lineRule="exact"/>
              <w:ind w:firstLine="0" w:firstLineChars="0"/>
              <w:jc w:val="center"/>
              <w:rPr>
                <w:rFonts w:ascii="宋体" w:eastAsia="宋体"/>
                <w:sz w:val="22"/>
                <w:szCs w:val="22"/>
              </w:rPr>
            </w:pPr>
            <w:r>
              <w:rPr>
                <w:rFonts w:hint="eastAsia" w:ascii="宋体" w:eastAsia="宋体"/>
                <w:sz w:val="22"/>
                <w:szCs w:val="22"/>
              </w:rPr>
              <w:t>正面</w:t>
            </w:r>
          </w:p>
        </w:tc>
        <w:tc>
          <w:tcPr>
            <w:tcW w:w="2500" w:type="pct"/>
            <w:vAlign w:val="center"/>
          </w:tcPr>
          <w:p>
            <w:pPr>
              <w:pStyle w:val="35"/>
              <w:spacing w:line="460" w:lineRule="exact"/>
              <w:ind w:firstLine="0" w:firstLineChars="0"/>
              <w:jc w:val="center"/>
              <w:rPr>
                <w:rFonts w:ascii="宋体" w:eastAsia="宋体"/>
                <w:sz w:val="22"/>
                <w:szCs w:val="22"/>
              </w:rPr>
            </w:pPr>
            <w:r>
              <w:rPr>
                <w:rFonts w:hint="eastAsia" w:ascii="宋体" w:eastAsia="宋体"/>
                <w:sz w:val="22"/>
                <w:szCs w:val="22"/>
              </w:rPr>
              <w:t>背面</w:t>
            </w:r>
          </w:p>
        </w:tc>
      </w:tr>
    </w:tbl>
    <w:p>
      <w:pPr>
        <w:spacing w:before="156" w:beforeLines="50" w:after="93" w:afterLines="30" w:line="360" w:lineRule="auto"/>
        <w:rPr>
          <w:rFonts w:ascii="宋体" w:hAnsi="宋体" w:eastAsia="宋体"/>
          <w:szCs w:val="21"/>
        </w:rPr>
      </w:pPr>
    </w:p>
    <w:p>
      <w:pPr>
        <w:pStyle w:val="29"/>
        <w:pageBreakBefore/>
        <w:numPr>
          <w:ilvl w:val="0"/>
          <w:numId w:val="99"/>
        </w:numPr>
        <w:tabs>
          <w:tab w:val="left" w:pos="284"/>
          <w:tab w:val="left" w:pos="567"/>
          <w:tab w:val="left" w:pos="709"/>
        </w:tabs>
        <w:ind w:left="1679" w:hanging="1537" w:firstLineChars="0"/>
        <w:jc w:val="left"/>
        <w:rPr>
          <w:rFonts w:ascii="宋体" w:hAnsi="宋体" w:eastAsia="宋体"/>
          <w:b/>
          <w:bCs/>
        </w:rPr>
      </w:pPr>
      <w:bookmarkStart w:id="82" w:name="_Toc405313963"/>
      <w:bookmarkStart w:id="83" w:name="_Toc391627759"/>
      <w:r>
        <w:rPr>
          <w:rFonts w:hint="eastAsia" w:ascii="宋体" w:hAnsi="宋体" w:eastAsia="宋体"/>
          <w:b/>
          <w:bCs/>
        </w:rPr>
        <w:t>法定代表人授权委托书</w:t>
      </w:r>
      <w:bookmarkEnd w:id="82"/>
      <w:bookmarkEnd w:id="83"/>
    </w:p>
    <w:p>
      <w:pPr>
        <w:spacing w:before="156" w:beforeLines="50" w:after="156" w:afterLines="50" w:line="360" w:lineRule="auto"/>
        <w:jc w:val="center"/>
        <w:rPr>
          <w:rFonts w:ascii="宋体" w:hAnsi="宋体" w:eastAsia="宋体"/>
          <w:b/>
          <w:spacing w:val="20"/>
          <w:sz w:val="30"/>
          <w:szCs w:val="30"/>
        </w:rPr>
      </w:pPr>
      <w:r>
        <w:rPr>
          <w:rFonts w:hint="eastAsia" w:ascii="宋体" w:hAnsi="宋体" w:eastAsia="宋体"/>
          <w:b/>
          <w:spacing w:val="20"/>
          <w:sz w:val="30"/>
          <w:szCs w:val="30"/>
        </w:rPr>
        <w:t>法定代表人授权委托书</w:t>
      </w:r>
    </w:p>
    <w:p>
      <w:pPr>
        <w:spacing w:before="468" w:beforeLines="150" w:after="312" w:afterLines="100" w:line="360" w:lineRule="auto"/>
        <w:rPr>
          <w:rFonts w:ascii="宋体" w:hAnsi="宋体" w:eastAsia="宋体"/>
          <w:b/>
        </w:rPr>
      </w:pPr>
      <w:r>
        <w:rPr>
          <w:rFonts w:hint="eastAsia" w:ascii="宋体" w:hAnsi="宋体" w:eastAsia="宋体"/>
          <w:b/>
        </w:rPr>
        <w:t>致：广东智汇城市招标采购有限公司</w:t>
      </w:r>
    </w:p>
    <w:p>
      <w:pPr>
        <w:pStyle w:val="35"/>
        <w:spacing w:line="360" w:lineRule="auto"/>
        <w:ind w:firstLine="450" w:firstLineChars="0"/>
        <w:rPr>
          <w:rFonts w:ascii="宋体" w:eastAsia="宋体"/>
          <w:sz w:val="21"/>
          <w:szCs w:val="21"/>
        </w:rPr>
      </w:pPr>
      <w:r>
        <w:rPr>
          <w:rFonts w:hint="eastAsia" w:ascii="宋体" w:eastAsia="宋体"/>
          <w:sz w:val="21"/>
          <w:szCs w:val="21"/>
        </w:rPr>
        <w:t>本人</w:t>
      </w:r>
      <w:r>
        <w:rPr>
          <w:rFonts w:ascii="宋体" w:eastAsia="宋体"/>
          <w:sz w:val="21"/>
          <w:szCs w:val="21"/>
          <w:u w:val="single"/>
        </w:rPr>
        <w:t xml:space="preserve">   </w:t>
      </w:r>
      <w:r>
        <w:rPr>
          <w:rFonts w:hint="eastAsia" w:ascii="宋体" w:eastAsia="宋体"/>
          <w:sz w:val="21"/>
          <w:szCs w:val="21"/>
          <w:u w:val="single"/>
        </w:rPr>
        <w:t>（姓名）</w:t>
      </w:r>
      <w:r>
        <w:rPr>
          <w:rFonts w:ascii="宋体" w:eastAsia="宋体"/>
          <w:sz w:val="21"/>
          <w:szCs w:val="21"/>
          <w:u w:val="single"/>
        </w:rPr>
        <w:t xml:space="preserve">  </w:t>
      </w:r>
      <w:r>
        <w:rPr>
          <w:rFonts w:hint="eastAsia" w:ascii="宋体" w:eastAsia="宋体"/>
          <w:sz w:val="21"/>
          <w:szCs w:val="21"/>
        </w:rPr>
        <w:t>系</w:t>
      </w:r>
      <w:r>
        <w:rPr>
          <w:rFonts w:ascii="宋体" w:eastAsia="宋体"/>
          <w:sz w:val="21"/>
          <w:szCs w:val="21"/>
          <w:u w:val="single"/>
        </w:rPr>
        <w:t xml:space="preserve">     （投标人名称）    </w:t>
      </w:r>
      <w:r>
        <w:rPr>
          <w:rFonts w:hint="eastAsia" w:ascii="宋体" w:eastAsia="宋体"/>
          <w:sz w:val="21"/>
          <w:szCs w:val="21"/>
        </w:rPr>
        <w:t>的法定代表人，现委托</w:t>
      </w:r>
      <w:r>
        <w:rPr>
          <w:rFonts w:ascii="宋体" w:eastAsia="宋体"/>
          <w:sz w:val="21"/>
          <w:szCs w:val="21"/>
          <w:u w:val="single"/>
        </w:rPr>
        <w:t xml:space="preserve"> （姓名） </w:t>
      </w:r>
      <w:r>
        <w:rPr>
          <w:rFonts w:hint="eastAsia" w:ascii="宋体" w:eastAsia="宋体"/>
          <w:sz w:val="21"/>
          <w:szCs w:val="21"/>
        </w:rPr>
        <w:t>为我方合法代理人。代理人根据授权，以我方名义签署、澄清、说明、补正、递交、撤回、修改</w:t>
      </w:r>
      <w:r>
        <w:rPr>
          <w:rFonts w:ascii="宋体" w:eastAsia="宋体"/>
          <w:sz w:val="21"/>
          <w:szCs w:val="21"/>
          <w:u w:val="single"/>
        </w:rPr>
        <w:t xml:space="preserve">          （项目名称）      </w:t>
      </w:r>
      <w:r>
        <w:rPr>
          <w:rFonts w:hint="eastAsia" w:ascii="宋体" w:eastAsia="宋体"/>
          <w:sz w:val="21"/>
          <w:szCs w:val="21"/>
        </w:rPr>
        <w:t>（项目编号：</w:t>
      </w:r>
      <w:r>
        <w:rPr>
          <w:rFonts w:hint="eastAsia" w:ascii="宋体" w:eastAsia="宋体"/>
          <w:sz w:val="21"/>
          <w:szCs w:val="21"/>
          <w:u w:val="single"/>
        </w:rPr>
        <w:t>　　</w:t>
      </w:r>
      <w:r>
        <w:rPr>
          <w:rFonts w:ascii="宋体" w:eastAsia="宋体"/>
          <w:sz w:val="21"/>
          <w:szCs w:val="21"/>
          <w:u w:val="single"/>
        </w:rPr>
        <w:t xml:space="preserve">     </w:t>
      </w:r>
      <w:r>
        <w:rPr>
          <w:rFonts w:hint="eastAsia" w:ascii="宋体" w:eastAsia="宋体"/>
          <w:sz w:val="21"/>
          <w:szCs w:val="21"/>
          <w:u w:val="single"/>
        </w:rPr>
        <w:t>　</w:t>
      </w:r>
      <w:r>
        <w:rPr>
          <w:rFonts w:hint="eastAsia" w:ascii="宋体" w:eastAsia="宋体"/>
          <w:sz w:val="21"/>
          <w:szCs w:val="21"/>
        </w:rPr>
        <w:t>）投标文件、签订合同和处理有关事宜，其法律后果由我方承担。</w:t>
      </w:r>
    </w:p>
    <w:p>
      <w:pPr>
        <w:pStyle w:val="35"/>
        <w:spacing w:line="360" w:lineRule="auto"/>
        <w:ind w:firstLine="428" w:firstLineChars="204"/>
        <w:rPr>
          <w:rFonts w:ascii="宋体" w:eastAsia="宋体"/>
          <w:sz w:val="21"/>
          <w:szCs w:val="21"/>
        </w:rPr>
      </w:pPr>
      <w:r>
        <w:rPr>
          <w:rFonts w:hint="eastAsia" w:ascii="宋体" w:eastAsia="宋体"/>
          <w:sz w:val="21"/>
          <w:szCs w:val="21"/>
        </w:rPr>
        <w:t>本委托书于</w:t>
      </w:r>
      <w:r>
        <w:rPr>
          <w:rFonts w:hint="eastAsia" w:ascii="宋体" w:eastAsia="宋体"/>
          <w:sz w:val="21"/>
          <w:szCs w:val="21"/>
          <w:u w:val="single"/>
        </w:rPr>
        <w:t>　</w:t>
      </w:r>
      <w:r>
        <w:rPr>
          <w:rFonts w:ascii="宋体" w:eastAsia="宋体"/>
          <w:sz w:val="21"/>
          <w:szCs w:val="21"/>
          <w:u w:val="single"/>
        </w:rPr>
        <w:t xml:space="preserve">    </w:t>
      </w:r>
      <w:r>
        <w:rPr>
          <w:rFonts w:hint="eastAsia" w:ascii="宋体" w:eastAsia="宋体"/>
          <w:sz w:val="21"/>
          <w:szCs w:val="21"/>
        </w:rPr>
        <w:t>年</w:t>
      </w:r>
      <w:r>
        <w:rPr>
          <w:rFonts w:hint="eastAsia" w:ascii="宋体" w:eastAsia="宋体"/>
          <w:sz w:val="21"/>
          <w:szCs w:val="21"/>
          <w:u w:val="single"/>
        </w:rPr>
        <w:t>　</w:t>
      </w:r>
      <w:r>
        <w:rPr>
          <w:rFonts w:ascii="宋体" w:eastAsia="宋体"/>
          <w:sz w:val="21"/>
          <w:szCs w:val="21"/>
          <w:u w:val="single"/>
        </w:rPr>
        <w:t xml:space="preserve"> </w:t>
      </w:r>
      <w:r>
        <w:rPr>
          <w:rFonts w:hint="eastAsia" w:ascii="宋体" w:eastAsia="宋体"/>
          <w:sz w:val="21"/>
          <w:szCs w:val="21"/>
        </w:rPr>
        <w:t>月</w:t>
      </w:r>
      <w:r>
        <w:rPr>
          <w:rFonts w:hint="eastAsia" w:ascii="宋体" w:eastAsia="宋体"/>
          <w:sz w:val="21"/>
          <w:szCs w:val="21"/>
          <w:u w:val="single"/>
        </w:rPr>
        <w:t>　</w:t>
      </w:r>
      <w:r>
        <w:rPr>
          <w:rFonts w:ascii="宋体" w:eastAsia="宋体"/>
          <w:sz w:val="21"/>
          <w:szCs w:val="21"/>
          <w:u w:val="single"/>
        </w:rPr>
        <w:t xml:space="preserve"> </w:t>
      </w:r>
      <w:r>
        <w:rPr>
          <w:rFonts w:hint="eastAsia" w:ascii="宋体" w:eastAsia="宋体"/>
          <w:sz w:val="21"/>
          <w:szCs w:val="21"/>
        </w:rPr>
        <w:t>日签字生效，特此证明。</w:t>
      </w:r>
    </w:p>
    <w:p>
      <w:pPr>
        <w:pStyle w:val="35"/>
        <w:spacing w:line="360" w:lineRule="auto"/>
        <w:ind w:firstLine="428" w:firstLineChars="204"/>
        <w:rPr>
          <w:rFonts w:ascii="宋体" w:eastAsia="宋体"/>
          <w:sz w:val="21"/>
          <w:szCs w:val="21"/>
        </w:rPr>
      </w:pPr>
    </w:p>
    <w:p>
      <w:pPr>
        <w:pStyle w:val="35"/>
        <w:spacing w:line="360" w:lineRule="auto"/>
        <w:ind w:firstLine="0" w:firstLineChars="0"/>
        <w:rPr>
          <w:rFonts w:ascii="宋体" w:eastAsia="宋体"/>
          <w:sz w:val="21"/>
          <w:szCs w:val="21"/>
        </w:rPr>
      </w:pPr>
    </w:p>
    <w:p>
      <w:pPr>
        <w:pStyle w:val="35"/>
        <w:spacing w:line="360" w:lineRule="auto"/>
        <w:ind w:firstLine="0" w:firstLineChars="0"/>
        <w:rPr>
          <w:rFonts w:ascii="宋体" w:eastAsia="宋体"/>
          <w:sz w:val="21"/>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02"/>
        <w:gridCol w:w="57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pStyle w:val="35"/>
              <w:spacing w:line="360" w:lineRule="auto"/>
              <w:ind w:firstLine="0" w:firstLineChars="0"/>
              <w:rPr>
                <w:rFonts w:ascii="宋体" w:eastAsia="宋体"/>
                <w:sz w:val="21"/>
                <w:szCs w:val="21"/>
              </w:rPr>
            </w:pPr>
          </w:p>
        </w:tc>
        <w:tc>
          <w:tcPr>
            <w:tcW w:w="5726" w:type="dxa"/>
          </w:tcPr>
          <w:p>
            <w:pPr>
              <w:spacing w:line="360" w:lineRule="auto"/>
              <w:rPr>
                <w:rFonts w:ascii="宋体" w:hAnsi="宋体" w:eastAsia="宋体"/>
                <w:szCs w:val="21"/>
              </w:rPr>
            </w:pPr>
            <w:r>
              <w:rPr>
                <w:rFonts w:hint="eastAsia" w:ascii="宋体" w:hAnsi="宋体" w:eastAsia="宋体"/>
                <w:szCs w:val="21"/>
              </w:rPr>
              <w:t>投标人名称（加盖公章）：</w:t>
            </w:r>
            <w:r>
              <w:rPr>
                <w:rFonts w:ascii="宋体" w:hAnsi="宋体" w:eastAsia="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pStyle w:val="35"/>
              <w:spacing w:line="360" w:lineRule="auto"/>
              <w:ind w:firstLine="0" w:firstLineChars="0"/>
              <w:rPr>
                <w:rFonts w:ascii="宋体" w:eastAsia="宋体"/>
                <w:sz w:val="21"/>
                <w:szCs w:val="21"/>
              </w:rPr>
            </w:pPr>
          </w:p>
        </w:tc>
        <w:tc>
          <w:tcPr>
            <w:tcW w:w="5726" w:type="dxa"/>
          </w:tcPr>
          <w:p>
            <w:pPr>
              <w:spacing w:line="360" w:lineRule="auto"/>
              <w:rPr>
                <w:rFonts w:ascii="宋体" w:hAnsi="宋体" w:eastAsia="宋体"/>
                <w:szCs w:val="21"/>
              </w:rPr>
            </w:pPr>
            <w:r>
              <w:rPr>
                <w:rFonts w:hint="eastAsia" w:ascii="宋体" w:hAnsi="宋体" w:eastAsia="宋体"/>
                <w:szCs w:val="21"/>
              </w:rPr>
              <w:t>法定代表人（签名或盖私章）：</w:t>
            </w:r>
            <w:r>
              <w:rPr>
                <w:rFonts w:ascii="宋体" w:hAnsi="宋体" w:eastAsia="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pStyle w:val="35"/>
              <w:spacing w:line="360" w:lineRule="auto"/>
              <w:ind w:firstLine="0" w:firstLineChars="0"/>
              <w:rPr>
                <w:rFonts w:ascii="宋体" w:eastAsia="宋体"/>
                <w:sz w:val="21"/>
                <w:szCs w:val="21"/>
              </w:rPr>
            </w:pPr>
          </w:p>
        </w:tc>
        <w:tc>
          <w:tcPr>
            <w:tcW w:w="5726" w:type="dxa"/>
          </w:tcPr>
          <w:p>
            <w:pPr>
              <w:spacing w:line="360" w:lineRule="auto"/>
              <w:rPr>
                <w:rFonts w:ascii="宋体" w:hAnsi="宋体" w:eastAsia="宋体"/>
                <w:szCs w:val="21"/>
              </w:rPr>
            </w:pPr>
            <w:r>
              <w:rPr>
                <w:rFonts w:hint="eastAsia" w:ascii="宋体" w:hAnsi="宋体" w:eastAsia="宋体"/>
                <w:szCs w:val="21"/>
              </w:rPr>
              <w:t>职务：</w:t>
            </w:r>
            <w:r>
              <w:rPr>
                <w:rFonts w:ascii="宋体" w:hAnsi="宋体" w:eastAsia="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pStyle w:val="35"/>
              <w:spacing w:line="360" w:lineRule="auto"/>
              <w:ind w:firstLine="0" w:firstLineChars="0"/>
              <w:rPr>
                <w:rFonts w:ascii="宋体" w:eastAsia="宋体"/>
                <w:sz w:val="21"/>
                <w:szCs w:val="21"/>
              </w:rPr>
            </w:pPr>
          </w:p>
        </w:tc>
        <w:tc>
          <w:tcPr>
            <w:tcW w:w="5726" w:type="dxa"/>
          </w:tcPr>
          <w:p>
            <w:pPr>
              <w:spacing w:line="360" w:lineRule="auto"/>
              <w:rPr>
                <w:rFonts w:ascii="宋体" w:hAnsi="宋体" w:eastAsia="宋体"/>
                <w:szCs w:val="21"/>
              </w:rPr>
            </w:pPr>
            <w:r>
              <w:rPr>
                <w:rFonts w:hint="eastAsia" w:ascii="宋体" w:hAnsi="宋体" w:eastAsia="宋体"/>
                <w:szCs w:val="21"/>
              </w:rPr>
              <w:t>被授权人（签名或盖私章）：</w:t>
            </w:r>
            <w:r>
              <w:rPr>
                <w:rFonts w:ascii="宋体" w:hAnsi="宋体" w:eastAsia="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pStyle w:val="35"/>
              <w:spacing w:line="360" w:lineRule="auto"/>
              <w:ind w:firstLine="0" w:firstLineChars="0"/>
              <w:rPr>
                <w:rFonts w:ascii="宋体" w:eastAsia="宋体"/>
                <w:sz w:val="21"/>
                <w:szCs w:val="21"/>
              </w:rPr>
            </w:pPr>
          </w:p>
        </w:tc>
        <w:tc>
          <w:tcPr>
            <w:tcW w:w="5726" w:type="dxa"/>
          </w:tcPr>
          <w:p>
            <w:pPr>
              <w:spacing w:line="360" w:lineRule="auto"/>
              <w:rPr>
                <w:rFonts w:ascii="宋体" w:hAnsi="宋体" w:eastAsia="宋体"/>
                <w:szCs w:val="21"/>
              </w:rPr>
            </w:pPr>
            <w:r>
              <w:rPr>
                <w:rFonts w:hint="eastAsia" w:ascii="宋体" w:hAnsi="宋体" w:eastAsia="宋体"/>
                <w:szCs w:val="21"/>
              </w:rPr>
              <w:t>职务：</w:t>
            </w:r>
            <w:r>
              <w:rPr>
                <w:rFonts w:ascii="宋体" w:hAnsi="宋体" w:eastAsia="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pStyle w:val="35"/>
              <w:spacing w:line="360" w:lineRule="auto"/>
              <w:ind w:firstLine="0" w:firstLineChars="0"/>
              <w:rPr>
                <w:rFonts w:ascii="宋体" w:eastAsia="宋体"/>
                <w:sz w:val="21"/>
                <w:szCs w:val="21"/>
              </w:rPr>
            </w:pPr>
          </w:p>
        </w:tc>
        <w:tc>
          <w:tcPr>
            <w:tcW w:w="5726" w:type="dxa"/>
          </w:tcPr>
          <w:p>
            <w:pPr>
              <w:spacing w:line="360" w:lineRule="auto"/>
              <w:rPr>
                <w:rFonts w:ascii="宋体" w:hAnsi="宋体" w:eastAsia="宋体"/>
                <w:szCs w:val="21"/>
              </w:rPr>
            </w:pPr>
            <w:r>
              <w:rPr>
                <w:rFonts w:hint="eastAsia" w:ascii="宋体" w:hAnsi="宋体" w:eastAsia="宋体"/>
                <w:szCs w:val="21"/>
              </w:rPr>
              <w:t>日期：</w:t>
            </w:r>
            <w:r>
              <w:rPr>
                <w:rFonts w:ascii="宋体" w:hAnsi="宋体" w:eastAsia="宋体"/>
                <w:szCs w:val="21"/>
                <w:u w:val="single"/>
              </w:rPr>
              <w:t xml:space="preserve">         年         月         日</w:t>
            </w:r>
          </w:p>
        </w:tc>
      </w:tr>
    </w:tbl>
    <w:p>
      <w:pPr>
        <w:pStyle w:val="35"/>
        <w:spacing w:line="360" w:lineRule="auto"/>
        <w:ind w:firstLine="0" w:firstLineChars="0"/>
        <w:rPr>
          <w:rFonts w:ascii="宋体" w:eastAsia="宋体"/>
          <w:sz w:val="21"/>
          <w:szCs w:val="21"/>
        </w:rPr>
      </w:pPr>
    </w:p>
    <w:p>
      <w:pPr>
        <w:pStyle w:val="35"/>
        <w:spacing w:line="360" w:lineRule="auto"/>
        <w:ind w:firstLine="0" w:firstLineChars="0"/>
        <w:rPr>
          <w:rFonts w:ascii="宋体" w:eastAsia="宋体"/>
          <w:sz w:val="21"/>
          <w:szCs w:val="21"/>
        </w:rPr>
      </w:pPr>
    </w:p>
    <w:p>
      <w:pPr>
        <w:spacing w:after="156" w:afterLines="50" w:line="360" w:lineRule="auto"/>
        <w:rPr>
          <w:rFonts w:ascii="宋体" w:hAnsi="宋体" w:eastAsia="宋体"/>
          <w:szCs w:val="21"/>
        </w:rPr>
      </w:pPr>
      <w:r>
        <w:rPr>
          <w:rFonts w:hint="eastAsia" w:ascii="宋体" w:hAnsi="宋体" w:eastAsia="宋体"/>
          <w:szCs w:val="21"/>
        </w:rPr>
        <w:t>须附：被授权人有效期内身份证复印件</w:t>
      </w:r>
    </w:p>
    <w:tbl>
      <w:tblPr>
        <w:tblStyle w:val="19"/>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290"/>
        <w:gridCol w:w="4290"/>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2500" w:type="pct"/>
            <w:vAlign w:val="center"/>
          </w:tcPr>
          <w:p>
            <w:pPr>
              <w:pStyle w:val="35"/>
              <w:spacing w:line="460" w:lineRule="exact"/>
              <w:ind w:firstLine="0" w:firstLineChars="0"/>
              <w:jc w:val="center"/>
              <w:rPr>
                <w:rFonts w:ascii="宋体" w:eastAsia="宋体"/>
                <w:sz w:val="22"/>
                <w:szCs w:val="22"/>
              </w:rPr>
            </w:pPr>
            <w:r>
              <w:rPr>
                <w:rFonts w:hint="eastAsia" w:ascii="宋体" w:eastAsia="宋体"/>
                <w:sz w:val="22"/>
                <w:szCs w:val="22"/>
              </w:rPr>
              <w:t>正面</w:t>
            </w:r>
          </w:p>
        </w:tc>
        <w:tc>
          <w:tcPr>
            <w:tcW w:w="2500" w:type="pct"/>
            <w:vAlign w:val="center"/>
          </w:tcPr>
          <w:p>
            <w:pPr>
              <w:pStyle w:val="35"/>
              <w:spacing w:line="460" w:lineRule="exact"/>
              <w:ind w:firstLine="0" w:firstLineChars="0"/>
              <w:jc w:val="center"/>
              <w:rPr>
                <w:rFonts w:ascii="宋体" w:eastAsia="宋体"/>
                <w:sz w:val="22"/>
                <w:szCs w:val="22"/>
              </w:rPr>
            </w:pPr>
            <w:r>
              <w:rPr>
                <w:rFonts w:hint="eastAsia" w:ascii="宋体" w:eastAsia="宋体"/>
                <w:sz w:val="22"/>
                <w:szCs w:val="22"/>
              </w:rPr>
              <w:t>背面</w:t>
            </w:r>
          </w:p>
        </w:tc>
      </w:tr>
    </w:tbl>
    <w:p>
      <w:pPr>
        <w:pStyle w:val="29"/>
        <w:pageBreakBefore/>
        <w:numPr>
          <w:ilvl w:val="0"/>
          <w:numId w:val="99"/>
        </w:numPr>
        <w:tabs>
          <w:tab w:val="left" w:pos="284"/>
          <w:tab w:val="left" w:pos="426"/>
        </w:tabs>
        <w:ind w:left="1679" w:hanging="1679" w:firstLineChars="0"/>
        <w:jc w:val="left"/>
        <w:rPr>
          <w:rFonts w:ascii="宋体" w:hAnsi="宋体" w:eastAsia="宋体"/>
          <w:b/>
          <w:bCs/>
        </w:rPr>
      </w:pPr>
      <w:bookmarkStart w:id="84" w:name="_Toc391627760"/>
      <w:bookmarkStart w:id="85" w:name="_Toc405313964"/>
      <w:r>
        <w:rPr>
          <w:rFonts w:hint="eastAsia" w:ascii="宋体" w:hAnsi="宋体" w:eastAsia="宋体"/>
          <w:b/>
          <w:bCs/>
        </w:rPr>
        <w:t>投标人基本情况说明</w:t>
      </w:r>
      <w:bookmarkEnd w:id="84"/>
      <w:bookmarkEnd w:id="85"/>
    </w:p>
    <w:p>
      <w:pPr>
        <w:spacing w:before="156" w:beforeLines="50" w:after="156" w:afterLines="50" w:line="360" w:lineRule="auto"/>
        <w:jc w:val="center"/>
        <w:rPr>
          <w:rFonts w:ascii="宋体" w:hAnsi="宋体" w:eastAsia="宋体"/>
          <w:b/>
          <w:spacing w:val="20"/>
          <w:sz w:val="30"/>
          <w:szCs w:val="30"/>
        </w:rPr>
      </w:pPr>
      <w:r>
        <w:rPr>
          <w:rFonts w:hint="eastAsia" w:ascii="宋体" w:hAnsi="宋体" w:eastAsia="宋体"/>
          <w:b/>
          <w:spacing w:val="20"/>
          <w:sz w:val="30"/>
          <w:szCs w:val="30"/>
        </w:rPr>
        <w:t>投标人基本情况说明</w:t>
      </w:r>
    </w:p>
    <w:p>
      <w:pPr>
        <w:pStyle w:val="29"/>
        <w:numPr>
          <w:ilvl w:val="0"/>
          <w:numId w:val="106"/>
        </w:numPr>
        <w:spacing w:after="156" w:afterLines="50" w:line="360" w:lineRule="auto"/>
        <w:ind w:firstLineChars="0"/>
        <w:rPr>
          <w:rFonts w:ascii="宋体" w:hAnsi="宋体" w:eastAsia="宋体"/>
          <w:szCs w:val="21"/>
        </w:rPr>
      </w:pPr>
      <w:r>
        <w:rPr>
          <w:rFonts w:ascii="宋体" w:hAnsi="宋体" w:eastAsia="宋体"/>
          <w:szCs w:val="21"/>
        </w:rPr>
        <w:t>公司基本情况</w:t>
      </w:r>
    </w:p>
    <w:tbl>
      <w:tblPr>
        <w:tblStyle w:val="20"/>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16"/>
        <w:gridCol w:w="2387"/>
        <w:gridCol w:w="1045"/>
        <w:gridCol w:w="1380"/>
        <w:gridCol w:w="20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pPr>
              <w:spacing w:line="360" w:lineRule="auto"/>
              <w:rPr>
                <w:rFonts w:ascii="宋体" w:hAnsi="宋体" w:eastAsia="宋体"/>
                <w:szCs w:val="21"/>
              </w:rPr>
            </w:pPr>
            <w:r>
              <w:rPr>
                <w:rFonts w:ascii="宋体" w:hAnsi="宋体" w:eastAsia="宋体"/>
                <w:szCs w:val="21"/>
              </w:rPr>
              <w:t>公司名称：</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ascii="宋体" w:hAnsi="宋体" w:eastAsia="宋体"/>
                <w:szCs w:val="21"/>
              </w:rPr>
              <w:t xml:space="preserve"> </w:t>
            </w:r>
          </w:p>
        </w:tc>
        <w:tc>
          <w:tcPr>
            <w:tcW w:w="2000" w:type="pct"/>
            <w:gridSpan w:val="2"/>
          </w:tcPr>
          <w:p>
            <w:pPr>
              <w:spacing w:line="360" w:lineRule="auto"/>
              <w:rPr>
                <w:rFonts w:ascii="宋体" w:hAnsi="宋体" w:eastAsia="宋体"/>
                <w:szCs w:val="21"/>
              </w:rPr>
            </w:pPr>
            <w:r>
              <w:rPr>
                <w:rFonts w:hint="eastAsia" w:ascii="宋体" w:hAnsi="宋体" w:eastAsia="宋体"/>
                <w:szCs w:val="21"/>
              </w:rPr>
              <w:t>公司固话：</w:t>
            </w:r>
            <w:r>
              <w:rPr>
                <w:rFonts w:hint="eastAsia" w:ascii="宋体" w:hAnsi="宋体" w:eastAsia="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pPr>
              <w:spacing w:line="360" w:lineRule="auto"/>
              <w:rPr>
                <w:rFonts w:ascii="宋体" w:hAnsi="宋体" w:eastAsia="宋体"/>
                <w:szCs w:val="21"/>
              </w:rPr>
            </w:pPr>
            <w:r>
              <w:rPr>
                <w:rFonts w:hint="eastAsia" w:ascii="宋体" w:hAnsi="宋体" w:eastAsia="宋体"/>
                <w:szCs w:val="21"/>
              </w:rPr>
              <w:t>单位地址：</w:t>
            </w:r>
            <w:r>
              <w:rPr>
                <w:rFonts w:hint="eastAsia" w:ascii="宋体" w:hAnsi="宋体" w:eastAsia="宋体"/>
                <w:szCs w:val="21"/>
                <w:u w:val="single"/>
              </w:rPr>
              <w:t xml:space="preserve">                                    </w:t>
            </w:r>
          </w:p>
        </w:tc>
        <w:tc>
          <w:tcPr>
            <w:tcW w:w="2000" w:type="pct"/>
            <w:gridSpan w:val="2"/>
          </w:tcPr>
          <w:p>
            <w:pPr>
              <w:spacing w:line="360" w:lineRule="auto"/>
              <w:rPr>
                <w:rFonts w:ascii="宋体" w:hAnsi="宋体" w:eastAsia="宋体"/>
                <w:szCs w:val="21"/>
              </w:rPr>
            </w:pPr>
            <w:r>
              <w:rPr>
                <w:rFonts w:hint="eastAsia" w:ascii="宋体" w:hAnsi="宋体" w:eastAsia="宋体"/>
                <w:szCs w:val="21"/>
              </w:rPr>
              <w:t>公司传真：</w:t>
            </w:r>
            <w:r>
              <w:rPr>
                <w:rFonts w:hint="eastAsia" w:ascii="宋体" w:hAnsi="宋体" w:eastAsia="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pPr>
              <w:spacing w:line="360" w:lineRule="auto"/>
              <w:rPr>
                <w:rFonts w:ascii="宋体" w:hAnsi="宋体" w:eastAsia="宋体"/>
                <w:szCs w:val="21"/>
              </w:rPr>
            </w:pPr>
            <w:r>
              <w:rPr>
                <w:rFonts w:hint="eastAsia" w:ascii="宋体" w:hAnsi="宋体" w:eastAsia="宋体"/>
                <w:szCs w:val="21"/>
              </w:rPr>
              <w:t>注册资金：</w:t>
            </w:r>
            <w:r>
              <w:rPr>
                <w:rFonts w:hint="eastAsia" w:ascii="宋体" w:hAnsi="宋体" w:eastAsia="宋体"/>
                <w:szCs w:val="21"/>
                <w:u w:val="single"/>
              </w:rPr>
              <w:t xml:space="preserve">                                    </w:t>
            </w:r>
          </w:p>
        </w:tc>
        <w:tc>
          <w:tcPr>
            <w:tcW w:w="2000" w:type="pct"/>
            <w:gridSpan w:val="2"/>
          </w:tcPr>
          <w:p>
            <w:pPr>
              <w:spacing w:line="360" w:lineRule="auto"/>
              <w:rPr>
                <w:rFonts w:ascii="宋体" w:hAnsi="宋体" w:eastAsia="宋体"/>
                <w:szCs w:val="21"/>
              </w:rPr>
            </w:pPr>
            <w:r>
              <w:rPr>
                <w:rFonts w:hint="eastAsia" w:ascii="宋体" w:hAnsi="宋体" w:eastAsia="宋体"/>
                <w:szCs w:val="21"/>
              </w:rPr>
              <w:t>单位性质：</w:t>
            </w:r>
            <w:r>
              <w:rPr>
                <w:rFonts w:hint="eastAsia" w:ascii="宋体" w:hAnsi="宋体" w:eastAsia="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pPr>
              <w:spacing w:line="360" w:lineRule="auto"/>
              <w:rPr>
                <w:rFonts w:ascii="宋体" w:hAnsi="宋体" w:eastAsia="宋体"/>
                <w:szCs w:val="21"/>
              </w:rPr>
            </w:pPr>
            <w:r>
              <w:rPr>
                <w:rFonts w:hint="eastAsia" w:ascii="宋体" w:hAnsi="宋体" w:eastAsia="宋体"/>
                <w:szCs w:val="21"/>
              </w:rPr>
              <w:t>公司开户银行名称：</w:t>
            </w:r>
            <w:r>
              <w:rPr>
                <w:rFonts w:hint="eastAsia" w:ascii="宋体" w:hAnsi="宋体" w:eastAsia="宋体"/>
                <w:szCs w:val="21"/>
                <w:u w:val="single"/>
              </w:rPr>
              <w:t xml:space="preserve">                            </w:t>
            </w:r>
          </w:p>
        </w:tc>
        <w:tc>
          <w:tcPr>
            <w:tcW w:w="2000" w:type="pct"/>
            <w:gridSpan w:val="2"/>
          </w:tcPr>
          <w:p>
            <w:pPr>
              <w:spacing w:line="360" w:lineRule="auto"/>
              <w:rPr>
                <w:rFonts w:ascii="宋体" w:hAnsi="宋体" w:eastAsia="宋体"/>
                <w:szCs w:val="21"/>
              </w:rPr>
            </w:pPr>
            <w:r>
              <w:rPr>
                <w:rFonts w:hint="eastAsia" w:ascii="宋体" w:hAnsi="宋体" w:eastAsia="宋体"/>
                <w:szCs w:val="21"/>
              </w:rPr>
              <w:t>开户账号：</w:t>
            </w:r>
            <w:r>
              <w:rPr>
                <w:rFonts w:hint="eastAsia" w:ascii="宋体" w:hAnsi="宋体" w:eastAsia="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5"/>
          </w:tcPr>
          <w:p>
            <w:pPr>
              <w:spacing w:line="360" w:lineRule="auto"/>
              <w:rPr>
                <w:rFonts w:ascii="宋体" w:hAnsi="宋体" w:eastAsia="宋体"/>
                <w:szCs w:val="21"/>
              </w:rPr>
            </w:pPr>
            <w:r>
              <w:rPr>
                <w:rFonts w:ascii="宋体" w:hAnsi="宋体" w:eastAsia="宋体"/>
                <w:szCs w:val="21"/>
              </w:rPr>
              <w:t>营业注册执照</w:t>
            </w:r>
            <w:r>
              <w:rPr>
                <w:rFonts w:hint="eastAsia" w:ascii="宋体" w:hAnsi="宋体" w:eastAsia="宋体"/>
                <w:szCs w:val="21"/>
              </w:rPr>
              <w:t>或事业单位法人证书</w:t>
            </w:r>
            <w:r>
              <w:rPr>
                <w:rFonts w:ascii="宋体" w:hAnsi="宋体" w:eastAsia="宋体"/>
                <w:szCs w:val="21"/>
              </w:rPr>
              <w:t>号</w:t>
            </w:r>
            <w:r>
              <w:rPr>
                <w:rFonts w:hint="eastAsia" w:ascii="宋体" w:hAnsi="宋体" w:eastAsia="宋体"/>
                <w:szCs w:val="21"/>
              </w:rPr>
              <w:t>：</w:t>
            </w:r>
            <w:r>
              <w:rPr>
                <w:rFonts w:hint="eastAsia" w:ascii="宋体" w:hAnsi="宋体" w:eastAsia="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3" w:hRule="atLeast"/>
          <w:jc w:val="center"/>
        </w:trPr>
        <w:tc>
          <w:tcPr>
            <w:tcW w:w="5000" w:type="pct"/>
            <w:gridSpan w:val="5"/>
          </w:tcPr>
          <w:p>
            <w:pPr>
              <w:spacing w:line="360" w:lineRule="auto"/>
              <w:rPr>
                <w:rFonts w:ascii="宋体" w:hAnsi="宋体" w:eastAsia="宋体"/>
                <w:szCs w:val="21"/>
              </w:rPr>
            </w:pPr>
            <w:r>
              <w:rPr>
                <w:rFonts w:hint="eastAsia" w:ascii="宋体" w:hAnsi="宋体" w:eastAsia="宋体"/>
                <w:szCs w:val="21"/>
              </w:rPr>
              <w:t>公司财务状况：（如有）                                  【价格单位：（人民币）元】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szCs w:val="21"/>
              </w:rPr>
            </w:pPr>
            <w:r>
              <w:rPr>
                <w:rFonts w:hint="eastAsia" w:ascii="宋体" w:hAnsi="宋体" w:eastAsia="宋体"/>
                <w:szCs w:val="21"/>
              </w:rPr>
              <w:t>年  度</w:t>
            </w:r>
          </w:p>
        </w:tc>
        <w:tc>
          <w:tcPr>
            <w:tcW w:w="1391" w:type="pct"/>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szCs w:val="21"/>
              </w:rPr>
            </w:pPr>
            <w:r>
              <w:rPr>
                <w:rFonts w:hint="eastAsia" w:ascii="宋体" w:hAnsi="宋体" w:eastAsia="宋体"/>
                <w:szCs w:val="21"/>
              </w:rPr>
              <w:t>总资产（元）</w:t>
            </w:r>
          </w:p>
        </w:tc>
        <w:tc>
          <w:tcPr>
            <w:tcW w:w="1413" w:type="pct"/>
            <w:gridSpan w:val="2"/>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szCs w:val="21"/>
              </w:rPr>
            </w:pPr>
            <w:r>
              <w:rPr>
                <w:rFonts w:hint="eastAsia" w:ascii="宋体" w:hAnsi="宋体" w:eastAsia="宋体"/>
                <w:szCs w:val="21"/>
              </w:rPr>
              <w:t>年营业额（元）</w:t>
            </w:r>
          </w:p>
        </w:tc>
        <w:tc>
          <w:tcPr>
            <w:tcW w:w="1197" w:type="pct"/>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szCs w:val="21"/>
              </w:rPr>
            </w:pPr>
            <w:r>
              <w:rPr>
                <w:rFonts w:hint="eastAsia" w:ascii="宋体" w:hAnsi="宋体" w:eastAsia="宋体"/>
                <w:szCs w:val="21"/>
              </w:rPr>
              <w:t>年净利润（元）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tcPr>
          <w:p>
            <w:pPr>
              <w:spacing w:line="360" w:lineRule="auto"/>
              <w:rPr>
                <w:rFonts w:ascii="宋体" w:hAnsi="宋体" w:eastAsia="宋体"/>
                <w:szCs w:val="21"/>
              </w:rPr>
            </w:pPr>
          </w:p>
        </w:tc>
        <w:tc>
          <w:tcPr>
            <w:tcW w:w="1391" w:type="pct"/>
            <w:tcBorders>
              <w:top w:val="single" w:color="auto" w:sz="6" w:space="0"/>
              <w:left w:val="single" w:color="auto" w:sz="6" w:space="0"/>
              <w:bottom w:val="single" w:color="auto" w:sz="6" w:space="0"/>
              <w:right w:val="single" w:color="auto" w:sz="6" w:space="0"/>
            </w:tcBorders>
          </w:tcPr>
          <w:p>
            <w:pPr>
              <w:spacing w:line="360" w:lineRule="auto"/>
              <w:rPr>
                <w:rFonts w:ascii="宋体" w:hAnsi="宋体" w:eastAsia="宋体"/>
                <w:szCs w:val="21"/>
              </w:rPr>
            </w:pPr>
          </w:p>
        </w:tc>
        <w:tc>
          <w:tcPr>
            <w:tcW w:w="1413" w:type="pct"/>
            <w:gridSpan w:val="2"/>
            <w:tcBorders>
              <w:top w:val="single" w:color="auto" w:sz="6" w:space="0"/>
              <w:left w:val="single" w:color="auto" w:sz="6" w:space="0"/>
              <w:bottom w:val="single" w:color="auto" w:sz="6" w:space="0"/>
              <w:right w:val="single" w:color="auto" w:sz="6" w:space="0"/>
            </w:tcBorders>
          </w:tcPr>
          <w:p>
            <w:pPr>
              <w:spacing w:line="360" w:lineRule="auto"/>
              <w:rPr>
                <w:rFonts w:ascii="宋体" w:hAnsi="宋体" w:eastAsia="宋体"/>
                <w:szCs w:val="21"/>
              </w:rPr>
            </w:pPr>
          </w:p>
        </w:tc>
        <w:tc>
          <w:tcPr>
            <w:tcW w:w="1197" w:type="pct"/>
            <w:tcBorders>
              <w:top w:val="single" w:color="auto" w:sz="6" w:space="0"/>
              <w:left w:val="single" w:color="auto" w:sz="6" w:space="0"/>
              <w:bottom w:val="single" w:color="auto" w:sz="6" w:space="0"/>
              <w:right w:val="single" w:color="auto" w:sz="6" w:space="0"/>
            </w:tcBorders>
          </w:tcPr>
          <w:p>
            <w:pPr>
              <w:spacing w:line="360" w:lineRule="auto"/>
              <w:rPr>
                <w:rFonts w:ascii="宋体" w:hAnsi="宋体" w:eastAsia="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tcPr>
          <w:p>
            <w:pPr>
              <w:spacing w:line="360" w:lineRule="auto"/>
              <w:rPr>
                <w:rFonts w:ascii="宋体" w:hAnsi="宋体" w:eastAsia="宋体"/>
                <w:szCs w:val="21"/>
              </w:rPr>
            </w:pPr>
          </w:p>
        </w:tc>
        <w:tc>
          <w:tcPr>
            <w:tcW w:w="1391" w:type="pct"/>
            <w:tcBorders>
              <w:top w:val="single" w:color="auto" w:sz="6" w:space="0"/>
              <w:left w:val="single" w:color="auto" w:sz="6" w:space="0"/>
              <w:bottom w:val="single" w:color="auto" w:sz="6" w:space="0"/>
              <w:right w:val="single" w:color="auto" w:sz="6" w:space="0"/>
            </w:tcBorders>
          </w:tcPr>
          <w:p>
            <w:pPr>
              <w:spacing w:line="360" w:lineRule="auto"/>
              <w:rPr>
                <w:rFonts w:ascii="宋体" w:hAnsi="宋体" w:eastAsia="宋体"/>
                <w:szCs w:val="21"/>
              </w:rPr>
            </w:pPr>
          </w:p>
        </w:tc>
        <w:tc>
          <w:tcPr>
            <w:tcW w:w="1413" w:type="pct"/>
            <w:gridSpan w:val="2"/>
            <w:tcBorders>
              <w:top w:val="single" w:color="auto" w:sz="6" w:space="0"/>
              <w:left w:val="single" w:color="auto" w:sz="6" w:space="0"/>
              <w:bottom w:val="single" w:color="auto" w:sz="6" w:space="0"/>
              <w:right w:val="single" w:color="auto" w:sz="6" w:space="0"/>
            </w:tcBorders>
          </w:tcPr>
          <w:p>
            <w:pPr>
              <w:spacing w:line="360" w:lineRule="auto"/>
              <w:rPr>
                <w:rFonts w:ascii="宋体" w:hAnsi="宋体" w:eastAsia="宋体"/>
                <w:szCs w:val="21"/>
              </w:rPr>
            </w:pPr>
          </w:p>
        </w:tc>
        <w:tc>
          <w:tcPr>
            <w:tcW w:w="1197" w:type="pct"/>
            <w:tcBorders>
              <w:top w:val="single" w:color="auto" w:sz="6" w:space="0"/>
              <w:left w:val="single" w:color="auto" w:sz="6" w:space="0"/>
              <w:bottom w:val="single" w:color="auto" w:sz="6" w:space="0"/>
              <w:right w:val="single" w:color="auto" w:sz="6" w:space="0"/>
            </w:tcBorders>
          </w:tcPr>
          <w:p>
            <w:pPr>
              <w:spacing w:line="360" w:lineRule="auto"/>
              <w:rPr>
                <w:rFonts w:ascii="宋体" w:hAnsi="宋体" w:eastAsia="宋体"/>
                <w:szCs w:val="21"/>
              </w:rPr>
            </w:pPr>
          </w:p>
        </w:tc>
      </w:tr>
    </w:tbl>
    <w:p>
      <w:pPr>
        <w:pStyle w:val="29"/>
        <w:numPr>
          <w:ilvl w:val="0"/>
          <w:numId w:val="106"/>
        </w:numPr>
        <w:spacing w:after="156" w:afterLines="50" w:line="360" w:lineRule="auto"/>
        <w:ind w:firstLineChars="0"/>
        <w:rPr>
          <w:rFonts w:ascii="宋体" w:hAnsi="宋体" w:eastAsia="宋体"/>
          <w:szCs w:val="21"/>
        </w:rPr>
      </w:pPr>
      <w:r>
        <w:rPr>
          <w:rFonts w:ascii="宋体" w:hAnsi="宋体" w:eastAsia="宋体"/>
          <w:szCs w:val="21"/>
        </w:rPr>
        <w:t>投标人获得国家有关部门颁发的资质证明</w:t>
      </w:r>
      <w:r>
        <w:rPr>
          <w:rFonts w:hint="eastAsia" w:ascii="宋体" w:hAnsi="宋体" w:eastAsia="宋体"/>
          <w:szCs w:val="21"/>
        </w:rPr>
        <w:t>或荣誉</w:t>
      </w:r>
      <w:r>
        <w:rPr>
          <w:rFonts w:ascii="宋体" w:hAnsi="宋体" w:eastAsia="宋体"/>
          <w:szCs w:val="21"/>
        </w:rPr>
        <w:t>：</w:t>
      </w:r>
      <w:r>
        <w:rPr>
          <w:rFonts w:hint="eastAsia" w:ascii="宋体" w:hAnsi="宋体" w:eastAsia="宋体"/>
          <w:szCs w:val="21"/>
        </w:rPr>
        <w:t>（如有）</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5"/>
        <w:gridCol w:w="2145"/>
        <w:gridCol w:w="2145"/>
        <w:gridCol w:w="2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vAlign w:val="center"/>
          </w:tcPr>
          <w:p>
            <w:pPr>
              <w:spacing w:line="360" w:lineRule="auto"/>
              <w:jc w:val="center"/>
              <w:rPr>
                <w:rFonts w:ascii="宋体" w:hAnsi="宋体" w:eastAsia="宋体"/>
                <w:szCs w:val="21"/>
              </w:rPr>
            </w:pPr>
            <w:r>
              <w:rPr>
                <w:rFonts w:ascii="宋体" w:hAnsi="宋体" w:eastAsia="宋体"/>
                <w:szCs w:val="21"/>
              </w:rPr>
              <w:t>证书名称</w:t>
            </w:r>
          </w:p>
        </w:tc>
        <w:tc>
          <w:tcPr>
            <w:tcW w:w="1250" w:type="pct"/>
            <w:vAlign w:val="center"/>
          </w:tcPr>
          <w:p>
            <w:pPr>
              <w:spacing w:line="360" w:lineRule="auto"/>
              <w:jc w:val="center"/>
              <w:rPr>
                <w:rFonts w:ascii="宋体" w:hAnsi="宋体" w:eastAsia="宋体"/>
                <w:szCs w:val="21"/>
              </w:rPr>
            </w:pPr>
            <w:r>
              <w:rPr>
                <w:rFonts w:ascii="宋体" w:hAnsi="宋体" w:eastAsia="宋体"/>
                <w:szCs w:val="21"/>
              </w:rPr>
              <w:t>发证单位</w:t>
            </w:r>
          </w:p>
        </w:tc>
        <w:tc>
          <w:tcPr>
            <w:tcW w:w="1250" w:type="pct"/>
            <w:vAlign w:val="center"/>
          </w:tcPr>
          <w:p>
            <w:pPr>
              <w:spacing w:line="360" w:lineRule="auto"/>
              <w:jc w:val="center"/>
              <w:rPr>
                <w:rFonts w:ascii="宋体" w:hAnsi="宋体" w:eastAsia="宋体"/>
                <w:szCs w:val="21"/>
              </w:rPr>
            </w:pPr>
            <w:r>
              <w:rPr>
                <w:rFonts w:ascii="宋体" w:hAnsi="宋体" w:eastAsia="宋体"/>
                <w:szCs w:val="21"/>
              </w:rPr>
              <w:t>证书等级</w:t>
            </w:r>
          </w:p>
        </w:tc>
        <w:tc>
          <w:tcPr>
            <w:tcW w:w="1250" w:type="pct"/>
            <w:vAlign w:val="center"/>
          </w:tcPr>
          <w:p>
            <w:pPr>
              <w:spacing w:line="360" w:lineRule="auto"/>
              <w:jc w:val="center"/>
              <w:rPr>
                <w:rFonts w:ascii="宋体" w:hAnsi="宋体" w:eastAsia="宋体"/>
                <w:szCs w:val="21"/>
              </w:rPr>
            </w:pPr>
            <w:r>
              <w:rPr>
                <w:rFonts w:ascii="宋体" w:hAnsi="宋体" w:eastAsia="宋体"/>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Pr>
          <w:p>
            <w:pPr>
              <w:spacing w:line="360" w:lineRule="auto"/>
              <w:rPr>
                <w:rFonts w:ascii="宋体" w:hAnsi="宋体" w:eastAsia="宋体"/>
                <w:szCs w:val="21"/>
              </w:rPr>
            </w:pPr>
          </w:p>
        </w:tc>
        <w:tc>
          <w:tcPr>
            <w:tcW w:w="1250" w:type="pct"/>
          </w:tcPr>
          <w:p>
            <w:pPr>
              <w:spacing w:line="360" w:lineRule="auto"/>
              <w:rPr>
                <w:rFonts w:ascii="宋体" w:hAnsi="宋体" w:eastAsia="宋体"/>
                <w:szCs w:val="21"/>
              </w:rPr>
            </w:pPr>
          </w:p>
        </w:tc>
        <w:tc>
          <w:tcPr>
            <w:tcW w:w="1250" w:type="pct"/>
          </w:tcPr>
          <w:p>
            <w:pPr>
              <w:spacing w:line="360" w:lineRule="auto"/>
              <w:rPr>
                <w:rFonts w:ascii="宋体" w:hAnsi="宋体" w:eastAsia="宋体"/>
                <w:szCs w:val="21"/>
              </w:rPr>
            </w:pPr>
          </w:p>
        </w:tc>
        <w:tc>
          <w:tcPr>
            <w:tcW w:w="1250" w:type="pct"/>
          </w:tcPr>
          <w:p>
            <w:pPr>
              <w:spacing w:line="360" w:lineRule="auto"/>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Pr>
          <w:p>
            <w:pPr>
              <w:spacing w:line="360" w:lineRule="auto"/>
              <w:rPr>
                <w:rFonts w:ascii="宋体" w:hAnsi="宋体" w:eastAsia="宋体"/>
                <w:szCs w:val="21"/>
              </w:rPr>
            </w:pPr>
          </w:p>
        </w:tc>
        <w:tc>
          <w:tcPr>
            <w:tcW w:w="1250" w:type="pct"/>
          </w:tcPr>
          <w:p>
            <w:pPr>
              <w:spacing w:line="360" w:lineRule="auto"/>
              <w:rPr>
                <w:rFonts w:ascii="宋体" w:hAnsi="宋体" w:eastAsia="宋体"/>
                <w:szCs w:val="21"/>
              </w:rPr>
            </w:pPr>
          </w:p>
        </w:tc>
        <w:tc>
          <w:tcPr>
            <w:tcW w:w="1250" w:type="pct"/>
          </w:tcPr>
          <w:p>
            <w:pPr>
              <w:spacing w:line="360" w:lineRule="auto"/>
              <w:rPr>
                <w:rFonts w:ascii="宋体" w:hAnsi="宋体" w:eastAsia="宋体"/>
                <w:szCs w:val="21"/>
              </w:rPr>
            </w:pPr>
          </w:p>
        </w:tc>
        <w:tc>
          <w:tcPr>
            <w:tcW w:w="1250" w:type="pct"/>
          </w:tcPr>
          <w:p>
            <w:pPr>
              <w:spacing w:line="360" w:lineRule="auto"/>
              <w:rPr>
                <w:rFonts w:ascii="宋体" w:hAnsi="宋体" w:eastAsia="宋体"/>
                <w:szCs w:val="21"/>
              </w:rPr>
            </w:pPr>
          </w:p>
        </w:tc>
      </w:tr>
    </w:tbl>
    <w:p>
      <w:pPr>
        <w:spacing w:before="156" w:beforeLines="50" w:after="624" w:afterLines="200" w:line="360" w:lineRule="auto"/>
        <w:rPr>
          <w:rFonts w:ascii="宋体" w:hAnsi="宋体" w:eastAsia="宋体" w:cs="Times New Roman"/>
          <w:szCs w:val="21"/>
        </w:rPr>
      </w:pPr>
      <w:r>
        <w:rPr>
          <w:rFonts w:hint="eastAsia" w:ascii="宋体" w:hAnsi="宋体" w:eastAsia="宋体" w:cs="Times New Roman"/>
          <w:szCs w:val="21"/>
        </w:rPr>
        <w:t>兹证明上述声明是真实、正确的，并提供了全部能提供的资料和数据，我方同意遵照贵方要求出示有关证明文件。</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353" w:type="dxa"/>
          </w:tcPr>
          <w:p>
            <w:pPr>
              <w:overflowPunct w:val="0"/>
              <w:adjustRightInd w:val="0"/>
              <w:spacing w:line="360" w:lineRule="auto"/>
              <w:rPr>
                <w:rFonts w:ascii="宋体" w:hAnsi="宋体" w:eastAsia="宋体"/>
                <w:szCs w:val="21"/>
              </w:rPr>
            </w:pPr>
            <w:r>
              <w:rPr>
                <w:rFonts w:hint="eastAsia" w:ascii="宋体" w:hAnsi="宋体" w:eastAsia="宋体"/>
                <w:szCs w:val="21"/>
              </w:rPr>
              <w:t>投标人名称（加盖公章）：</w:t>
            </w:r>
            <w:r>
              <w:rPr>
                <w:rFonts w:hint="eastAsia" w:ascii="宋体" w:hAnsi="宋体" w:eastAsia="宋体"/>
                <w:szCs w:val="21"/>
                <w:u w:val="single"/>
              </w:rPr>
              <w:t xml:space="preserve">                         </w:t>
            </w:r>
          </w:p>
        </w:tc>
        <w:tc>
          <w:tcPr>
            <w:tcW w:w="3175" w:type="dxa"/>
          </w:tcPr>
          <w:p>
            <w:pPr>
              <w:spacing w:line="360" w:lineRule="auto"/>
              <w:rPr>
                <w:rFonts w:ascii="宋体" w:hAnsi="宋体" w:eastAsia="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eastAsia="宋体"/>
                <w:szCs w:val="21"/>
              </w:rPr>
            </w:pPr>
            <w:r>
              <w:rPr>
                <w:rFonts w:hint="eastAsia" w:ascii="宋体" w:hAnsi="宋体" w:eastAsia="宋体"/>
                <w:szCs w:val="21"/>
              </w:rPr>
              <w:t>日期：</w:t>
            </w:r>
            <w:r>
              <w:rPr>
                <w:rFonts w:hint="eastAsia" w:ascii="宋体" w:hAnsi="宋体" w:eastAsia="宋体"/>
                <w:szCs w:val="21"/>
                <w:u w:val="single"/>
              </w:rPr>
              <w:t xml:space="preserve">             年           月            日</w:t>
            </w:r>
          </w:p>
        </w:tc>
        <w:tc>
          <w:tcPr>
            <w:tcW w:w="3175" w:type="dxa"/>
          </w:tcPr>
          <w:p>
            <w:pPr>
              <w:spacing w:line="360" w:lineRule="auto"/>
              <w:rPr>
                <w:rFonts w:ascii="宋体" w:hAnsi="宋体" w:eastAsia="宋体"/>
                <w:szCs w:val="21"/>
              </w:rPr>
            </w:pPr>
          </w:p>
        </w:tc>
      </w:tr>
    </w:tbl>
    <w:p>
      <w:pPr>
        <w:pageBreakBefore/>
        <w:rPr>
          <w:rFonts w:ascii="宋体" w:hAnsi="宋体" w:eastAsia="宋体"/>
          <w:b/>
          <w:bCs/>
        </w:rPr>
      </w:pPr>
      <w:bookmarkStart w:id="86" w:name="_Toc391627761"/>
      <w:bookmarkStart w:id="87" w:name="_Toc405313965"/>
      <w:r>
        <w:rPr>
          <w:rFonts w:hint="eastAsia" w:ascii="宋体" w:hAnsi="宋体" w:eastAsia="宋体"/>
          <w:b/>
          <w:bCs/>
        </w:rPr>
        <w:t>1</w:t>
      </w:r>
      <w:r>
        <w:rPr>
          <w:rFonts w:ascii="宋体" w:hAnsi="宋体" w:eastAsia="宋体"/>
          <w:b/>
          <w:bCs/>
        </w:rPr>
        <w:t>4.1</w:t>
      </w:r>
      <w:r>
        <w:rPr>
          <w:rFonts w:hint="eastAsia" w:ascii="宋体" w:hAnsi="宋体" w:eastAsia="宋体"/>
          <w:b/>
          <w:bCs/>
        </w:rPr>
        <w:t>投标人资格证明文件</w:t>
      </w:r>
    </w:p>
    <w:bookmarkEnd w:id="86"/>
    <w:bookmarkEnd w:id="87"/>
    <w:p>
      <w:pPr>
        <w:spacing w:line="360" w:lineRule="auto"/>
        <w:rPr>
          <w:rFonts w:ascii="宋体" w:hAnsi="宋体" w:eastAsia="宋体"/>
          <w:szCs w:val="21"/>
        </w:rPr>
      </w:pPr>
    </w:p>
    <w:p>
      <w:pPr>
        <w:pStyle w:val="29"/>
        <w:pageBreakBefore/>
        <w:numPr>
          <w:ilvl w:val="0"/>
          <w:numId w:val="99"/>
        </w:numPr>
        <w:tabs>
          <w:tab w:val="left" w:pos="284"/>
          <w:tab w:val="left" w:pos="567"/>
          <w:tab w:val="left" w:pos="709"/>
        </w:tabs>
        <w:ind w:left="1679" w:hanging="1537" w:firstLineChars="0"/>
        <w:jc w:val="left"/>
        <w:rPr>
          <w:rFonts w:ascii="宋体" w:hAnsi="宋体" w:eastAsia="宋体"/>
          <w:b/>
          <w:bCs/>
        </w:rPr>
      </w:pPr>
      <w:bookmarkStart w:id="88" w:name="_Toc391627765"/>
      <w:bookmarkStart w:id="89" w:name="_Toc405313968"/>
      <w:r>
        <w:rPr>
          <w:rFonts w:ascii="宋体" w:hAnsi="宋体" w:eastAsia="宋体"/>
          <w:b/>
          <w:bCs/>
        </w:rPr>
        <w:t>业绩表</w:t>
      </w:r>
      <w:bookmarkEnd w:id="88"/>
      <w:bookmarkEnd w:id="89"/>
    </w:p>
    <w:p>
      <w:pPr>
        <w:spacing w:before="312" w:beforeLines="100" w:after="468" w:afterLines="150" w:line="360" w:lineRule="auto"/>
        <w:jc w:val="center"/>
        <w:rPr>
          <w:rFonts w:ascii="宋体" w:hAnsi="宋体" w:eastAsia="宋体"/>
          <w:b/>
          <w:spacing w:val="20"/>
          <w:sz w:val="30"/>
          <w:szCs w:val="30"/>
        </w:rPr>
      </w:pPr>
      <w:r>
        <w:rPr>
          <w:rFonts w:hint="eastAsia" w:ascii="宋体" w:hAnsi="宋体" w:eastAsia="宋体"/>
          <w:b/>
          <w:spacing w:val="20"/>
          <w:sz w:val="30"/>
          <w:szCs w:val="30"/>
        </w:rPr>
        <w:t>业绩表</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8"/>
        <w:gridCol w:w="2312"/>
        <w:gridCol w:w="1572"/>
        <w:gridCol w:w="1567"/>
        <w:gridCol w:w="1425"/>
        <w:gridCol w:w="1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378" w:type="pct"/>
            <w:vAlign w:val="center"/>
          </w:tcPr>
          <w:p>
            <w:pPr>
              <w:spacing w:before="156" w:after="156" w:line="240" w:lineRule="exact"/>
              <w:jc w:val="center"/>
              <w:rPr>
                <w:rFonts w:ascii="宋体" w:hAnsi="宋体" w:eastAsia="宋体"/>
                <w:b/>
                <w:bCs/>
                <w:szCs w:val="21"/>
              </w:rPr>
            </w:pPr>
            <w:r>
              <w:rPr>
                <w:rFonts w:ascii="宋体" w:hAnsi="宋体" w:eastAsia="宋体"/>
                <w:b/>
                <w:bCs/>
                <w:szCs w:val="21"/>
              </w:rPr>
              <w:t>序号</w:t>
            </w:r>
          </w:p>
        </w:tc>
        <w:tc>
          <w:tcPr>
            <w:tcW w:w="1347" w:type="pct"/>
            <w:vAlign w:val="center"/>
          </w:tcPr>
          <w:p>
            <w:pPr>
              <w:spacing w:before="156" w:after="156" w:line="240" w:lineRule="exact"/>
              <w:jc w:val="center"/>
              <w:rPr>
                <w:rFonts w:ascii="宋体" w:hAnsi="宋体" w:eastAsia="宋体"/>
                <w:b/>
                <w:bCs/>
                <w:szCs w:val="21"/>
              </w:rPr>
            </w:pPr>
            <w:r>
              <w:rPr>
                <w:rFonts w:hint="eastAsia" w:ascii="宋体" w:hAnsi="宋体" w:eastAsia="宋体"/>
                <w:b/>
                <w:bCs/>
                <w:szCs w:val="21"/>
              </w:rPr>
              <w:t>项目名称</w:t>
            </w:r>
          </w:p>
        </w:tc>
        <w:tc>
          <w:tcPr>
            <w:tcW w:w="916" w:type="pct"/>
            <w:vAlign w:val="center"/>
          </w:tcPr>
          <w:p>
            <w:pPr>
              <w:spacing w:before="156" w:after="156" w:line="240" w:lineRule="exact"/>
              <w:jc w:val="center"/>
              <w:rPr>
                <w:rFonts w:ascii="宋体" w:hAnsi="宋体" w:eastAsia="宋体"/>
                <w:b/>
                <w:bCs/>
                <w:szCs w:val="21"/>
              </w:rPr>
            </w:pPr>
            <w:r>
              <w:rPr>
                <w:rFonts w:hint="eastAsia" w:ascii="宋体" w:hAnsi="宋体" w:eastAsia="宋体"/>
                <w:b/>
                <w:bCs/>
                <w:szCs w:val="21"/>
              </w:rPr>
              <w:t>合同金额</w:t>
            </w:r>
          </w:p>
        </w:tc>
        <w:tc>
          <w:tcPr>
            <w:tcW w:w="913" w:type="pct"/>
            <w:vAlign w:val="center"/>
          </w:tcPr>
          <w:p>
            <w:pPr>
              <w:spacing w:before="156" w:after="156" w:line="240" w:lineRule="exact"/>
              <w:jc w:val="center"/>
              <w:rPr>
                <w:rFonts w:ascii="宋体" w:hAnsi="宋体" w:eastAsia="宋体"/>
                <w:b/>
                <w:bCs/>
                <w:szCs w:val="21"/>
              </w:rPr>
            </w:pPr>
            <w:r>
              <w:rPr>
                <w:rFonts w:hint="eastAsia" w:ascii="宋体" w:hAnsi="宋体" w:eastAsia="宋体"/>
                <w:b/>
                <w:bCs/>
                <w:szCs w:val="21"/>
              </w:rPr>
              <w:t>签约时间</w:t>
            </w:r>
          </w:p>
        </w:tc>
        <w:tc>
          <w:tcPr>
            <w:tcW w:w="830" w:type="pct"/>
            <w:vAlign w:val="center"/>
          </w:tcPr>
          <w:p>
            <w:pPr>
              <w:spacing w:before="156" w:after="156" w:line="240" w:lineRule="exact"/>
              <w:jc w:val="center"/>
              <w:rPr>
                <w:rFonts w:ascii="宋体" w:hAnsi="宋体" w:eastAsia="宋体"/>
                <w:b/>
                <w:bCs/>
                <w:szCs w:val="21"/>
              </w:rPr>
            </w:pPr>
            <w:r>
              <w:rPr>
                <w:rFonts w:hint="eastAsia" w:ascii="宋体" w:hAnsi="宋体" w:eastAsia="宋体"/>
                <w:b/>
                <w:bCs/>
                <w:szCs w:val="21"/>
              </w:rPr>
              <w:t>完成情况</w:t>
            </w:r>
          </w:p>
        </w:tc>
        <w:tc>
          <w:tcPr>
            <w:tcW w:w="615" w:type="pct"/>
            <w:vAlign w:val="center"/>
          </w:tcPr>
          <w:p>
            <w:pPr>
              <w:spacing w:before="156" w:after="156" w:line="240" w:lineRule="exact"/>
              <w:jc w:val="center"/>
              <w:rPr>
                <w:rFonts w:ascii="宋体" w:hAnsi="宋体" w:eastAsia="宋体"/>
                <w:b/>
                <w:bCs/>
                <w:szCs w:val="21"/>
              </w:rPr>
            </w:pPr>
            <w:r>
              <w:rPr>
                <w:rFonts w:hint="eastAsia" w:ascii="宋体" w:hAnsi="宋体" w:eastAsia="宋体"/>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宋体" w:hAnsi="宋体" w:eastAsia="宋体"/>
                <w:szCs w:val="21"/>
              </w:rPr>
            </w:pPr>
          </w:p>
        </w:tc>
        <w:tc>
          <w:tcPr>
            <w:tcW w:w="1347" w:type="pct"/>
            <w:vAlign w:val="center"/>
          </w:tcPr>
          <w:p>
            <w:pPr>
              <w:spacing w:before="156" w:after="156" w:line="240" w:lineRule="exact"/>
              <w:jc w:val="center"/>
              <w:rPr>
                <w:rFonts w:ascii="宋体" w:hAnsi="宋体" w:eastAsia="宋体"/>
                <w:szCs w:val="21"/>
              </w:rPr>
            </w:pPr>
          </w:p>
        </w:tc>
        <w:tc>
          <w:tcPr>
            <w:tcW w:w="916" w:type="pct"/>
            <w:vAlign w:val="center"/>
          </w:tcPr>
          <w:p>
            <w:pPr>
              <w:spacing w:before="156" w:after="156" w:line="240" w:lineRule="exact"/>
              <w:jc w:val="center"/>
              <w:rPr>
                <w:rFonts w:ascii="宋体" w:hAnsi="宋体" w:eastAsia="宋体"/>
                <w:szCs w:val="21"/>
              </w:rPr>
            </w:pPr>
          </w:p>
        </w:tc>
        <w:tc>
          <w:tcPr>
            <w:tcW w:w="913" w:type="pct"/>
            <w:vAlign w:val="center"/>
          </w:tcPr>
          <w:p>
            <w:pPr>
              <w:spacing w:before="156" w:after="156" w:line="240" w:lineRule="exact"/>
              <w:jc w:val="center"/>
              <w:rPr>
                <w:rFonts w:ascii="宋体" w:hAnsi="宋体" w:eastAsia="宋体"/>
                <w:szCs w:val="21"/>
              </w:rPr>
            </w:pPr>
          </w:p>
        </w:tc>
        <w:tc>
          <w:tcPr>
            <w:tcW w:w="830" w:type="pct"/>
            <w:vAlign w:val="center"/>
          </w:tcPr>
          <w:p>
            <w:pPr>
              <w:spacing w:before="156" w:after="156" w:line="240" w:lineRule="exact"/>
              <w:jc w:val="center"/>
              <w:rPr>
                <w:rFonts w:ascii="宋体" w:hAnsi="宋体" w:eastAsia="宋体"/>
                <w:szCs w:val="21"/>
              </w:rPr>
            </w:pPr>
          </w:p>
        </w:tc>
        <w:tc>
          <w:tcPr>
            <w:tcW w:w="615" w:type="pct"/>
            <w:vAlign w:val="center"/>
          </w:tcPr>
          <w:p>
            <w:pPr>
              <w:spacing w:before="156" w:after="156" w:line="24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宋体" w:hAnsi="宋体" w:eastAsia="宋体"/>
                <w:szCs w:val="21"/>
              </w:rPr>
            </w:pPr>
          </w:p>
        </w:tc>
        <w:tc>
          <w:tcPr>
            <w:tcW w:w="1347" w:type="pct"/>
            <w:vAlign w:val="center"/>
          </w:tcPr>
          <w:p>
            <w:pPr>
              <w:spacing w:before="156" w:after="156" w:line="240" w:lineRule="exact"/>
              <w:jc w:val="center"/>
              <w:rPr>
                <w:rFonts w:ascii="宋体" w:hAnsi="宋体" w:eastAsia="宋体"/>
                <w:szCs w:val="21"/>
              </w:rPr>
            </w:pPr>
          </w:p>
        </w:tc>
        <w:tc>
          <w:tcPr>
            <w:tcW w:w="916" w:type="pct"/>
            <w:vAlign w:val="center"/>
          </w:tcPr>
          <w:p>
            <w:pPr>
              <w:spacing w:before="156" w:after="156" w:line="240" w:lineRule="exact"/>
              <w:jc w:val="center"/>
              <w:rPr>
                <w:rFonts w:ascii="宋体" w:hAnsi="宋体" w:eastAsia="宋体"/>
                <w:szCs w:val="21"/>
              </w:rPr>
            </w:pPr>
          </w:p>
        </w:tc>
        <w:tc>
          <w:tcPr>
            <w:tcW w:w="913" w:type="pct"/>
            <w:vAlign w:val="center"/>
          </w:tcPr>
          <w:p>
            <w:pPr>
              <w:spacing w:before="156" w:after="156" w:line="240" w:lineRule="exact"/>
              <w:jc w:val="center"/>
              <w:rPr>
                <w:rFonts w:ascii="宋体" w:hAnsi="宋体" w:eastAsia="宋体"/>
                <w:szCs w:val="21"/>
              </w:rPr>
            </w:pPr>
          </w:p>
        </w:tc>
        <w:tc>
          <w:tcPr>
            <w:tcW w:w="830" w:type="pct"/>
            <w:vAlign w:val="center"/>
          </w:tcPr>
          <w:p>
            <w:pPr>
              <w:spacing w:before="156" w:after="156" w:line="240" w:lineRule="exact"/>
              <w:jc w:val="center"/>
              <w:rPr>
                <w:rFonts w:ascii="宋体" w:hAnsi="宋体" w:eastAsia="宋体"/>
                <w:szCs w:val="21"/>
              </w:rPr>
            </w:pPr>
          </w:p>
        </w:tc>
        <w:tc>
          <w:tcPr>
            <w:tcW w:w="615" w:type="pct"/>
            <w:vAlign w:val="center"/>
          </w:tcPr>
          <w:p>
            <w:pPr>
              <w:spacing w:before="156" w:after="156" w:line="24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宋体" w:hAnsi="宋体" w:eastAsia="宋体"/>
                <w:szCs w:val="21"/>
              </w:rPr>
            </w:pPr>
          </w:p>
        </w:tc>
        <w:tc>
          <w:tcPr>
            <w:tcW w:w="1347" w:type="pct"/>
            <w:vAlign w:val="center"/>
          </w:tcPr>
          <w:p>
            <w:pPr>
              <w:spacing w:before="156" w:after="156" w:line="240" w:lineRule="exact"/>
              <w:jc w:val="center"/>
              <w:rPr>
                <w:rFonts w:ascii="宋体" w:hAnsi="宋体" w:eastAsia="宋体"/>
                <w:szCs w:val="21"/>
              </w:rPr>
            </w:pPr>
          </w:p>
        </w:tc>
        <w:tc>
          <w:tcPr>
            <w:tcW w:w="916" w:type="pct"/>
            <w:vAlign w:val="center"/>
          </w:tcPr>
          <w:p>
            <w:pPr>
              <w:spacing w:before="156" w:after="156" w:line="240" w:lineRule="exact"/>
              <w:jc w:val="center"/>
              <w:rPr>
                <w:rFonts w:ascii="宋体" w:hAnsi="宋体" w:eastAsia="宋体"/>
                <w:szCs w:val="21"/>
              </w:rPr>
            </w:pPr>
          </w:p>
        </w:tc>
        <w:tc>
          <w:tcPr>
            <w:tcW w:w="913" w:type="pct"/>
            <w:vAlign w:val="center"/>
          </w:tcPr>
          <w:p>
            <w:pPr>
              <w:spacing w:before="156" w:after="156" w:line="240" w:lineRule="exact"/>
              <w:jc w:val="center"/>
              <w:rPr>
                <w:rFonts w:ascii="宋体" w:hAnsi="宋体" w:eastAsia="宋体"/>
                <w:szCs w:val="21"/>
              </w:rPr>
            </w:pPr>
          </w:p>
        </w:tc>
        <w:tc>
          <w:tcPr>
            <w:tcW w:w="830" w:type="pct"/>
            <w:vAlign w:val="center"/>
          </w:tcPr>
          <w:p>
            <w:pPr>
              <w:spacing w:before="156" w:after="156" w:line="240" w:lineRule="exact"/>
              <w:jc w:val="center"/>
              <w:rPr>
                <w:rFonts w:ascii="宋体" w:hAnsi="宋体" w:eastAsia="宋体"/>
                <w:szCs w:val="21"/>
              </w:rPr>
            </w:pPr>
          </w:p>
        </w:tc>
        <w:tc>
          <w:tcPr>
            <w:tcW w:w="615" w:type="pct"/>
            <w:vAlign w:val="center"/>
          </w:tcPr>
          <w:p>
            <w:pPr>
              <w:spacing w:before="156" w:after="156" w:line="24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宋体" w:hAnsi="宋体" w:eastAsia="宋体"/>
                <w:szCs w:val="21"/>
              </w:rPr>
            </w:pPr>
          </w:p>
        </w:tc>
        <w:tc>
          <w:tcPr>
            <w:tcW w:w="1347" w:type="pct"/>
            <w:vAlign w:val="center"/>
          </w:tcPr>
          <w:p>
            <w:pPr>
              <w:spacing w:before="156" w:after="156" w:line="240" w:lineRule="exact"/>
              <w:jc w:val="center"/>
              <w:rPr>
                <w:rFonts w:ascii="宋体" w:hAnsi="宋体" w:eastAsia="宋体"/>
                <w:szCs w:val="21"/>
              </w:rPr>
            </w:pPr>
          </w:p>
        </w:tc>
        <w:tc>
          <w:tcPr>
            <w:tcW w:w="916" w:type="pct"/>
            <w:vAlign w:val="center"/>
          </w:tcPr>
          <w:p>
            <w:pPr>
              <w:spacing w:before="156" w:after="156" w:line="240" w:lineRule="exact"/>
              <w:jc w:val="center"/>
              <w:rPr>
                <w:rFonts w:ascii="宋体" w:hAnsi="宋体" w:eastAsia="宋体"/>
                <w:szCs w:val="21"/>
              </w:rPr>
            </w:pPr>
          </w:p>
        </w:tc>
        <w:tc>
          <w:tcPr>
            <w:tcW w:w="913" w:type="pct"/>
            <w:vAlign w:val="center"/>
          </w:tcPr>
          <w:p>
            <w:pPr>
              <w:spacing w:before="156" w:after="156" w:line="240" w:lineRule="exact"/>
              <w:jc w:val="center"/>
              <w:rPr>
                <w:rFonts w:ascii="宋体" w:hAnsi="宋体" w:eastAsia="宋体"/>
                <w:szCs w:val="21"/>
              </w:rPr>
            </w:pPr>
          </w:p>
        </w:tc>
        <w:tc>
          <w:tcPr>
            <w:tcW w:w="830" w:type="pct"/>
            <w:vAlign w:val="center"/>
          </w:tcPr>
          <w:p>
            <w:pPr>
              <w:spacing w:before="156" w:after="156" w:line="240" w:lineRule="exact"/>
              <w:jc w:val="center"/>
              <w:rPr>
                <w:rFonts w:ascii="宋体" w:hAnsi="宋体" w:eastAsia="宋体"/>
                <w:szCs w:val="21"/>
              </w:rPr>
            </w:pPr>
          </w:p>
        </w:tc>
        <w:tc>
          <w:tcPr>
            <w:tcW w:w="615" w:type="pct"/>
            <w:vAlign w:val="center"/>
          </w:tcPr>
          <w:p>
            <w:pPr>
              <w:spacing w:before="156" w:after="156" w:line="24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宋体" w:hAnsi="宋体" w:eastAsia="宋体"/>
                <w:szCs w:val="21"/>
              </w:rPr>
            </w:pPr>
          </w:p>
        </w:tc>
        <w:tc>
          <w:tcPr>
            <w:tcW w:w="1347" w:type="pct"/>
            <w:vAlign w:val="center"/>
          </w:tcPr>
          <w:p>
            <w:pPr>
              <w:spacing w:before="156" w:after="156" w:line="240" w:lineRule="exact"/>
              <w:jc w:val="center"/>
              <w:rPr>
                <w:rFonts w:ascii="宋体" w:hAnsi="宋体" w:eastAsia="宋体"/>
                <w:szCs w:val="21"/>
              </w:rPr>
            </w:pPr>
          </w:p>
        </w:tc>
        <w:tc>
          <w:tcPr>
            <w:tcW w:w="916" w:type="pct"/>
            <w:vAlign w:val="center"/>
          </w:tcPr>
          <w:p>
            <w:pPr>
              <w:spacing w:before="156" w:after="156" w:line="240" w:lineRule="exact"/>
              <w:jc w:val="center"/>
              <w:rPr>
                <w:rFonts w:ascii="宋体" w:hAnsi="宋体" w:eastAsia="宋体"/>
                <w:szCs w:val="21"/>
              </w:rPr>
            </w:pPr>
          </w:p>
        </w:tc>
        <w:tc>
          <w:tcPr>
            <w:tcW w:w="913" w:type="pct"/>
            <w:vAlign w:val="center"/>
          </w:tcPr>
          <w:p>
            <w:pPr>
              <w:spacing w:before="156" w:after="156" w:line="240" w:lineRule="exact"/>
              <w:jc w:val="center"/>
              <w:rPr>
                <w:rFonts w:ascii="宋体" w:hAnsi="宋体" w:eastAsia="宋体"/>
                <w:szCs w:val="21"/>
              </w:rPr>
            </w:pPr>
          </w:p>
        </w:tc>
        <w:tc>
          <w:tcPr>
            <w:tcW w:w="830" w:type="pct"/>
            <w:vAlign w:val="center"/>
          </w:tcPr>
          <w:p>
            <w:pPr>
              <w:spacing w:before="156" w:after="156" w:line="240" w:lineRule="exact"/>
              <w:jc w:val="center"/>
              <w:rPr>
                <w:rFonts w:ascii="宋体" w:hAnsi="宋体" w:eastAsia="宋体"/>
                <w:szCs w:val="21"/>
              </w:rPr>
            </w:pPr>
          </w:p>
        </w:tc>
        <w:tc>
          <w:tcPr>
            <w:tcW w:w="615" w:type="pct"/>
            <w:vAlign w:val="center"/>
          </w:tcPr>
          <w:p>
            <w:pPr>
              <w:spacing w:before="156" w:after="156" w:line="24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宋体" w:hAnsi="宋体" w:eastAsia="宋体"/>
                <w:szCs w:val="21"/>
              </w:rPr>
            </w:pPr>
          </w:p>
        </w:tc>
        <w:tc>
          <w:tcPr>
            <w:tcW w:w="1347" w:type="pct"/>
            <w:vAlign w:val="center"/>
          </w:tcPr>
          <w:p>
            <w:pPr>
              <w:spacing w:before="156" w:after="156" w:line="240" w:lineRule="exact"/>
              <w:jc w:val="center"/>
              <w:rPr>
                <w:rFonts w:ascii="宋体" w:hAnsi="宋体" w:eastAsia="宋体"/>
                <w:szCs w:val="21"/>
              </w:rPr>
            </w:pPr>
          </w:p>
        </w:tc>
        <w:tc>
          <w:tcPr>
            <w:tcW w:w="916" w:type="pct"/>
            <w:vAlign w:val="center"/>
          </w:tcPr>
          <w:p>
            <w:pPr>
              <w:spacing w:before="156" w:after="156" w:line="240" w:lineRule="exact"/>
              <w:jc w:val="center"/>
              <w:rPr>
                <w:rFonts w:ascii="宋体" w:hAnsi="宋体" w:eastAsia="宋体"/>
                <w:szCs w:val="21"/>
              </w:rPr>
            </w:pPr>
          </w:p>
        </w:tc>
        <w:tc>
          <w:tcPr>
            <w:tcW w:w="913" w:type="pct"/>
            <w:vAlign w:val="center"/>
          </w:tcPr>
          <w:p>
            <w:pPr>
              <w:spacing w:before="156" w:after="156" w:line="240" w:lineRule="exact"/>
              <w:jc w:val="center"/>
              <w:rPr>
                <w:rFonts w:ascii="宋体" w:hAnsi="宋体" w:eastAsia="宋体"/>
                <w:szCs w:val="21"/>
              </w:rPr>
            </w:pPr>
          </w:p>
        </w:tc>
        <w:tc>
          <w:tcPr>
            <w:tcW w:w="830" w:type="pct"/>
            <w:vAlign w:val="center"/>
          </w:tcPr>
          <w:p>
            <w:pPr>
              <w:spacing w:before="156" w:after="156" w:line="240" w:lineRule="exact"/>
              <w:jc w:val="center"/>
              <w:rPr>
                <w:rFonts w:ascii="宋体" w:hAnsi="宋体" w:eastAsia="宋体"/>
                <w:szCs w:val="21"/>
              </w:rPr>
            </w:pPr>
          </w:p>
        </w:tc>
        <w:tc>
          <w:tcPr>
            <w:tcW w:w="615" w:type="pct"/>
            <w:vAlign w:val="center"/>
          </w:tcPr>
          <w:p>
            <w:pPr>
              <w:spacing w:before="156" w:after="156" w:line="24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宋体" w:hAnsi="宋体" w:eastAsia="宋体"/>
                <w:szCs w:val="21"/>
              </w:rPr>
            </w:pPr>
          </w:p>
        </w:tc>
        <w:tc>
          <w:tcPr>
            <w:tcW w:w="1347" w:type="pct"/>
            <w:vAlign w:val="center"/>
          </w:tcPr>
          <w:p>
            <w:pPr>
              <w:spacing w:before="156" w:after="156" w:line="240" w:lineRule="exact"/>
              <w:jc w:val="center"/>
              <w:rPr>
                <w:rFonts w:ascii="宋体" w:hAnsi="宋体" w:eastAsia="宋体"/>
                <w:szCs w:val="21"/>
              </w:rPr>
            </w:pPr>
          </w:p>
        </w:tc>
        <w:tc>
          <w:tcPr>
            <w:tcW w:w="916" w:type="pct"/>
            <w:vAlign w:val="center"/>
          </w:tcPr>
          <w:p>
            <w:pPr>
              <w:spacing w:before="156" w:after="156" w:line="240" w:lineRule="exact"/>
              <w:jc w:val="center"/>
              <w:rPr>
                <w:rFonts w:ascii="宋体" w:hAnsi="宋体" w:eastAsia="宋体"/>
                <w:szCs w:val="21"/>
              </w:rPr>
            </w:pPr>
          </w:p>
        </w:tc>
        <w:tc>
          <w:tcPr>
            <w:tcW w:w="913" w:type="pct"/>
            <w:vAlign w:val="center"/>
          </w:tcPr>
          <w:p>
            <w:pPr>
              <w:spacing w:before="156" w:after="156" w:line="240" w:lineRule="exact"/>
              <w:jc w:val="center"/>
              <w:rPr>
                <w:rFonts w:ascii="宋体" w:hAnsi="宋体" w:eastAsia="宋体"/>
                <w:szCs w:val="21"/>
              </w:rPr>
            </w:pPr>
          </w:p>
        </w:tc>
        <w:tc>
          <w:tcPr>
            <w:tcW w:w="830" w:type="pct"/>
            <w:vAlign w:val="center"/>
          </w:tcPr>
          <w:p>
            <w:pPr>
              <w:spacing w:before="156" w:after="156" w:line="240" w:lineRule="exact"/>
              <w:jc w:val="center"/>
              <w:rPr>
                <w:rFonts w:ascii="宋体" w:hAnsi="宋体" w:eastAsia="宋体"/>
                <w:szCs w:val="21"/>
              </w:rPr>
            </w:pPr>
          </w:p>
        </w:tc>
        <w:tc>
          <w:tcPr>
            <w:tcW w:w="615" w:type="pct"/>
            <w:vAlign w:val="center"/>
          </w:tcPr>
          <w:p>
            <w:pPr>
              <w:spacing w:before="156" w:after="156" w:line="24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宋体" w:hAnsi="宋体" w:eastAsia="宋体"/>
                <w:szCs w:val="21"/>
              </w:rPr>
            </w:pPr>
          </w:p>
        </w:tc>
        <w:tc>
          <w:tcPr>
            <w:tcW w:w="1347" w:type="pct"/>
            <w:vAlign w:val="center"/>
          </w:tcPr>
          <w:p>
            <w:pPr>
              <w:spacing w:before="156" w:after="156" w:line="240" w:lineRule="exact"/>
              <w:jc w:val="center"/>
              <w:rPr>
                <w:rFonts w:ascii="宋体" w:hAnsi="宋体" w:eastAsia="宋体"/>
                <w:szCs w:val="21"/>
              </w:rPr>
            </w:pPr>
          </w:p>
        </w:tc>
        <w:tc>
          <w:tcPr>
            <w:tcW w:w="916" w:type="pct"/>
            <w:vAlign w:val="center"/>
          </w:tcPr>
          <w:p>
            <w:pPr>
              <w:spacing w:before="156" w:after="156" w:line="240" w:lineRule="exact"/>
              <w:jc w:val="center"/>
              <w:rPr>
                <w:rFonts w:ascii="宋体" w:hAnsi="宋体" w:eastAsia="宋体"/>
                <w:szCs w:val="21"/>
              </w:rPr>
            </w:pPr>
          </w:p>
        </w:tc>
        <w:tc>
          <w:tcPr>
            <w:tcW w:w="913" w:type="pct"/>
            <w:vAlign w:val="center"/>
          </w:tcPr>
          <w:p>
            <w:pPr>
              <w:spacing w:before="156" w:after="156" w:line="240" w:lineRule="exact"/>
              <w:jc w:val="center"/>
              <w:rPr>
                <w:rFonts w:ascii="宋体" w:hAnsi="宋体" w:eastAsia="宋体"/>
                <w:szCs w:val="21"/>
              </w:rPr>
            </w:pPr>
          </w:p>
        </w:tc>
        <w:tc>
          <w:tcPr>
            <w:tcW w:w="830" w:type="pct"/>
            <w:vAlign w:val="center"/>
          </w:tcPr>
          <w:p>
            <w:pPr>
              <w:spacing w:before="156" w:after="156" w:line="240" w:lineRule="exact"/>
              <w:jc w:val="center"/>
              <w:rPr>
                <w:rFonts w:ascii="宋体" w:hAnsi="宋体" w:eastAsia="宋体"/>
                <w:szCs w:val="21"/>
              </w:rPr>
            </w:pPr>
          </w:p>
        </w:tc>
        <w:tc>
          <w:tcPr>
            <w:tcW w:w="615" w:type="pct"/>
            <w:vAlign w:val="center"/>
          </w:tcPr>
          <w:p>
            <w:pPr>
              <w:spacing w:before="156" w:after="156" w:line="24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宋体" w:hAnsi="宋体" w:eastAsia="宋体"/>
                <w:szCs w:val="21"/>
              </w:rPr>
            </w:pPr>
          </w:p>
        </w:tc>
        <w:tc>
          <w:tcPr>
            <w:tcW w:w="1347" w:type="pct"/>
            <w:vAlign w:val="center"/>
          </w:tcPr>
          <w:p>
            <w:pPr>
              <w:spacing w:before="156" w:after="156" w:line="240" w:lineRule="exact"/>
              <w:jc w:val="center"/>
              <w:rPr>
                <w:rFonts w:ascii="宋体" w:hAnsi="宋体" w:eastAsia="宋体"/>
                <w:szCs w:val="21"/>
              </w:rPr>
            </w:pPr>
          </w:p>
        </w:tc>
        <w:tc>
          <w:tcPr>
            <w:tcW w:w="916" w:type="pct"/>
            <w:vAlign w:val="center"/>
          </w:tcPr>
          <w:p>
            <w:pPr>
              <w:spacing w:before="156" w:after="156" w:line="240" w:lineRule="exact"/>
              <w:jc w:val="center"/>
              <w:rPr>
                <w:rFonts w:ascii="宋体" w:hAnsi="宋体" w:eastAsia="宋体"/>
                <w:szCs w:val="21"/>
              </w:rPr>
            </w:pPr>
          </w:p>
        </w:tc>
        <w:tc>
          <w:tcPr>
            <w:tcW w:w="913" w:type="pct"/>
            <w:vAlign w:val="center"/>
          </w:tcPr>
          <w:p>
            <w:pPr>
              <w:spacing w:before="156" w:after="156" w:line="240" w:lineRule="exact"/>
              <w:jc w:val="center"/>
              <w:rPr>
                <w:rFonts w:ascii="宋体" w:hAnsi="宋体" w:eastAsia="宋体"/>
                <w:szCs w:val="21"/>
              </w:rPr>
            </w:pPr>
          </w:p>
        </w:tc>
        <w:tc>
          <w:tcPr>
            <w:tcW w:w="830" w:type="pct"/>
            <w:vAlign w:val="center"/>
          </w:tcPr>
          <w:p>
            <w:pPr>
              <w:spacing w:before="156" w:after="156" w:line="240" w:lineRule="exact"/>
              <w:jc w:val="center"/>
              <w:rPr>
                <w:rFonts w:ascii="宋体" w:hAnsi="宋体" w:eastAsia="宋体"/>
                <w:szCs w:val="21"/>
              </w:rPr>
            </w:pPr>
          </w:p>
        </w:tc>
        <w:tc>
          <w:tcPr>
            <w:tcW w:w="615" w:type="pct"/>
            <w:vAlign w:val="center"/>
          </w:tcPr>
          <w:p>
            <w:pPr>
              <w:spacing w:before="156" w:after="156" w:line="240" w:lineRule="exact"/>
              <w:jc w:val="center"/>
              <w:rPr>
                <w:rFonts w:ascii="宋体" w:hAnsi="宋体" w:eastAsia="宋体"/>
                <w:szCs w:val="21"/>
              </w:rPr>
            </w:pPr>
          </w:p>
        </w:tc>
      </w:tr>
    </w:tbl>
    <w:p>
      <w:pPr>
        <w:spacing w:before="156" w:beforeLines="50" w:line="360" w:lineRule="auto"/>
        <w:rPr>
          <w:rFonts w:ascii="宋体" w:hAnsi="宋体" w:eastAsia="宋体"/>
          <w:szCs w:val="21"/>
        </w:rPr>
      </w:pPr>
      <w:r>
        <w:rPr>
          <w:rFonts w:hint="eastAsia" w:ascii="宋体" w:hAnsi="宋体" w:eastAsia="宋体"/>
          <w:szCs w:val="21"/>
        </w:rPr>
        <w:t>注明：需提供证明资料内容详见</w:t>
      </w:r>
      <w:r>
        <w:rPr>
          <w:rFonts w:hint="eastAsia" w:ascii="宋体" w:hAnsi="宋体" w:eastAsia="宋体"/>
          <w:szCs w:val="21"/>
          <w:u w:val="single"/>
        </w:rPr>
        <w:t>（招标文件第五部分</w:t>
      </w:r>
      <w:r>
        <w:rPr>
          <w:rFonts w:ascii="宋体" w:hAnsi="宋体" w:eastAsia="宋体"/>
          <w:szCs w:val="21"/>
          <w:u w:val="single"/>
        </w:rPr>
        <w:t xml:space="preserve"> </w:t>
      </w:r>
      <w:r>
        <w:rPr>
          <w:rFonts w:hint="eastAsia" w:ascii="宋体" w:hAnsi="宋体" w:eastAsia="宋体"/>
          <w:szCs w:val="21"/>
          <w:u w:val="single"/>
        </w:rPr>
        <w:t>评标方法、步骤、标准之</w:t>
      </w:r>
      <w:r>
        <w:rPr>
          <w:rFonts w:hint="eastAsia" w:ascii="宋体" w:hAnsi="宋体" w:eastAsia="宋体"/>
          <w:kern w:val="0"/>
          <w:szCs w:val="21"/>
          <w:u w:val="single"/>
        </w:rPr>
        <w:t>附表三</w:t>
      </w:r>
      <w:r>
        <w:rPr>
          <w:rFonts w:hint="eastAsia" w:ascii="宋体" w:hAnsi="宋体" w:eastAsia="宋体"/>
          <w:szCs w:val="21"/>
          <w:u w:val="single"/>
        </w:rPr>
        <w:t>详细评审表相对应条款）</w:t>
      </w:r>
      <w:r>
        <w:rPr>
          <w:rFonts w:ascii="宋体" w:hAnsi="宋体" w:eastAsia="宋体"/>
          <w:szCs w:val="21"/>
          <w:u w:val="single"/>
        </w:rPr>
        <w:t xml:space="preserve"> </w:t>
      </w:r>
      <w:r>
        <w:rPr>
          <w:rFonts w:hint="eastAsia" w:ascii="宋体" w:hAnsi="宋体" w:eastAsia="宋体"/>
          <w:szCs w:val="21"/>
        </w:rPr>
        <w:t>。</w:t>
      </w:r>
    </w:p>
    <w:p>
      <w:pPr>
        <w:spacing w:line="360" w:lineRule="auto"/>
        <w:rPr>
          <w:rFonts w:ascii="宋体" w:hAnsi="宋体" w:eastAsia="宋体"/>
          <w:szCs w:val="21"/>
        </w:rPr>
      </w:pPr>
    </w:p>
    <w:p>
      <w:pPr>
        <w:spacing w:line="360" w:lineRule="auto"/>
        <w:rPr>
          <w:rFonts w:ascii="宋体" w:hAnsi="宋体" w:eastAsia="宋体"/>
          <w:szCs w:val="21"/>
        </w:rPr>
      </w:pPr>
    </w:p>
    <w:p>
      <w:pPr>
        <w:spacing w:line="360" w:lineRule="auto"/>
        <w:rPr>
          <w:rFonts w:ascii="宋体" w:hAnsi="宋体" w:eastAsia="宋体"/>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宋体" w:hAnsi="宋体" w:eastAsia="宋体"/>
                <w:szCs w:val="21"/>
              </w:rPr>
            </w:pPr>
            <w:r>
              <w:rPr>
                <w:rFonts w:hint="eastAsia" w:ascii="宋体" w:hAnsi="宋体" w:eastAsia="宋体"/>
                <w:szCs w:val="21"/>
              </w:rPr>
              <w:t>投标人名称（加盖公章）：</w:t>
            </w:r>
            <w:r>
              <w:rPr>
                <w:rFonts w:ascii="宋体" w:hAnsi="宋体" w:eastAsia="宋体"/>
                <w:szCs w:val="21"/>
                <w:u w:val="single"/>
              </w:rPr>
              <w:t xml:space="preserve">                         </w:t>
            </w:r>
          </w:p>
        </w:tc>
        <w:tc>
          <w:tcPr>
            <w:tcW w:w="3175" w:type="dxa"/>
          </w:tcPr>
          <w:p>
            <w:pPr>
              <w:spacing w:line="360" w:lineRule="auto"/>
              <w:rPr>
                <w:rFonts w:ascii="宋体" w:hAnsi="宋体" w:eastAsia="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eastAsia="宋体"/>
                <w:szCs w:val="21"/>
              </w:rPr>
            </w:pPr>
            <w:r>
              <w:rPr>
                <w:rFonts w:hint="eastAsia" w:ascii="宋体" w:hAnsi="宋体" w:eastAsia="宋体"/>
                <w:szCs w:val="21"/>
              </w:rPr>
              <w:t>日期：</w:t>
            </w:r>
            <w:r>
              <w:rPr>
                <w:rFonts w:ascii="宋体" w:hAnsi="宋体" w:eastAsia="宋体"/>
                <w:szCs w:val="21"/>
                <w:u w:val="single"/>
              </w:rPr>
              <w:t xml:space="preserve">             年           月            日</w:t>
            </w:r>
          </w:p>
        </w:tc>
        <w:tc>
          <w:tcPr>
            <w:tcW w:w="3175" w:type="dxa"/>
          </w:tcPr>
          <w:p>
            <w:pPr>
              <w:spacing w:line="360" w:lineRule="auto"/>
              <w:rPr>
                <w:rFonts w:ascii="宋体" w:hAnsi="宋体" w:eastAsia="宋体"/>
                <w:szCs w:val="21"/>
              </w:rPr>
            </w:pPr>
          </w:p>
        </w:tc>
      </w:tr>
    </w:tbl>
    <w:p>
      <w:pPr>
        <w:spacing w:line="360" w:lineRule="auto"/>
        <w:rPr>
          <w:rFonts w:ascii="宋体" w:hAnsi="宋体" w:eastAsia="宋体"/>
          <w:szCs w:val="21"/>
        </w:rPr>
      </w:pPr>
    </w:p>
    <w:p>
      <w:pPr>
        <w:spacing w:line="360" w:lineRule="auto"/>
        <w:rPr>
          <w:rFonts w:ascii="宋体" w:hAnsi="宋体" w:eastAsia="宋体"/>
          <w:szCs w:val="21"/>
        </w:rPr>
      </w:pPr>
    </w:p>
    <w:p>
      <w:pPr>
        <w:spacing w:line="360" w:lineRule="auto"/>
        <w:rPr>
          <w:rFonts w:ascii="宋体" w:hAnsi="宋体" w:eastAsia="宋体"/>
          <w:szCs w:val="21"/>
        </w:rPr>
      </w:pPr>
    </w:p>
    <w:p>
      <w:pPr>
        <w:pStyle w:val="29"/>
        <w:pageBreakBefore/>
        <w:numPr>
          <w:ilvl w:val="0"/>
          <w:numId w:val="99"/>
        </w:numPr>
        <w:tabs>
          <w:tab w:val="left" w:pos="284"/>
          <w:tab w:val="left" w:pos="567"/>
          <w:tab w:val="left" w:pos="709"/>
        </w:tabs>
        <w:ind w:left="1679" w:hanging="1537" w:firstLineChars="0"/>
        <w:jc w:val="left"/>
        <w:rPr>
          <w:rFonts w:ascii="宋体" w:hAnsi="宋体" w:eastAsia="宋体"/>
          <w:b/>
          <w:bCs/>
        </w:rPr>
      </w:pPr>
      <w:r>
        <w:rPr>
          <w:rFonts w:hint="eastAsia" w:ascii="宋体" w:hAnsi="宋体" w:eastAsia="宋体"/>
          <w:b/>
          <w:bCs/>
        </w:rPr>
        <w:t>商务要求偏离表</w:t>
      </w:r>
    </w:p>
    <w:p>
      <w:pPr>
        <w:spacing w:before="468" w:beforeLines="150" w:after="468" w:afterLines="150" w:line="360" w:lineRule="auto"/>
        <w:jc w:val="center"/>
        <w:rPr>
          <w:rFonts w:ascii="宋体" w:hAnsi="宋体" w:eastAsia="宋体"/>
          <w:b/>
          <w:spacing w:val="20"/>
          <w:sz w:val="30"/>
          <w:szCs w:val="30"/>
        </w:rPr>
      </w:pPr>
      <w:r>
        <w:rPr>
          <w:rFonts w:hint="eastAsia" w:ascii="宋体" w:hAnsi="宋体" w:eastAsia="宋体"/>
          <w:b/>
          <w:spacing w:val="20"/>
          <w:sz w:val="30"/>
          <w:szCs w:val="30"/>
        </w:rPr>
        <w:t>商务要求偏离表</w:t>
      </w:r>
    </w:p>
    <w:tbl>
      <w:tblPr>
        <w:tblStyle w:val="19"/>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20" w:type="dxa"/>
            <w:vAlign w:val="center"/>
          </w:tcPr>
          <w:p>
            <w:pPr>
              <w:jc w:val="center"/>
              <w:rPr>
                <w:rFonts w:ascii="宋体" w:hAnsi="宋体" w:eastAsia="宋体"/>
                <w:b/>
                <w:szCs w:val="21"/>
              </w:rPr>
            </w:pPr>
            <w:r>
              <w:rPr>
                <w:rFonts w:hint="eastAsia" w:ascii="宋体" w:hAnsi="宋体" w:eastAsia="宋体"/>
                <w:b/>
                <w:szCs w:val="21"/>
              </w:rPr>
              <w:t>序号</w:t>
            </w:r>
          </w:p>
        </w:tc>
        <w:tc>
          <w:tcPr>
            <w:tcW w:w="2352" w:type="dxa"/>
            <w:vAlign w:val="center"/>
          </w:tcPr>
          <w:p>
            <w:pPr>
              <w:jc w:val="center"/>
              <w:rPr>
                <w:rFonts w:ascii="宋体" w:hAnsi="宋体" w:eastAsia="宋体"/>
                <w:b/>
                <w:szCs w:val="21"/>
              </w:rPr>
            </w:pPr>
            <w:r>
              <w:rPr>
                <w:rFonts w:hint="eastAsia" w:ascii="宋体" w:hAnsi="宋体" w:eastAsia="宋体"/>
                <w:b/>
                <w:szCs w:val="21"/>
              </w:rPr>
              <w:t>招标文件要求</w:t>
            </w:r>
          </w:p>
        </w:tc>
        <w:tc>
          <w:tcPr>
            <w:tcW w:w="2126" w:type="dxa"/>
            <w:vAlign w:val="center"/>
          </w:tcPr>
          <w:p>
            <w:pPr>
              <w:jc w:val="center"/>
              <w:rPr>
                <w:rFonts w:ascii="宋体" w:hAnsi="宋体" w:eastAsia="宋体"/>
                <w:b/>
                <w:szCs w:val="21"/>
              </w:rPr>
            </w:pPr>
            <w:r>
              <w:rPr>
                <w:rFonts w:hint="eastAsia" w:ascii="宋体" w:hAnsi="宋体" w:eastAsia="宋体"/>
                <w:b/>
                <w:bCs/>
                <w:szCs w:val="21"/>
              </w:rPr>
              <w:t>投标文件响应内容</w:t>
            </w:r>
          </w:p>
        </w:tc>
        <w:tc>
          <w:tcPr>
            <w:tcW w:w="1644" w:type="dxa"/>
            <w:vAlign w:val="center"/>
          </w:tcPr>
          <w:p>
            <w:pPr>
              <w:ind w:left="293" w:hanging="293" w:hangingChars="139"/>
              <w:jc w:val="center"/>
              <w:rPr>
                <w:rFonts w:ascii="宋体" w:hAnsi="宋体" w:eastAsia="宋体"/>
                <w:b/>
                <w:szCs w:val="21"/>
              </w:rPr>
            </w:pPr>
            <w:r>
              <w:rPr>
                <w:rFonts w:hint="eastAsia" w:ascii="宋体" w:hAnsi="宋体" w:eastAsia="宋体"/>
                <w:b/>
                <w:szCs w:val="21"/>
              </w:rPr>
              <w:t>偏离情况</w:t>
            </w:r>
          </w:p>
        </w:tc>
        <w:tc>
          <w:tcPr>
            <w:tcW w:w="1575" w:type="dxa"/>
            <w:vAlign w:val="center"/>
          </w:tcPr>
          <w:p>
            <w:pPr>
              <w:jc w:val="center"/>
              <w:rPr>
                <w:rFonts w:ascii="宋体" w:hAnsi="宋体" w:eastAsia="宋体"/>
                <w:b/>
                <w:szCs w:val="21"/>
              </w:rPr>
            </w:pPr>
            <w:r>
              <w:rPr>
                <w:rFonts w:hint="eastAsia" w:ascii="宋体" w:hAnsi="宋体" w:eastAsia="宋体"/>
                <w:b/>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pPr>
              <w:spacing w:line="360" w:lineRule="auto"/>
              <w:jc w:val="center"/>
              <w:rPr>
                <w:rFonts w:ascii="宋体" w:hAnsi="宋体" w:eastAsia="宋体"/>
                <w:szCs w:val="21"/>
              </w:rPr>
            </w:pPr>
          </w:p>
        </w:tc>
        <w:tc>
          <w:tcPr>
            <w:tcW w:w="2352" w:type="dxa"/>
            <w:vAlign w:val="center"/>
          </w:tcPr>
          <w:p>
            <w:pPr>
              <w:spacing w:line="360" w:lineRule="auto"/>
              <w:jc w:val="center"/>
              <w:rPr>
                <w:rFonts w:ascii="宋体" w:hAnsi="宋体" w:eastAsia="宋体"/>
                <w:szCs w:val="21"/>
              </w:rPr>
            </w:pPr>
          </w:p>
        </w:tc>
        <w:tc>
          <w:tcPr>
            <w:tcW w:w="2126" w:type="dxa"/>
            <w:vAlign w:val="center"/>
          </w:tcPr>
          <w:p>
            <w:pPr>
              <w:spacing w:line="360" w:lineRule="auto"/>
              <w:jc w:val="center"/>
              <w:rPr>
                <w:rFonts w:ascii="宋体" w:hAnsi="宋体" w:eastAsia="宋体"/>
                <w:szCs w:val="21"/>
              </w:rPr>
            </w:pPr>
          </w:p>
        </w:tc>
        <w:tc>
          <w:tcPr>
            <w:tcW w:w="1644" w:type="dxa"/>
            <w:vAlign w:val="center"/>
          </w:tcPr>
          <w:p>
            <w:pPr>
              <w:spacing w:line="360" w:lineRule="auto"/>
              <w:jc w:val="center"/>
              <w:rPr>
                <w:rFonts w:ascii="宋体" w:hAnsi="宋体" w:eastAsia="宋体"/>
                <w:szCs w:val="21"/>
              </w:rPr>
            </w:pPr>
          </w:p>
        </w:tc>
        <w:tc>
          <w:tcPr>
            <w:tcW w:w="1575" w:type="dxa"/>
            <w:vAlign w:val="center"/>
          </w:tcPr>
          <w:p>
            <w:pPr>
              <w:spacing w:line="36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0" w:type="dxa"/>
            <w:vAlign w:val="center"/>
          </w:tcPr>
          <w:p>
            <w:pPr>
              <w:spacing w:line="360" w:lineRule="auto"/>
              <w:jc w:val="center"/>
              <w:rPr>
                <w:rFonts w:ascii="宋体" w:hAnsi="宋体" w:eastAsia="宋体"/>
                <w:szCs w:val="21"/>
              </w:rPr>
            </w:pPr>
          </w:p>
        </w:tc>
        <w:tc>
          <w:tcPr>
            <w:tcW w:w="2352" w:type="dxa"/>
            <w:vAlign w:val="center"/>
          </w:tcPr>
          <w:p>
            <w:pPr>
              <w:spacing w:line="360" w:lineRule="auto"/>
              <w:jc w:val="center"/>
              <w:rPr>
                <w:rFonts w:ascii="宋体" w:hAnsi="宋体" w:eastAsia="宋体"/>
                <w:szCs w:val="21"/>
              </w:rPr>
            </w:pPr>
          </w:p>
        </w:tc>
        <w:tc>
          <w:tcPr>
            <w:tcW w:w="2126" w:type="dxa"/>
            <w:vAlign w:val="center"/>
          </w:tcPr>
          <w:p>
            <w:pPr>
              <w:spacing w:line="360" w:lineRule="auto"/>
              <w:jc w:val="center"/>
              <w:rPr>
                <w:rFonts w:ascii="宋体" w:hAnsi="宋体" w:eastAsia="宋体"/>
                <w:szCs w:val="21"/>
              </w:rPr>
            </w:pPr>
          </w:p>
        </w:tc>
        <w:tc>
          <w:tcPr>
            <w:tcW w:w="1644" w:type="dxa"/>
            <w:vAlign w:val="center"/>
          </w:tcPr>
          <w:p>
            <w:pPr>
              <w:spacing w:line="360" w:lineRule="auto"/>
              <w:jc w:val="center"/>
              <w:rPr>
                <w:rFonts w:ascii="宋体" w:hAnsi="宋体" w:eastAsia="宋体"/>
                <w:szCs w:val="21"/>
              </w:rPr>
            </w:pPr>
          </w:p>
        </w:tc>
        <w:tc>
          <w:tcPr>
            <w:tcW w:w="1575" w:type="dxa"/>
            <w:vAlign w:val="center"/>
          </w:tcPr>
          <w:p>
            <w:pPr>
              <w:spacing w:line="36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pPr>
              <w:spacing w:line="360" w:lineRule="auto"/>
              <w:jc w:val="center"/>
              <w:rPr>
                <w:rFonts w:ascii="宋体" w:hAnsi="宋体" w:eastAsia="宋体"/>
                <w:szCs w:val="21"/>
              </w:rPr>
            </w:pPr>
          </w:p>
        </w:tc>
        <w:tc>
          <w:tcPr>
            <w:tcW w:w="2352" w:type="dxa"/>
            <w:vAlign w:val="center"/>
          </w:tcPr>
          <w:p>
            <w:pPr>
              <w:spacing w:line="360" w:lineRule="auto"/>
              <w:jc w:val="center"/>
              <w:rPr>
                <w:rFonts w:ascii="宋体" w:hAnsi="宋体" w:eastAsia="宋体"/>
                <w:szCs w:val="21"/>
              </w:rPr>
            </w:pPr>
          </w:p>
        </w:tc>
        <w:tc>
          <w:tcPr>
            <w:tcW w:w="2126" w:type="dxa"/>
            <w:vAlign w:val="center"/>
          </w:tcPr>
          <w:p>
            <w:pPr>
              <w:spacing w:line="360" w:lineRule="auto"/>
              <w:jc w:val="center"/>
              <w:rPr>
                <w:rFonts w:ascii="宋体" w:hAnsi="宋体" w:eastAsia="宋体"/>
                <w:szCs w:val="21"/>
              </w:rPr>
            </w:pPr>
          </w:p>
        </w:tc>
        <w:tc>
          <w:tcPr>
            <w:tcW w:w="1644" w:type="dxa"/>
            <w:vAlign w:val="center"/>
          </w:tcPr>
          <w:p>
            <w:pPr>
              <w:spacing w:line="360" w:lineRule="auto"/>
              <w:jc w:val="center"/>
              <w:rPr>
                <w:rFonts w:ascii="宋体" w:hAnsi="宋体" w:eastAsia="宋体"/>
                <w:szCs w:val="21"/>
              </w:rPr>
            </w:pPr>
          </w:p>
        </w:tc>
        <w:tc>
          <w:tcPr>
            <w:tcW w:w="1575" w:type="dxa"/>
            <w:vAlign w:val="center"/>
          </w:tcPr>
          <w:p>
            <w:pPr>
              <w:spacing w:line="36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0" w:type="dxa"/>
            <w:vAlign w:val="center"/>
          </w:tcPr>
          <w:p>
            <w:pPr>
              <w:spacing w:line="360" w:lineRule="auto"/>
              <w:jc w:val="center"/>
              <w:rPr>
                <w:rFonts w:ascii="宋体" w:hAnsi="宋体" w:eastAsia="宋体"/>
                <w:szCs w:val="21"/>
              </w:rPr>
            </w:pPr>
          </w:p>
        </w:tc>
        <w:tc>
          <w:tcPr>
            <w:tcW w:w="2352" w:type="dxa"/>
            <w:vAlign w:val="center"/>
          </w:tcPr>
          <w:p>
            <w:pPr>
              <w:spacing w:line="360" w:lineRule="auto"/>
              <w:jc w:val="center"/>
              <w:rPr>
                <w:rFonts w:ascii="宋体" w:hAnsi="宋体" w:eastAsia="宋体"/>
                <w:szCs w:val="21"/>
              </w:rPr>
            </w:pPr>
          </w:p>
        </w:tc>
        <w:tc>
          <w:tcPr>
            <w:tcW w:w="2126" w:type="dxa"/>
            <w:vAlign w:val="center"/>
          </w:tcPr>
          <w:p>
            <w:pPr>
              <w:spacing w:line="360" w:lineRule="auto"/>
              <w:jc w:val="center"/>
              <w:rPr>
                <w:rFonts w:ascii="宋体" w:hAnsi="宋体" w:eastAsia="宋体"/>
                <w:szCs w:val="21"/>
              </w:rPr>
            </w:pPr>
          </w:p>
        </w:tc>
        <w:tc>
          <w:tcPr>
            <w:tcW w:w="1644" w:type="dxa"/>
            <w:vAlign w:val="center"/>
          </w:tcPr>
          <w:p>
            <w:pPr>
              <w:spacing w:line="360" w:lineRule="auto"/>
              <w:jc w:val="center"/>
              <w:rPr>
                <w:rFonts w:ascii="宋体" w:hAnsi="宋体" w:eastAsia="宋体"/>
                <w:szCs w:val="21"/>
              </w:rPr>
            </w:pPr>
          </w:p>
        </w:tc>
        <w:tc>
          <w:tcPr>
            <w:tcW w:w="1575" w:type="dxa"/>
            <w:vAlign w:val="center"/>
          </w:tcPr>
          <w:p>
            <w:pPr>
              <w:spacing w:line="36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pPr>
              <w:spacing w:line="360" w:lineRule="auto"/>
              <w:jc w:val="center"/>
              <w:rPr>
                <w:rFonts w:ascii="宋体" w:hAnsi="宋体" w:eastAsia="宋体"/>
                <w:szCs w:val="21"/>
              </w:rPr>
            </w:pPr>
          </w:p>
        </w:tc>
        <w:tc>
          <w:tcPr>
            <w:tcW w:w="2352" w:type="dxa"/>
            <w:vAlign w:val="center"/>
          </w:tcPr>
          <w:p>
            <w:pPr>
              <w:spacing w:line="360" w:lineRule="auto"/>
              <w:jc w:val="center"/>
              <w:rPr>
                <w:rFonts w:ascii="宋体" w:hAnsi="宋体" w:eastAsia="宋体"/>
                <w:szCs w:val="21"/>
              </w:rPr>
            </w:pPr>
          </w:p>
        </w:tc>
        <w:tc>
          <w:tcPr>
            <w:tcW w:w="2126" w:type="dxa"/>
            <w:vAlign w:val="center"/>
          </w:tcPr>
          <w:p>
            <w:pPr>
              <w:spacing w:line="360" w:lineRule="auto"/>
              <w:jc w:val="center"/>
              <w:rPr>
                <w:rFonts w:ascii="宋体" w:hAnsi="宋体" w:eastAsia="宋体"/>
                <w:szCs w:val="21"/>
              </w:rPr>
            </w:pPr>
          </w:p>
        </w:tc>
        <w:tc>
          <w:tcPr>
            <w:tcW w:w="1644" w:type="dxa"/>
            <w:vAlign w:val="center"/>
          </w:tcPr>
          <w:p>
            <w:pPr>
              <w:spacing w:line="360" w:lineRule="auto"/>
              <w:jc w:val="center"/>
              <w:rPr>
                <w:rFonts w:ascii="宋体" w:hAnsi="宋体" w:eastAsia="宋体"/>
                <w:szCs w:val="21"/>
              </w:rPr>
            </w:pPr>
          </w:p>
        </w:tc>
        <w:tc>
          <w:tcPr>
            <w:tcW w:w="1575" w:type="dxa"/>
            <w:vAlign w:val="center"/>
          </w:tcPr>
          <w:p>
            <w:pPr>
              <w:spacing w:line="360" w:lineRule="auto"/>
              <w:jc w:val="center"/>
              <w:rPr>
                <w:rFonts w:ascii="宋体" w:hAnsi="宋体" w:eastAsia="宋体"/>
                <w:szCs w:val="21"/>
              </w:rPr>
            </w:pPr>
          </w:p>
        </w:tc>
      </w:tr>
    </w:tbl>
    <w:p>
      <w:pPr>
        <w:spacing w:before="156" w:beforeLines="50" w:line="360" w:lineRule="auto"/>
        <w:rPr>
          <w:rFonts w:ascii="宋体" w:hAnsi="宋体" w:eastAsia="宋体"/>
          <w:szCs w:val="21"/>
        </w:rPr>
      </w:pPr>
      <w:r>
        <w:rPr>
          <w:rFonts w:hint="eastAsia" w:ascii="宋体" w:hAnsi="宋体" w:eastAsia="宋体"/>
          <w:szCs w:val="21"/>
        </w:rPr>
        <w:t>注明：</w:t>
      </w:r>
    </w:p>
    <w:p>
      <w:pPr>
        <w:pStyle w:val="29"/>
        <w:numPr>
          <w:ilvl w:val="0"/>
          <w:numId w:val="107"/>
        </w:numPr>
        <w:spacing w:line="360" w:lineRule="auto"/>
        <w:ind w:firstLineChars="0"/>
        <w:rPr>
          <w:rFonts w:ascii="宋体" w:hAnsi="宋体" w:eastAsia="宋体"/>
          <w:szCs w:val="21"/>
        </w:rPr>
      </w:pPr>
      <w:r>
        <w:rPr>
          <w:rFonts w:hint="eastAsia" w:ascii="宋体" w:hAnsi="宋体" w:eastAsia="宋体"/>
          <w:szCs w:val="21"/>
        </w:rPr>
        <w:t>偏离情况项填写“正”、“负”或“无”，说明项中填写原因。</w:t>
      </w:r>
    </w:p>
    <w:p>
      <w:pPr>
        <w:pStyle w:val="29"/>
        <w:numPr>
          <w:ilvl w:val="0"/>
          <w:numId w:val="107"/>
        </w:numPr>
        <w:spacing w:line="360" w:lineRule="auto"/>
        <w:ind w:firstLineChars="0"/>
        <w:rPr>
          <w:rFonts w:ascii="宋体" w:hAnsi="宋体" w:eastAsia="宋体"/>
          <w:szCs w:val="21"/>
        </w:rPr>
      </w:pPr>
      <w:r>
        <w:rPr>
          <w:rFonts w:hint="eastAsia" w:ascii="宋体" w:hAnsi="宋体" w:eastAsia="宋体"/>
          <w:szCs w:val="21"/>
        </w:rPr>
        <w:t>投标人应按照招标文件要求，根据“采购需求”内容作出全面响应。对响应有偏离的，则说明偏离的内容。</w:t>
      </w:r>
      <w:r>
        <w:rPr>
          <w:rFonts w:hint="eastAsia" w:ascii="宋体" w:hAnsi="宋体" w:eastAsia="宋体" w:cs="Times New Roman"/>
          <w:szCs w:val="21"/>
        </w:rPr>
        <w:t>“采购需求”内容中若有要求提供相关证明资料的，须按要求提供，否则视为负偏离</w:t>
      </w:r>
      <w:r>
        <w:rPr>
          <w:rFonts w:hint="eastAsia" w:ascii="宋体" w:hAnsi="宋体" w:eastAsia="宋体"/>
          <w:szCs w:val="21"/>
        </w:rPr>
        <w:t>。</w:t>
      </w:r>
    </w:p>
    <w:p>
      <w:pPr>
        <w:spacing w:line="360" w:lineRule="auto"/>
        <w:rPr>
          <w:rFonts w:ascii="宋体" w:hAnsi="宋体" w:eastAsia="宋体"/>
          <w:szCs w:val="21"/>
        </w:rPr>
      </w:pPr>
    </w:p>
    <w:p>
      <w:pPr>
        <w:spacing w:line="360" w:lineRule="auto"/>
        <w:rPr>
          <w:rFonts w:ascii="宋体" w:hAnsi="宋体" w:eastAsia="宋体"/>
          <w:szCs w:val="21"/>
        </w:rPr>
      </w:pPr>
    </w:p>
    <w:p>
      <w:pPr>
        <w:spacing w:line="360" w:lineRule="auto"/>
        <w:rPr>
          <w:rFonts w:ascii="宋体" w:hAnsi="宋体" w:eastAsia="宋体"/>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宋体" w:hAnsi="宋体" w:eastAsia="宋体"/>
                <w:szCs w:val="21"/>
              </w:rPr>
            </w:pPr>
            <w:r>
              <w:rPr>
                <w:rFonts w:hint="eastAsia" w:ascii="宋体" w:hAnsi="宋体" w:eastAsia="宋体"/>
                <w:szCs w:val="21"/>
              </w:rPr>
              <w:t>投标人名称（加盖公章）：</w:t>
            </w:r>
            <w:r>
              <w:rPr>
                <w:rFonts w:ascii="宋体" w:hAnsi="宋体" w:eastAsia="宋体"/>
                <w:szCs w:val="21"/>
                <w:u w:val="single"/>
              </w:rPr>
              <w:t xml:space="preserve">                         </w:t>
            </w:r>
          </w:p>
        </w:tc>
        <w:tc>
          <w:tcPr>
            <w:tcW w:w="3175" w:type="dxa"/>
          </w:tcPr>
          <w:p>
            <w:pPr>
              <w:spacing w:line="360" w:lineRule="auto"/>
              <w:rPr>
                <w:rFonts w:ascii="宋体" w:hAnsi="宋体" w:eastAsia="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eastAsia="宋体"/>
                <w:szCs w:val="21"/>
              </w:rPr>
            </w:pPr>
            <w:r>
              <w:rPr>
                <w:rFonts w:hint="eastAsia" w:ascii="宋体" w:hAnsi="宋体" w:eastAsia="宋体"/>
                <w:szCs w:val="21"/>
              </w:rPr>
              <w:t>日期：</w:t>
            </w:r>
            <w:r>
              <w:rPr>
                <w:rFonts w:ascii="宋体" w:hAnsi="宋体" w:eastAsia="宋体"/>
                <w:szCs w:val="21"/>
                <w:u w:val="single"/>
              </w:rPr>
              <w:t xml:space="preserve">             年           月            日</w:t>
            </w:r>
          </w:p>
        </w:tc>
        <w:tc>
          <w:tcPr>
            <w:tcW w:w="3175" w:type="dxa"/>
          </w:tcPr>
          <w:p>
            <w:pPr>
              <w:spacing w:line="360" w:lineRule="auto"/>
              <w:rPr>
                <w:rFonts w:ascii="宋体" w:hAnsi="宋体" w:eastAsia="宋体"/>
                <w:szCs w:val="21"/>
              </w:rPr>
            </w:pPr>
          </w:p>
        </w:tc>
      </w:tr>
    </w:tbl>
    <w:p>
      <w:pPr>
        <w:spacing w:line="360" w:lineRule="auto"/>
        <w:rPr>
          <w:rFonts w:ascii="宋体" w:hAnsi="宋体" w:eastAsia="宋体"/>
          <w:szCs w:val="21"/>
        </w:rPr>
      </w:pPr>
    </w:p>
    <w:p>
      <w:pPr>
        <w:spacing w:line="360" w:lineRule="auto"/>
        <w:rPr>
          <w:rFonts w:ascii="宋体" w:hAnsi="宋体" w:eastAsia="宋体"/>
          <w:szCs w:val="21"/>
        </w:rPr>
      </w:pPr>
    </w:p>
    <w:p>
      <w:pPr>
        <w:pStyle w:val="29"/>
        <w:pageBreakBefore/>
        <w:numPr>
          <w:ilvl w:val="0"/>
          <w:numId w:val="99"/>
        </w:numPr>
        <w:tabs>
          <w:tab w:val="left" w:pos="284"/>
          <w:tab w:val="left" w:pos="567"/>
          <w:tab w:val="left" w:pos="709"/>
        </w:tabs>
        <w:ind w:left="1679" w:hanging="1537" w:firstLineChars="0"/>
        <w:jc w:val="left"/>
        <w:rPr>
          <w:rFonts w:ascii="宋体" w:hAnsi="宋体" w:eastAsia="宋体"/>
          <w:b/>
          <w:bCs/>
        </w:rPr>
      </w:pPr>
      <w:bookmarkStart w:id="90" w:name="_Toc82414662"/>
      <w:bookmarkStart w:id="91" w:name="_Toc90980524"/>
      <w:bookmarkStart w:id="92" w:name="_Hlk82386912"/>
      <w:r>
        <w:rPr>
          <w:rFonts w:hint="eastAsia" w:ascii="宋体" w:hAnsi="宋体" w:eastAsia="宋体"/>
          <w:b/>
          <w:bCs/>
        </w:rPr>
        <w:t>投标货物详细说明</w:t>
      </w:r>
      <w:bookmarkEnd w:id="90"/>
      <w:bookmarkEnd w:id="91"/>
    </w:p>
    <w:p>
      <w:pPr>
        <w:spacing w:before="156" w:beforeLines="50" w:after="312" w:afterLines="100" w:line="360" w:lineRule="auto"/>
        <w:jc w:val="center"/>
        <w:rPr>
          <w:rFonts w:ascii="宋体" w:hAnsi="宋体" w:eastAsia="宋体"/>
          <w:b/>
          <w:spacing w:val="20"/>
          <w:sz w:val="30"/>
          <w:szCs w:val="30"/>
        </w:rPr>
      </w:pPr>
      <w:r>
        <w:rPr>
          <w:rFonts w:hint="eastAsia" w:ascii="宋体" w:hAnsi="宋体" w:eastAsia="宋体"/>
          <w:b/>
          <w:spacing w:val="20"/>
          <w:sz w:val="30"/>
          <w:szCs w:val="30"/>
        </w:rPr>
        <w:t>投标货物详细说明</w:t>
      </w:r>
    </w:p>
    <w:tbl>
      <w:tblPr>
        <w:tblStyle w:val="19"/>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1301"/>
        <w:gridCol w:w="782"/>
        <w:gridCol w:w="1054"/>
        <w:gridCol w:w="1570"/>
        <w:gridCol w:w="856"/>
        <w:gridCol w:w="1402"/>
        <w:gridCol w:w="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396" w:type="pct"/>
            <w:vAlign w:val="center"/>
          </w:tcPr>
          <w:p>
            <w:pPr>
              <w:jc w:val="center"/>
              <w:rPr>
                <w:rFonts w:ascii="宋体" w:hAnsi="宋体" w:eastAsia="宋体"/>
                <w:b/>
                <w:bCs/>
              </w:rPr>
            </w:pPr>
            <w:r>
              <w:rPr>
                <w:rFonts w:hint="eastAsia" w:ascii="宋体" w:hAnsi="宋体" w:eastAsia="宋体"/>
                <w:b/>
                <w:bCs/>
              </w:rPr>
              <w:t>序号</w:t>
            </w:r>
          </w:p>
        </w:tc>
        <w:tc>
          <w:tcPr>
            <w:tcW w:w="758" w:type="pct"/>
            <w:vAlign w:val="center"/>
          </w:tcPr>
          <w:p>
            <w:pPr>
              <w:jc w:val="center"/>
              <w:rPr>
                <w:rFonts w:ascii="宋体" w:hAnsi="宋体" w:eastAsia="宋体"/>
                <w:b/>
                <w:bCs/>
              </w:rPr>
            </w:pPr>
            <w:r>
              <w:rPr>
                <w:rFonts w:hint="eastAsia" w:ascii="宋体" w:hAnsi="宋体" w:eastAsia="宋体"/>
                <w:b/>
                <w:bCs/>
              </w:rPr>
              <w:t>货物名称</w:t>
            </w:r>
          </w:p>
        </w:tc>
        <w:tc>
          <w:tcPr>
            <w:tcW w:w="456" w:type="pct"/>
            <w:vAlign w:val="center"/>
          </w:tcPr>
          <w:p>
            <w:pPr>
              <w:jc w:val="center"/>
              <w:rPr>
                <w:rFonts w:ascii="宋体" w:hAnsi="宋体" w:eastAsia="宋体"/>
                <w:b/>
                <w:bCs/>
              </w:rPr>
            </w:pPr>
            <w:r>
              <w:rPr>
                <w:rFonts w:hint="eastAsia" w:ascii="宋体" w:hAnsi="宋体" w:eastAsia="宋体"/>
                <w:b/>
                <w:bCs/>
              </w:rPr>
              <w:t>数量</w:t>
            </w:r>
          </w:p>
        </w:tc>
        <w:tc>
          <w:tcPr>
            <w:tcW w:w="614" w:type="pct"/>
            <w:vAlign w:val="center"/>
          </w:tcPr>
          <w:p>
            <w:pPr>
              <w:jc w:val="center"/>
              <w:rPr>
                <w:rFonts w:ascii="宋体" w:hAnsi="宋体" w:eastAsia="宋体"/>
                <w:b/>
                <w:bCs/>
              </w:rPr>
            </w:pPr>
            <w:r>
              <w:rPr>
                <w:rFonts w:hint="eastAsia" w:ascii="宋体" w:hAnsi="宋体" w:eastAsia="宋体"/>
                <w:b/>
                <w:bCs/>
              </w:rPr>
              <w:t>品牌</w:t>
            </w:r>
          </w:p>
        </w:tc>
        <w:tc>
          <w:tcPr>
            <w:tcW w:w="915" w:type="pct"/>
            <w:vAlign w:val="center"/>
          </w:tcPr>
          <w:p>
            <w:pPr>
              <w:jc w:val="center"/>
              <w:rPr>
                <w:rFonts w:ascii="宋体" w:hAnsi="宋体" w:eastAsia="宋体"/>
                <w:b/>
                <w:bCs/>
              </w:rPr>
            </w:pPr>
            <w:r>
              <w:rPr>
                <w:rFonts w:hint="eastAsia" w:ascii="宋体" w:hAnsi="宋体" w:eastAsia="宋体"/>
                <w:b/>
                <w:bCs/>
              </w:rPr>
              <w:t>规格型号</w:t>
            </w:r>
          </w:p>
        </w:tc>
        <w:tc>
          <w:tcPr>
            <w:tcW w:w="499" w:type="pct"/>
            <w:vAlign w:val="center"/>
          </w:tcPr>
          <w:p>
            <w:pPr>
              <w:jc w:val="center"/>
              <w:rPr>
                <w:rFonts w:ascii="宋体" w:hAnsi="宋体" w:eastAsia="宋体"/>
                <w:b/>
                <w:bCs/>
              </w:rPr>
            </w:pPr>
            <w:r>
              <w:rPr>
                <w:rFonts w:hint="eastAsia" w:ascii="宋体" w:hAnsi="宋体" w:eastAsia="宋体"/>
                <w:b/>
                <w:bCs/>
              </w:rPr>
              <w:t>产地</w:t>
            </w:r>
          </w:p>
        </w:tc>
        <w:tc>
          <w:tcPr>
            <w:tcW w:w="817" w:type="pct"/>
            <w:vAlign w:val="center"/>
          </w:tcPr>
          <w:p>
            <w:pPr>
              <w:jc w:val="center"/>
              <w:rPr>
                <w:rFonts w:ascii="宋体" w:hAnsi="宋体" w:eastAsia="宋体"/>
                <w:b/>
                <w:bCs/>
              </w:rPr>
            </w:pPr>
            <w:r>
              <w:rPr>
                <w:rFonts w:hint="eastAsia" w:ascii="宋体" w:hAnsi="宋体" w:eastAsia="宋体"/>
                <w:b/>
                <w:bCs/>
              </w:rPr>
              <w:t>性能及技术参数</w:t>
            </w:r>
          </w:p>
        </w:tc>
        <w:tc>
          <w:tcPr>
            <w:tcW w:w="545" w:type="pct"/>
            <w:vAlign w:val="center"/>
          </w:tcPr>
          <w:p>
            <w:pPr>
              <w:jc w:val="center"/>
              <w:rPr>
                <w:rFonts w:ascii="宋体" w:hAnsi="宋体" w:eastAsia="宋体"/>
                <w:b/>
                <w:bCs/>
              </w:rPr>
            </w:pPr>
            <w:r>
              <w:rPr>
                <w:rFonts w:hint="eastAsia" w:ascii="宋体" w:hAnsi="宋体" w:eastAsia="宋体"/>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pPr>
              <w:spacing w:line="480" w:lineRule="auto"/>
              <w:jc w:val="center"/>
              <w:rPr>
                <w:rFonts w:ascii="宋体" w:hAnsi="宋体" w:eastAsia="宋体"/>
                <w:szCs w:val="21"/>
              </w:rPr>
            </w:pPr>
          </w:p>
        </w:tc>
        <w:tc>
          <w:tcPr>
            <w:tcW w:w="758" w:type="pct"/>
            <w:vAlign w:val="center"/>
          </w:tcPr>
          <w:p>
            <w:pPr>
              <w:spacing w:line="480" w:lineRule="auto"/>
              <w:jc w:val="center"/>
              <w:rPr>
                <w:rFonts w:ascii="宋体" w:hAnsi="宋体" w:eastAsia="宋体"/>
                <w:szCs w:val="21"/>
              </w:rPr>
            </w:pPr>
          </w:p>
        </w:tc>
        <w:tc>
          <w:tcPr>
            <w:tcW w:w="456" w:type="pct"/>
            <w:vAlign w:val="center"/>
          </w:tcPr>
          <w:p>
            <w:pPr>
              <w:spacing w:line="480" w:lineRule="auto"/>
              <w:jc w:val="center"/>
              <w:rPr>
                <w:rFonts w:ascii="宋体" w:hAnsi="宋体" w:eastAsia="宋体"/>
                <w:szCs w:val="21"/>
              </w:rPr>
            </w:pPr>
          </w:p>
        </w:tc>
        <w:tc>
          <w:tcPr>
            <w:tcW w:w="614" w:type="pct"/>
            <w:vAlign w:val="center"/>
          </w:tcPr>
          <w:p>
            <w:pPr>
              <w:spacing w:line="480" w:lineRule="auto"/>
              <w:jc w:val="center"/>
              <w:rPr>
                <w:rFonts w:ascii="宋体" w:hAnsi="宋体" w:eastAsia="宋体"/>
                <w:szCs w:val="21"/>
              </w:rPr>
            </w:pPr>
          </w:p>
        </w:tc>
        <w:tc>
          <w:tcPr>
            <w:tcW w:w="915" w:type="pct"/>
            <w:vAlign w:val="center"/>
          </w:tcPr>
          <w:p>
            <w:pPr>
              <w:spacing w:line="480" w:lineRule="auto"/>
              <w:jc w:val="center"/>
              <w:rPr>
                <w:rFonts w:ascii="宋体" w:hAnsi="宋体" w:eastAsia="宋体"/>
                <w:szCs w:val="21"/>
              </w:rPr>
            </w:pPr>
          </w:p>
        </w:tc>
        <w:tc>
          <w:tcPr>
            <w:tcW w:w="499" w:type="pct"/>
            <w:vAlign w:val="center"/>
          </w:tcPr>
          <w:p>
            <w:pPr>
              <w:spacing w:line="480" w:lineRule="auto"/>
              <w:jc w:val="center"/>
              <w:rPr>
                <w:rFonts w:ascii="宋体" w:hAnsi="宋体" w:eastAsia="宋体"/>
                <w:szCs w:val="21"/>
              </w:rPr>
            </w:pPr>
          </w:p>
        </w:tc>
        <w:tc>
          <w:tcPr>
            <w:tcW w:w="817" w:type="pct"/>
          </w:tcPr>
          <w:p>
            <w:pPr>
              <w:spacing w:line="480" w:lineRule="auto"/>
              <w:jc w:val="center"/>
              <w:rPr>
                <w:rFonts w:ascii="宋体" w:hAnsi="宋体" w:eastAsia="宋体"/>
                <w:szCs w:val="21"/>
              </w:rPr>
            </w:pPr>
          </w:p>
        </w:tc>
        <w:tc>
          <w:tcPr>
            <w:tcW w:w="545" w:type="pct"/>
          </w:tcPr>
          <w:p>
            <w:pPr>
              <w:spacing w:line="48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pPr>
              <w:spacing w:line="480" w:lineRule="auto"/>
              <w:jc w:val="center"/>
              <w:rPr>
                <w:rFonts w:ascii="宋体" w:hAnsi="宋体" w:eastAsia="宋体"/>
                <w:szCs w:val="21"/>
              </w:rPr>
            </w:pPr>
          </w:p>
        </w:tc>
        <w:tc>
          <w:tcPr>
            <w:tcW w:w="758" w:type="pct"/>
            <w:vAlign w:val="center"/>
          </w:tcPr>
          <w:p>
            <w:pPr>
              <w:spacing w:line="480" w:lineRule="auto"/>
              <w:jc w:val="center"/>
              <w:rPr>
                <w:rFonts w:ascii="宋体" w:hAnsi="宋体" w:eastAsia="宋体"/>
                <w:szCs w:val="21"/>
              </w:rPr>
            </w:pPr>
          </w:p>
        </w:tc>
        <w:tc>
          <w:tcPr>
            <w:tcW w:w="456" w:type="pct"/>
            <w:vAlign w:val="center"/>
          </w:tcPr>
          <w:p>
            <w:pPr>
              <w:spacing w:line="480" w:lineRule="auto"/>
              <w:jc w:val="center"/>
              <w:rPr>
                <w:rFonts w:ascii="宋体" w:hAnsi="宋体" w:eastAsia="宋体"/>
                <w:szCs w:val="21"/>
              </w:rPr>
            </w:pPr>
          </w:p>
        </w:tc>
        <w:tc>
          <w:tcPr>
            <w:tcW w:w="614" w:type="pct"/>
            <w:vAlign w:val="center"/>
          </w:tcPr>
          <w:p>
            <w:pPr>
              <w:spacing w:line="480" w:lineRule="auto"/>
              <w:jc w:val="center"/>
              <w:rPr>
                <w:rFonts w:ascii="宋体" w:hAnsi="宋体" w:eastAsia="宋体"/>
                <w:szCs w:val="21"/>
              </w:rPr>
            </w:pPr>
          </w:p>
        </w:tc>
        <w:tc>
          <w:tcPr>
            <w:tcW w:w="915" w:type="pct"/>
            <w:vAlign w:val="center"/>
          </w:tcPr>
          <w:p>
            <w:pPr>
              <w:spacing w:line="480" w:lineRule="auto"/>
              <w:jc w:val="center"/>
              <w:rPr>
                <w:rFonts w:ascii="宋体" w:hAnsi="宋体" w:eastAsia="宋体"/>
                <w:szCs w:val="21"/>
              </w:rPr>
            </w:pPr>
          </w:p>
        </w:tc>
        <w:tc>
          <w:tcPr>
            <w:tcW w:w="499" w:type="pct"/>
            <w:vAlign w:val="center"/>
          </w:tcPr>
          <w:p>
            <w:pPr>
              <w:spacing w:line="480" w:lineRule="auto"/>
              <w:jc w:val="center"/>
              <w:rPr>
                <w:rFonts w:ascii="宋体" w:hAnsi="宋体" w:eastAsia="宋体"/>
                <w:szCs w:val="21"/>
              </w:rPr>
            </w:pPr>
          </w:p>
        </w:tc>
        <w:tc>
          <w:tcPr>
            <w:tcW w:w="817" w:type="pct"/>
          </w:tcPr>
          <w:p>
            <w:pPr>
              <w:spacing w:line="480" w:lineRule="auto"/>
              <w:jc w:val="center"/>
              <w:rPr>
                <w:rFonts w:ascii="宋体" w:hAnsi="宋体" w:eastAsia="宋体"/>
                <w:szCs w:val="21"/>
              </w:rPr>
            </w:pPr>
          </w:p>
        </w:tc>
        <w:tc>
          <w:tcPr>
            <w:tcW w:w="545" w:type="pct"/>
          </w:tcPr>
          <w:p>
            <w:pPr>
              <w:spacing w:line="48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pPr>
              <w:spacing w:line="480" w:lineRule="auto"/>
              <w:jc w:val="center"/>
              <w:rPr>
                <w:rFonts w:ascii="宋体" w:hAnsi="宋体" w:eastAsia="宋体"/>
                <w:szCs w:val="21"/>
              </w:rPr>
            </w:pPr>
          </w:p>
        </w:tc>
        <w:tc>
          <w:tcPr>
            <w:tcW w:w="758" w:type="pct"/>
            <w:vAlign w:val="center"/>
          </w:tcPr>
          <w:p>
            <w:pPr>
              <w:spacing w:line="480" w:lineRule="auto"/>
              <w:jc w:val="center"/>
              <w:rPr>
                <w:rFonts w:ascii="宋体" w:hAnsi="宋体" w:eastAsia="宋体"/>
                <w:szCs w:val="21"/>
              </w:rPr>
            </w:pPr>
          </w:p>
        </w:tc>
        <w:tc>
          <w:tcPr>
            <w:tcW w:w="456" w:type="pct"/>
            <w:vAlign w:val="center"/>
          </w:tcPr>
          <w:p>
            <w:pPr>
              <w:spacing w:line="480" w:lineRule="auto"/>
              <w:jc w:val="center"/>
              <w:rPr>
                <w:rFonts w:ascii="宋体" w:hAnsi="宋体" w:eastAsia="宋体"/>
                <w:szCs w:val="21"/>
              </w:rPr>
            </w:pPr>
          </w:p>
        </w:tc>
        <w:tc>
          <w:tcPr>
            <w:tcW w:w="614" w:type="pct"/>
            <w:vAlign w:val="center"/>
          </w:tcPr>
          <w:p>
            <w:pPr>
              <w:spacing w:line="480" w:lineRule="auto"/>
              <w:jc w:val="center"/>
              <w:rPr>
                <w:rFonts w:ascii="宋体" w:hAnsi="宋体" w:eastAsia="宋体"/>
                <w:szCs w:val="21"/>
              </w:rPr>
            </w:pPr>
          </w:p>
        </w:tc>
        <w:tc>
          <w:tcPr>
            <w:tcW w:w="915" w:type="pct"/>
            <w:vAlign w:val="center"/>
          </w:tcPr>
          <w:p>
            <w:pPr>
              <w:spacing w:line="480" w:lineRule="auto"/>
              <w:jc w:val="center"/>
              <w:rPr>
                <w:rFonts w:ascii="宋体" w:hAnsi="宋体" w:eastAsia="宋体"/>
                <w:szCs w:val="21"/>
              </w:rPr>
            </w:pPr>
          </w:p>
        </w:tc>
        <w:tc>
          <w:tcPr>
            <w:tcW w:w="499" w:type="pct"/>
            <w:vAlign w:val="center"/>
          </w:tcPr>
          <w:p>
            <w:pPr>
              <w:spacing w:line="480" w:lineRule="auto"/>
              <w:jc w:val="center"/>
              <w:rPr>
                <w:rFonts w:ascii="宋体" w:hAnsi="宋体" w:eastAsia="宋体"/>
                <w:szCs w:val="21"/>
              </w:rPr>
            </w:pPr>
          </w:p>
        </w:tc>
        <w:tc>
          <w:tcPr>
            <w:tcW w:w="817" w:type="pct"/>
          </w:tcPr>
          <w:p>
            <w:pPr>
              <w:spacing w:line="480" w:lineRule="auto"/>
              <w:jc w:val="center"/>
              <w:rPr>
                <w:rFonts w:ascii="宋体" w:hAnsi="宋体" w:eastAsia="宋体"/>
                <w:szCs w:val="21"/>
              </w:rPr>
            </w:pPr>
          </w:p>
        </w:tc>
        <w:tc>
          <w:tcPr>
            <w:tcW w:w="545" w:type="pct"/>
          </w:tcPr>
          <w:p>
            <w:pPr>
              <w:spacing w:line="48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pPr>
              <w:spacing w:line="480" w:lineRule="auto"/>
              <w:jc w:val="center"/>
              <w:rPr>
                <w:rFonts w:ascii="宋体" w:hAnsi="宋体" w:eastAsia="宋体"/>
                <w:szCs w:val="21"/>
              </w:rPr>
            </w:pPr>
          </w:p>
        </w:tc>
        <w:tc>
          <w:tcPr>
            <w:tcW w:w="758" w:type="pct"/>
            <w:vAlign w:val="center"/>
          </w:tcPr>
          <w:p>
            <w:pPr>
              <w:spacing w:line="480" w:lineRule="auto"/>
              <w:jc w:val="center"/>
              <w:rPr>
                <w:rFonts w:ascii="宋体" w:hAnsi="宋体" w:eastAsia="宋体"/>
                <w:szCs w:val="21"/>
              </w:rPr>
            </w:pPr>
          </w:p>
        </w:tc>
        <w:tc>
          <w:tcPr>
            <w:tcW w:w="456" w:type="pct"/>
            <w:vAlign w:val="center"/>
          </w:tcPr>
          <w:p>
            <w:pPr>
              <w:spacing w:line="480" w:lineRule="auto"/>
              <w:jc w:val="center"/>
              <w:rPr>
                <w:rFonts w:ascii="宋体" w:hAnsi="宋体" w:eastAsia="宋体"/>
                <w:szCs w:val="21"/>
              </w:rPr>
            </w:pPr>
          </w:p>
        </w:tc>
        <w:tc>
          <w:tcPr>
            <w:tcW w:w="614" w:type="pct"/>
            <w:vAlign w:val="center"/>
          </w:tcPr>
          <w:p>
            <w:pPr>
              <w:spacing w:line="480" w:lineRule="auto"/>
              <w:jc w:val="center"/>
              <w:rPr>
                <w:rFonts w:ascii="宋体" w:hAnsi="宋体" w:eastAsia="宋体"/>
                <w:szCs w:val="21"/>
              </w:rPr>
            </w:pPr>
          </w:p>
        </w:tc>
        <w:tc>
          <w:tcPr>
            <w:tcW w:w="915" w:type="pct"/>
            <w:vAlign w:val="center"/>
          </w:tcPr>
          <w:p>
            <w:pPr>
              <w:spacing w:line="480" w:lineRule="auto"/>
              <w:jc w:val="center"/>
              <w:rPr>
                <w:rFonts w:ascii="宋体" w:hAnsi="宋体" w:eastAsia="宋体"/>
                <w:szCs w:val="21"/>
              </w:rPr>
            </w:pPr>
          </w:p>
        </w:tc>
        <w:tc>
          <w:tcPr>
            <w:tcW w:w="499" w:type="pct"/>
            <w:vAlign w:val="center"/>
          </w:tcPr>
          <w:p>
            <w:pPr>
              <w:spacing w:line="480" w:lineRule="auto"/>
              <w:jc w:val="center"/>
              <w:rPr>
                <w:rFonts w:ascii="宋体" w:hAnsi="宋体" w:eastAsia="宋体"/>
                <w:szCs w:val="21"/>
              </w:rPr>
            </w:pPr>
          </w:p>
        </w:tc>
        <w:tc>
          <w:tcPr>
            <w:tcW w:w="817" w:type="pct"/>
          </w:tcPr>
          <w:p>
            <w:pPr>
              <w:spacing w:line="480" w:lineRule="auto"/>
              <w:jc w:val="center"/>
              <w:rPr>
                <w:rFonts w:ascii="宋体" w:hAnsi="宋体" w:eastAsia="宋体"/>
                <w:szCs w:val="21"/>
              </w:rPr>
            </w:pPr>
          </w:p>
        </w:tc>
        <w:tc>
          <w:tcPr>
            <w:tcW w:w="545" w:type="pct"/>
          </w:tcPr>
          <w:p>
            <w:pPr>
              <w:spacing w:line="48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pPr>
              <w:spacing w:line="480" w:lineRule="auto"/>
              <w:jc w:val="center"/>
              <w:rPr>
                <w:rFonts w:ascii="宋体" w:hAnsi="宋体" w:eastAsia="宋体"/>
                <w:szCs w:val="21"/>
              </w:rPr>
            </w:pPr>
          </w:p>
        </w:tc>
        <w:tc>
          <w:tcPr>
            <w:tcW w:w="758" w:type="pct"/>
            <w:vAlign w:val="center"/>
          </w:tcPr>
          <w:p>
            <w:pPr>
              <w:spacing w:line="480" w:lineRule="auto"/>
              <w:jc w:val="center"/>
              <w:rPr>
                <w:rFonts w:ascii="宋体" w:hAnsi="宋体" w:eastAsia="宋体"/>
                <w:szCs w:val="21"/>
              </w:rPr>
            </w:pPr>
          </w:p>
        </w:tc>
        <w:tc>
          <w:tcPr>
            <w:tcW w:w="456" w:type="pct"/>
            <w:vAlign w:val="center"/>
          </w:tcPr>
          <w:p>
            <w:pPr>
              <w:spacing w:line="480" w:lineRule="auto"/>
              <w:jc w:val="center"/>
              <w:rPr>
                <w:rFonts w:ascii="宋体" w:hAnsi="宋体" w:eastAsia="宋体"/>
                <w:szCs w:val="21"/>
              </w:rPr>
            </w:pPr>
          </w:p>
        </w:tc>
        <w:tc>
          <w:tcPr>
            <w:tcW w:w="614" w:type="pct"/>
            <w:vAlign w:val="center"/>
          </w:tcPr>
          <w:p>
            <w:pPr>
              <w:spacing w:line="480" w:lineRule="auto"/>
              <w:jc w:val="center"/>
              <w:rPr>
                <w:rFonts w:ascii="宋体" w:hAnsi="宋体" w:eastAsia="宋体"/>
                <w:szCs w:val="21"/>
              </w:rPr>
            </w:pPr>
          </w:p>
        </w:tc>
        <w:tc>
          <w:tcPr>
            <w:tcW w:w="915" w:type="pct"/>
            <w:vAlign w:val="center"/>
          </w:tcPr>
          <w:p>
            <w:pPr>
              <w:spacing w:line="480" w:lineRule="auto"/>
              <w:jc w:val="center"/>
              <w:rPr>
                <w:rFonts w:ascii="宋体" w:hAnsi="宋体" w:eastAsia="宋体"/>
                <w:szCs w:val="21"/>
              </w:rPr>
            </w:pPr>
          </w:p>
        </w:tc>
        <w:tc>
          <w:tcPr>
            <w:tcW w:w="499" w:type="pct"/>
            <w:vAlign w:val="center"/>
          </w:tcPr>
          <w:p>
            <w:pPr>
              <w:spacing w:line="480" w:lineRule="auto"/>
              <w:jc w:val="center"/>
              <w:rPr>
                <w:rFonts w:ascii="宋体" w:hAnsi="宋体" w:eastAsia="宋体"/>
                <w:szCs w:val="21"/>
              </w:rPr>
            </w:pPr>
          </w:p>
        </w:tc>
        <w:tc>
          <w:tcPr>
            <w:tcW w:w="817" w:type="pct"/>
          </w:tcPr>
          <w:p>
            <w:pPr>
              <w:spacing w:line="480" w:lineRule="auto"/>
              <w:jc w:val="center"/>
              <w:rPr>
                <w:rFonts w:ascii="宋体" w:hAnsi="宋体" w:eastAsia="宋体"/>
                <w:szCs w:val="21"/>
              </w:rPr>
            </w:pPr>
          </w:p>
        </w:tc>
        <w:tc>
          <w:tcPr>
            <w:tcW w:w="545" w:type="pct"/>
          </w:tcPr>
          <w:p>
            <w:pPr>
              <w:spacing w:line="48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pPr>
              <w:spacing w:line="480" w:lineRule="auto"/>
              <w:jc w:val="center"/>
              <w:rPr>
                <w:rFonts w:ascii="宋体" w:hAnsi="宋体" w:eastAsia="宋体"/>
                <w:szCs w:val="21"/>
              </w:rPr>
            </w:pPr>
          </w:p>
        </w:tc>
        <w:tc>
          <w:tcPr>
            <w:tcW w:w="758" w:type="pct"/>
            <w:vAlign w:val="center"/>
          </w:tcPr>
          <w:p>
            <w:pPr>
              <w:spacing w:line="480" w:lineRule="auto"/>
              <w:jc w:val="center"/>
              <w:rPr>
                <w:rFonts w:ascii="宋体" w:hAnsi="宋体" w:eastAsia="宋体"/>
                <w:szCs w:val="21"/>
              </w:rPr>
            </w:pPr>
          </w:p>
        </w:tc>
        <w:tc>
          <w:tcPr>
            <w:tcW w:w="456" w:type="pct"/>
            <w:vAlign w:val="center"/>
          </w:tcPr>
          <w:p>
            <w:pPr>
              <w:spacing w:line="480" w:lineRule="auto"/>
              <w:jc w:val="center"/>
              <w:rPr>
                <w:rFonts w:ascii="宋体" w:hAnsi="宋体" w:eastAsia="宋体"/>
                <w:szCs w:val="21"/>
              </w:rPr>
            </w:pPr>
          </w:p>
        </w:tc>
        <w:tc>
          <w:tcPr>
            <w:tcW w:w="614" w:type="pct"/>
            <w:vAlign w:val="center"/>
          </w:tcPr>
          <w:p>
            <w:pPr>
              <w:spacing w:line="480" w:lineRule="auto"/>
              <w:jc w:val="center"/>
              <w:rPr>
                <w:rFonts w:ascii="宋体" w:hAnsi="宋体" w:eastAsia="宋体"/>
                <w:szCs w:val="21"/>
              </w:rPr>
            </w:pPr>
          </w:p>
        </w:tc>
        <w:tc>
          <w:tcPr>
            <w:tcW w:w="915" w:type="pct"/>
            <w:vAlign w:val="center"/>
          </w:tcPr>
          <w:p>
            <w:pPr>
              <w:spacing w:line="480" w:lineRule="auto"/>
              <w:jc w:val="center"/>
              <w:rPr>
                <w:rFonts w:ascii="宋体" w:hAnsi="宋体" w:eastAsia="宋体"/>
                <w:szCs w:val="21"/>
              </w:rPr>
            </w:pPr>
          </w:p>
        </w:tc>
        <w:tc>
          <w:tcPr>
            <w:tcW w:w="499" w:type="pct"/>
            <w:vAlign w:val="center"/>
          </w:tcPr>
          <w:p>
            <w:pPr>
              <w:spacing w:line="480" w:lineRule="auto"/>
              <w:jc w:val="center"/>
              <w:rPr>
                <w:rFonts w:ascii="宋体" w:hAnsi="宋体" w:eastAsia="宋体"/>
                <w:szCs w:val="21"/>
              </w:rPr>
            </w:pPr>
          </w:p>
        </w:tc>
        <w:tc>
          <w:tcPr>
            <w:tcW w:w="817" w:type="pct"/>
          </w:tcPr>
          <w:p>
            <w:pPr>
              <w:spacing w:line="480" w:lineRule="auto"/>
              <w:jc w:val="center"/>
              <w:rPr>
                <w:rFonts w:ascii="宋体" w:hAnsi="宋体" w:eastAsia="宋体"/>
                <w:szCs w:val="21"/>
              </w:rPr>
            </w:pPr>
          </w:p>
        </w:tc>
        <w:tc>
          <w:tcPr>
            <w:tcW w:w="545" w:type="pct"/>
          </w:tcPr>
          <w:p>
            <w:pPr>
              <w:spacing w:line="48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pPr>
              <w:spacing w:line="480" w:lineRule="auto"/>
              <w:jc w:val="center"/>
              <w:rPr>
                <w:rFonts w:ascii="宋体" w:hAnsi="宋体" w:eastAsia="宋体"/>
                <w:szCs w:val="21"/>
              </w:rPr>
            </w:pPr>
          </w:p>
        </w:tc>
        <w:tc>
          <w:tcPr>
            <w:tcW w:w="758" w:type="pct"/>
            <w:vAlign w:val="center"/>
          </w:tcPr>
          <w:p>
            <w:pPr>
              <w:spacing w:line="480" w:lineRule="auto"/>
              <w:jc w:val="center"/>
              <w:rPr>
                <w:rFonts w:ascii="宋体" w:hAnsi="宋体" w:eastAsia="宋体"/>
                <w:szCs w:val="21"/>
              </w:rPr>
            </w:pPr>
          </w:p>
        </w:tc>
        <w:tc>
          <w:tcPr>
            <w:tcW w:w="456" w:type="pct"/>
            <w:vAlign w:val="center"/>
          </w:tcPr>
          <w:p>
            <w:pPr>
              <w:spacing w:line="480" w:lineRule="auto"/>
              <w:jc w:val="center"/>
              <w:rPr>
                <w:rFonts w:ascii="宋体" w:hAnsi="宋体" w:eastAsia="宋体"/>
                <w:szCs w:val="21"/>
              </w:rPr>
            </w:pPr>
          </w:p>
        </w:tc>
        <w:tc>
          <w:tcPr>
            <w:tcW w:w="614" w:type="pct"/>
            <w:vAlign w:val="center"/>
          </w:tcPr>
          <w:p>
            <w:pPr>
              <w:spacing w:line="480" w:lineRule="auto"/>
              <w:jc w:val="center"/>
              <w:rPr>
                <w:rFonts w:ascii="宋体" w:hAnsi="宋体" w:eastAsia="宋体"/>
                <w:szCs w:val="21"/>
              </w:rPr>
            </w:pPr>
          </w:p>
        </w:tc>
        <w:tc>
          <w:tcPr>
            <w:tcW w:w="915" w:type="pct"/>
            <w:vAlign w:val="center"/>
          </w:tcPr>
          <w:p>
            <w:pPr>
              <w:spacing w:line="480" w:lineRule="auto"/>
              <w:jc w:val="center"/>
              <w:rPr>
                <w:rFonts w:ascii="宋体" w:hAnsi="宋体" w:eastAsia="宋体"/>
                <w:szCs w:val="21"/>
              </w:rPr>
            </w:pPr>
          </w:p>
        </w:tc>
        <w:tc>
          <w:tcPr>
            <w:tcW w:w="499" w:type="pct"/>
            <w:vAlign w:val="center"/>
          </w:tcPr>
          <w:p>
            <w:pPr>
              <w:spacing w:line="480" w:lineRule="auto"/>
              <w:jc w:val="center"/>
              <w:rPr>
                <w:rFonts w:ascii="宋体" w:hAnsi="宋体" w:eastAsia="宋体"/>
                <w:szCs w:val="21"/>
              </w:rPr>
            </w:pPr>
          </w:p>
        </w:tc>
        <w:tc>
          <w:tcPr>
            <w:tcW w:w="817" w:type="pct"/>
          </w:tcPr>
          <w:p>
            <w:pPr>
              <w:spacing w:line="480" w:lineRule="auto"/>
              <w:jc w:val="center"/>
              <w:rPr>
                <w:rFonts w:ascii="宋体" w:hAnsi="宋体" w:eastAsia="宋体"/>
                <w:szCs w:val="21"/>
              </w:rPr>
            </w:pPr>
          </w:p>
        </w:tc>
        <w:tc>
          <w:tcPr>
            <w:tcW w:w="545" w:type="pct"/>
          </w:tcPr>
          <w:p>
            <w:pPr>
              <w:spacing w:line="48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pPr>
              <w:spacing w:line="480" w:lineRule="auto"/>
              <w:jc w:val="center"/>
              <w:rPr>
                <w:rFonts w:ascii="宋体" w:hAnsi="宋体" w:eastAsia="宋体"/>
                <w:szCs w:val="21"/>
              </w:rPr>
            </w:pPr>
          </w:p>
        </w:tc>
        <w:tc>
          <w:tcPr>
            <w:tcW w:w="758" w:type="pct"/>
            <w:vAlign w:val="center"/>
          </w:tcPr>
          <w:p>
            <w:pPr>
              <w:spacing w:line="480" w:lineRule="auto"/>
              <w:jc w:val="center"/>
              <w:rPr>
                <w:rFonts w:ascii="宋体" w:hAnsi="宋体" w:eastAsia="宋体"/>
                <w:szCs w:val="21"/>
              </w:rPr>
            </w:pPr>
          </w:p>
        </w:tc>
        <w:tc>
          <w:tcPr>
            <w:tcW w:w="456" w:type="pct"/>
            <w:vAlign w:val="center"/>
          </w:tcPr>
          <w:p>
            <w:pPr>
              <w:spacing w:line="480" w:lineRule="auto"/>
              <w:jc w:val="center"/>
              <w:rPr>
                <w:rFonts w:ascii="宋体" w:hAnsi="宋体" w:eastAsia="宋体"/>
                <w:szCs w:val="21"/>
              </w:rPr>
            </w:pPr>
          </w:p>
        </w:tc>
        <w:tc>
          <w:tcPr>
            <w:tcW w:w="614" w:type="pct"/>
            <w:vAlign w:val="center"/>
          </w:tcPr>
          <w:p>
            <w:pPr>
              <w:spacing w:line="480" w:lineRule="auto"/>
              <w:jc w:val="center"/>
              <w:rPr>
                <w:rFonts w:ascii="宋体" w:hAnsi="宋体" w:eastAsia="宋体"/>
                <w:szCs w:val="21"/>
              </w:rPr>
            </w:pPr>
          </w:p>
        </w:tc>
        <w:tc>
          <w:tcPr>
            <w:tcW w:w="915" w:type="pct"/>
            <w:vAlign w:val="center"/>
          </w:tcPr>
          <w:p>
            <w:pPr>
              <w:spacing w:line="480" w:lineRule="auto"/>
              <w:jc w:val="center"/>
              <w:rPr>
                <w:rFonts w:ascii="宋体" w:hAnsi="宋体" w:eastAsia="宋体"/>
                <w:szCs w:val="21"/>
              </w:rPr>
            </w:pPr>
          </w:p>
        </w:tc>
        <w:tc>
          <w:tcPr>
            <w:tcW w:w="499" w:type="pct"/>
            <w:vAlign w:val="center"/>
          </w:tcPr>
          <w:p>
            <w:pPr>
              <w:spacing w:line="480" w:lineRule="auto"/>
              <w:jc w:val="center"/>
              <w:rPr>
                <w:rFonts w:ascii="宋体" w:hAnsi="宋体" w:eastAsia="宋体"/>
                <w:szCs w:val="21"/>
              </w:rPr>
            </w:pPr>
          </w:p>
        </w:tc>
        <w:tc>
          <w:tcPr>
            <w:tcW w:w="817" w:type="pct"/>
          </w:tcPr>
          <w:p>
            <w:pPr>
              <w:spacing w:line="480" w:lineRule="auto"/>
              <w:jc w:val="center"/>
              <w:rPr>
                <w:rFonts w:ascii="宋体" w:hAnsi="宋体" w:eastAsia="宋体"/>
                <w:szCs w:val="21"/>
              </w:rPr>
            </w:pPr>
          </w:p>
        </w:tc>
        <w:tc>
          <w:tcPr>
            <w:tcW w:w="545" w:type="pct"/>
          </w:tcPr>
          <w:p>
            <w:pPr>
              <w:spacing w:line="480" w:lineRule="auto"/>
              <w:jc w:val="center"/>
              <w:rPr>
                <w:rFonts w:ascii="宋体" w:hAnsi="宋体" w:eastAsia="宋体"/>
                <w:szCs w:val="21"/>
              </w:rPr>
            </w:pPr>
          </w:p>
        </w:tc>
      </w:tr>
    </w:tbl>
    <w:p>
      <w:pPr>
        <w:spacing w:line="360" w:lineRule="auto"/>
        <w:rPr>
          <w:rFonts w:ascii="宋体" w:hAnsi="宋体" w:eastAsia="宋体"/>
          <w:szCs w:val="21"/>
        </w:rPr>
      </w:pPr>
    </w:p>
    <w:p>
      <w:pPr>
        <w:spacing w:line="360" w:lineRule="auto"/>
        <w:rPr>
          <w:rFonts w:ascii="宋体" w:hAnsi="宋体" w:eastAsia="宋体"/>
          <w:szCs w:val="21"/>
        </w:rPr>
      </w:pPr>
    </w:p>
    <w:p>
      <w:pPr>
        <w:spacing w:line="360" w:lineRule="auto"/>
        <w:rPr>
          <w:rFonts w:ascii="宋体" w:hAnsi="宋体" w:eastAsia="宋体"/>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宋体" w:hAnsi="宋体" w:eastAsia="宋体"/>
                <w:szCs w:val="21"/>
              </w:rPr>
            </w:pPr>
            <w:r>
              <w:rPr>
                <w:rFonts w:hint="eastAsia" w:ascii="宋体" w:hAnsi="宋体" w:eastAsia="宋体"/>
                <w:szCs w:val="21"/>
              </w:rPr>
              <w:t>投标人名称（加盖公章）：</w:t>
            </w:r>
            <w:r>
              <w:rPr>
                <w:rFonts w:ascii="宋体" w:hAnsi="宋体" w:eastAsia="宋体"/>
                <w:szCs w:val="21"/>
                <w:u w:val="single"/>
              </w:rPr>
              <w:t xml:space="preserve">                         </w:t>
            </w:r>
          </w:p>
        </w:tc>
        <w:tc>
          <w:tcPr>
            <w:tcW w:w="3175" w:type="dxa"/>
          </w:tcPr>
          <w:p>
            <w:pPr>
              <w:spacing w:line="360" w:lineRule="auto"/>
              <w:rPr>
                <w:rFonts w:ascii="宋体" w:hAnsi="宋体" w:eastAsia="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eastAsia="宋体"/>
                <w:szCs w:val="21"/>
              </w:rPr>
            </w:pPr>
            <w:r>
              <w:rPr>
                <w:rFonts w:hint="eastAsia" w:ascii="宋体" w:hAnsi="宋体" w:eastAsia="宋体"/>
                <w:szCs w:val="21"/>
              </w:rPr>
              <w:t>日期：</w:t>
            </w:r>
            <w:r>
              <w:rPr>
                <w:rFonts w:ascii="宋体" w:hAnsi="宋体" w:eastAsia="宋体"/>
                <w:szCs w:val="21"/>
                <w:u w:val="single"/>
              </w:rPr>
              <w:t xml:space="preserve">             年           月            日</w:t>
            </w:r>
          </w:p>
        </w:tc>
        <w:tc>
          <w:tcPr>
            <w:tcW w:w="3175" w:type="dxa"/>
          </w:tcPr>
          <w:p>
            <w:pPr>
              <w:spacing w:line="360" w:lineRule="auto"/>
              <w:rPr>
                <w:rFonts w:ascii="宋体" w:hAnsi="宋体" w:eastAsia="宋体"/>
                <w:szCs w:val="21"/>
              </w:rPr>
            </w:pPr>
          </w:p>
        </w:tc>
      </w:tr>
    </w:tbl>
    <w:p>
      <w:pPr>
        <w:rPr>
          <w:rFonts w:ascii="宋体" w:hAnsi="宋体" w:eastAsia="宋体"/>
        </w:rPr>
      </w:pPr>
    </w:p>
    <w:bookmarkEnd w:id="92"/>
    <w:p>
      <w:pPr>
        <w:spacing w:line="360" w:lineRule="auto"/>
        <w:rPr>
          <w:rFonts w:ascii="宋体" w:hAnsi="宋体" w:eastAsia="宋体"/>
          <w:szCs w:val="21"/>
        </w:rPr>
      </w:pPr>
    </w:p>
    <w:p>
      <w:pPr>
        <w:pStyle w:val="29"/>
        <w:pageBreakBefore/>
        <w:numPr>
          <w:ilvl w:val="0"/>
          <w:numId w:val="99"/>
        </w:numPr>
        <w:tabs>
          <w:tab w:val="left" w:pos="284"/>
          <w:tab w:val="left" w:pos="567"/>
          <w:tab w:val="left" w:pos="709"/>
        </w:tabs>
        <w:ind w:left="1679" w:hanging="1537" w:firstLineChars="0"/>
        <w:jc w:val="left"/>
        <w:rPr>
          <w:rFonts w:ascii="宋体" w:hAnsi="宋体" w:eastAsia="宋体"/>
          <w:b/>
          <w:bCs/>
        </w:rPr>
      </w:pPr>
      <w:bookmarkStart w:id="93" w:name="_Toc494567328"/>
      <w:bookmarkStart w:id="94" w:name="_Toc405313974"/>
      <w:bookmarkStart w:id="95" w:name="_Toc391627770"/>
      <w:r>
        <w:rPr>
          <w:rFonts w:ascii="宋体" w:hAnsi="宋体" w:eastAsia="宋体"/>
          <w:b/>
          <w:bCs/>
        </w:rPr>
        <w:t>拟投入本项目</w:t>
      </w:r>
      <w:bookmarkEnd w:id="93"/>
      <w:r>
        <w:rPr>
          <w:rFonts w:hint="eastAsia" w:ascii="宋体" w:hAnsi="宋体" w:eastAsia="宋体"/>
          <w:b/>
          <w:bCs/>
        </w:rPr>
        <w:t>设备情况表</w:t>
      </w:r>
    </w:p>
    <w:p>
      <w:pPr>
        <w:spacing w:before="624" w:beforeLines="200" w:after="312" w:afterLines="100" w:line="360" w:lineRule="auto"/>
        <w:jc w:val="center"/>
        <w:rPr>
          <w:rFonts w:ascii="宋体" w:hAnsi="宋体" w:eastAsia="宋体"/>
          <w:b/>
          <w:spacing w:val="10"/>
          <w:sz w:val="30"/>
          <w:szCs w:val="30"/>
        </w:rPr>
      </w:pPr>
      <w:r>
        <w:rPr>
          <w:rFonts w:hint="eastAsia" w:ascii="宋体" w:hAnsi="宋体" w:eastAsia="宋体"/>
          <w:b/>
          <w:spacing w:val="10"/>
          <w:sz w:val="30"/>
          <w:szCs w:val="30"/>
        </w:rPr>
        <w:t>拟投入本项目设备情况表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3"/>
        <w:gridCol w:w="2682"/>
        <w:gridCol w:w="1997"/>
        <w:gridCol w:w="1256"/>
        <w:gridCol w:w="1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6" w:hRule="atLeast"/>
        </w:trPr>
        <w:tc>
          <w:tcPr>
            <w:tcW w:w="532" w:type="pct"/>
            <w:vAlign w:val="center"/>
          </w:tcPr>
          <w:p>
            <w:pPr>
              <w:spacing w:line="360" w:lineRule="auto"/>
              <w:jc w:val="center"/>
              <w:rPr>
                <w:rFonts w:ascii="宋体" w:hAnsi="宋体" w:eastAsia="宋体"/>
                <w:b/>
                <w:bCs/>
                <w:szCs w:val="21"/>
              </w:rPr>
            </w:pPr>
            <w:r>
              <w:rPr>
                <w:rFonts w:hint="eastAsia" w:ascii="宋体" w:hAnsi="宋体" w:eastAsia="宋体"/>
                <w:b/>
                <w:bCs/>
                <w:szCs w:val="21"/>
              </w:rPr>
              <w:t>序号</w:t>
            </w:r>
          </w:p>
        </w:tc>
        <w:tc>
          <w:tcPr>
            <w:tcW w:w="1563" w:type="pct"/>
            <w:vAlign w:val="center"/>
          </w:tcPr>
          <w:p>
            <w:pPr>
              <w:spacing w:line="360" w:lineRule="auto"/>
              <w:jc w:val="center"/>
              <w:rPr>
                <w:rFonts w:ascii="宋体" w:hAnsi="宋体" w:eastAsia="宋体"/>
                <w:b/>
                <w:bCs/>
                <w:szCs w:val="21"/>
              </w:rPr>
            </w:pPr>
            <w:r>
              <w:rPr>
                <w:rFonts w:hint="eastAsia" w:ascii="宋体" w:hAnsi="宋体" w:eastAsia="宋体"/>
                <w:b/>
                <w:bCs/>
                <w:szCs w:val="21"/>
              </w:rPr>
              <w:t>名称</w:t>
            </w:r>
          </w:p>
        </w:tc>
        <w:tc>
          <w:tcPr>
            <w:tcW w:w="1164" w:type="pct"/>
            <w:vAlign w:val="center"/>
          </w:tcPr>
          <w:p>
            <w:pPr>
              <w:spacing w:line="360" w:lineRule="auto"/>
              <w:jc w:val="center"/>
              <w:rPr>
                <w:rFonts w:ascii="宋体" w:hAnsi="宋体" w:eastAsia="宋体"/>
                <w:b/>
                <w:bCs/>
                <w:szCs w:val="21"/>
              </w:rPr>
            </w:pPr>
            <w:r>
              <w:rPr>
                <w:rFonts w:hint="eastAsia" w:ascii="宋体" w:hAnsi="宋体" w:eastAsia="宋体"/>
                <w:b/>
                <w:bCs/>
                <w:szCs w:val="21"/>
              </w:rPr>
              <w:t>规格型号</w:t>
            </w:r>
          </w:p>
        </w:tc>
        <w:tc>
          <w:tcPr>
            <w:tcW w:w="732" w:type="pct"/>
            <w:vAlign w:val="center"/>
          </w:tcPr>
          <w:p>
            <w:pPr>
              <w:spacing w:line="360" w:lineRule="auto"/>
              <w:jc w:val="center"/>
              <w:rPr>
                <w:rFonts w:ascii="宋体" w:hAnsi="宋体" w:eastAsia="宋体"/>
                <w:b/>
                <w:bCs/>
                <w:szCs w:val="21"/>
              </w:rPr>
            </w:pPr>
            <w:r>
              <w:rPr>
                <w:rFonts w:hint="eastAsia" w:ascii="宋体" w:hAnsi="宋体" w:eastAsia="宋体"/>
                <w:b/>
                <w:bCs/>
                <w:szCs w:val="21"/>
              </w:rPr>
              <w:t>数量</w:t>
            </w:r>
          </w:p>
        </w:tc>
        <w:tc>
          <w:tcPr>
            <w:tcW w:w="1009" w:type="pct"/>
            <w:vAlign w:val="center"/>
          </w:tcPr>
          <w:p>
            <w:pPr>
              <w:spacing w:line="360" w:lineRule="auto"/>
              <w:jc w:val="center"/>
              <w:rPr>
                <w:rFonts w:ascii="宋体" w:hAnsi="宋体" w:eastAsia="宋体"/>
                <w:b/>
                <w:bCs/>
                <w:szCs w:val="21"/>
              </w:rPr>
            </w:pPr>
            <w:r>
              <w:rPr>
                <w:rFonts w:hint="eastAsia" w:ascii="宋体" w:hAnsi="宋体" w:eastAsia="宋体"/>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pPr>
              <w:spacing w:line="360" w:lineRule="auto"/>
              <w:jc w:val="center"/>
              <w:rPr>
                <w:rFonts w:ascii="宋体" w:hAnsi="宋体" w:eastAsia="宋体"/>
                <w:szCs w:val="21"/>
              </w:rPr>
            </w:pPr>
          </w:p>
        </w:tc>
        <w:tc>
          <w:tcPr>
            <w:tcW w:w="1563" w:type="pct"/>
            <w:vAlign w:val="center"/>
          </w:tcPr>
          <w:p>
            <w:pPr>
              <w:spacing w:line="360" w:lineRule="auto"/>
              <w:jc w:val="center"/>
              <w:rPr>
                <w:rFonts w:ascii="宋体" w:hAnsi="宋体" w:eastAsia="宋体"/>
                <w:szCs w:val="21"/>
              </w:rPr>
            </w:pPr>
          </w:p>
        </w:tc>
        <w:tc>
          <w:tcPr>
            <w:tcW w:w="1164" w:type="pct"/>
            <w:vAlign w:val="center"/>
          </w:tcPr>
          <w:p>
            <w:pPr>
              <w:spacing w:line="360" w:lineRule="auto"/>
              <w:jc w:val="center"/>
              <w:rPr>
                <w:rFonts w:ascii="宋体" w:hAnsi="宋体" w:eastAsia="宋体"/>
                <w:szCs w:val="21"/>
              </w:rPr>
            </w:pPr>
          </w:p>
        </w:tc>
        <w:tc>
          <w:tcPr>
            <w:tcW w:w="732" w:type="pct"/>
            <w:vAlign w:val="center"/>
          </w:tcPr>
          <w:p>
            <w:pPr>
              <w:spacing w:line="360" w:lineRule="auto"/>
              <w:jc w:val="center"/>
              <w:rPr>
                <w:rFonts w:ascii="宋体" w:hAnsi="宋体" w:eastAsia="宋体"/>
                <w:szCs w:val="21"/>
              </w:rPr>
            </w:pPr>
          </w:p>
        </w:tc>
        <w:tc>
          <w:tcPr>
            <w:tcW w:w="1009" w:type="pct"/>
            <w:vAlign w:val="center"/>
          </w:tcPr>
          <w:p>
            <w:pPr>
              <w:spacing w:line="36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pPr>
              <w:spacing w:line="360" w:lineRule="auto"/>
              <w:jc w:val="center"/>
              <w:rPr>
                <w:rFonts w:ascii="宋体" w:hAnsi="宋体" w:eastAsia="宋体"/>
                <w:szCs w:val="21"/>
              </w:rPr>
            </w:pPr>
          </w:p>
        </w:tc>
        <w:tc>
          <w:tcPr>
            <w:tcW w:w="1563" w:type="pct"/>
            <w:vAlign w:val="center"/>
          </w:tcPr>
          <w:p>
            <w:pPr>
              <w:spacing w:line="360" w:lineRule="auto"/>
              <w:jc w:val="center"/>
              <w:rPr>
                <w:rFonts w:ascii="宋体" w:hAnsi="宋体" w:eastAsia="宋体"/>
                <w:szCs w:val="21"/>
              </w:rPr>
            </w:pPr>
          </w:p>
        </w:tc>
        <w:tc>
          <w:tcPr>
            <w:tcW w:w="1164" w:type="pct"/>
            <w:vAlign w:val="center"/>
          </w:tcPr>
          <w:p>
            <w:pPr>
              <w:spacing w:line="360" w:lineRule="auto"/>
              <w:jc w:val="center"/>
              <w:rPr>
                <w:rFonts w:ascii="宋体" w:hAnsi="宋体" w:eastAsia="宋体"/>
                <w:szCs w:val="21"/>
              </w:rPr>
            </w:pPr>
          </w:p>
        </w:tc>
        <w:tc>
          <w:tcPr>
            <w:tcW w:w="732" w:type="pct"/>
            <w:vAlign w:val="center"/>
          </w:tcPr>
          <w:p>
            <w:pPr>
              <w:spacing w:line="360" w:lineRule="auto"/>
              <w:jc w:val="center"/>
              <w:rPr>
                <w:rFonts w:ascii="宋体" w:hAnsi="宋体" w:eastAsia="宋体"/>
                <w:szCs w:val="21"/>
              </w:rPr>
            </w:pPr>
          </w:p>
        </w:tc>
        <w:tc>
          <w:tcPr>
            <w:tcW w:w="1009" w:type="pct"/>
            <w:vAlign w:val="center"/>
          </w:tcPr>
          <w:p>
            <w:pPr>
              <w:spacing w:line="36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pPr>
              <w:spacing w:line="360" w:lineRule="auto"/>
              <w:jc w:val="center"/>
              <w:rPr>
                <w:rFonts w:ascii="宋体" w:hAnsi="宋体" w:eastAsia="宋体"/>
                <w:szCs w:val="21"/>
              </w:rPr>
            </w:pPr>
          </w:p>
        </w:tc>
        <w:tc>
          <w:tcPr>
            <w:tcW w:w="1563" w:type="pct"/>
            <w:vAlign w:val="center"/>
          </w:tcPr>
          <w:p>
            <w:pPr>
              <w:spacing w:line="360" w:lineRule="auto"/>
              <w:jc w:val="center"/>
              <w:rPr>
                <w:rFonts w:ascii="宋体" w:hAnsi="宋体" w:eastAsia="宋体"/>
                <w:szCs w:val="21"/>
              </w:rPr>
            </w:pPr>
          </w:p>
        </w:tc>
        <w:tc>
          <w:tcPr>
            <w:tcW w:w="1164" w:type="pct"/>
            <w:vAlign w:val="center"/>
          </w:tcPr>
          <w:p>
            <w:pPr>
              <w:spacing w:line="360" w:lineRule="auto"/>
              <w:jc w:val="center"/>
              <w:rPr>
                <w:rFonts w:ascii="宋体" w:hAnsi="宋体" w:eastAsia="宋体"/>
                <w:szCs w:val="21"/>
              </w:rPr>
            </w:pPr>
          </w:p>
        </w:tc>
        <w:tc>
          <w:tcPr>
            <w:tcW w:w="732" w:type="pct"/>
            <w:vAlign w:val="center"/>
          </w:tcPr>
          <w:p>
            <w:pPr>
              <w:spacing w:line="360" w:lineRule="auto"/>
              <w:jc w:val="center"/>
              <w:rPr>
                <w:rFonts w:ascii="宋体" w:hAnsi="宋体" w:eastAsia="宋体"/>
                <w:szCs w:val="21"/>
              </w:rPr>
            </w:pPr>
          </w:p>
        </w:tc>
        <w:tc>
          <w:tcPr>
            <w:tcW w:w="1009" w:type="pct"/>
            <w:vAlign w:val="center"/>
          </w:tcPr>
          <w:p>
            <w:pPr>
              <w:spacing w:line="36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pPr>
              <w:spacing w:line="360" w:lineRule="auto"/>
              <w:jc w:val="center"/>
              <w:rPr>
                <w:rFonts w:ascii="宋体" w:hAnsi="宋体" w:eastAsia="宋体"/>
                <w:szCs w:val="21"/>
              </w:rPr>
            </w:pPr>
          </w:p>
        </w:tc>
        <w:tc>
          <w:tcPr>
            <w:tcW w:w="1563" w:type="pct"/>
            <w:vAlign w:val="center"/>
          </w:tcPr>
          <w:p>
            <w:pPr>
              <w:spacing w:line="360" w:lineRule="auto"/>
              <w:jc w:val="center"/>
              <w:rPr>
                <w:rFonts w:ascii="宋体" w:hAnsi="宋体" w:eastAsia="宋体"/>
                <w:szCs w:val="21"/>
              </w:rPr>
            </w:pPr>
          </w:p>
        </w:tc>
        <w:tc>
          <w:tcPr>
            <w:tcW w:w="1164" w:type="pct"/>
            <w:vAlign w:val="center"/>
          </w:tcPr>
          <w:p>
            <w:pPr>
              <w:spacing w:line="360" w:lineRule="auto"/>
              <w:jc w:val="center"/>
              <w:rPr>
                <w:rFonts w:ascii="宋体" w:hAnsi="宋体" w:eastAsia="宋体"/>
                <w:szCs w:val="21"/>
              </w:rPr>
            </w:pPr>
          </w:p>
        </w:tc>
        <w:tc>
          <w:tcPr>
            <w:tcW w:w="732" w:type="pct"/>
            <w:vAlign w:val="center"/>
          </w:tcPr>
          <w:p>
            <w:pPr>
              <w:spacing w:line="360" w:lineRule="auto"/>
              <w:jc w:val="center"/>
              <w:rPr>
                <w:rFonts w:ascii="宋体" w:hAnsi="宋体" w:eastAsia="宋体"/>
                <w:szCs w:val="21"/>
              </w:rPr>
            </w:pPr>
          </w:p>
        </w:tc>
        <w:tc>
          <w:tcPr>
            <w:tcW w:w="1009" w:type="pct"/>
            <w:vAlign w:val="center"/>
          </w:tcPr>
          <w:p>
            <w:pPr>
              <w:spacing w:line="36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pPr>
              <w:spacing w:line="360" w:lineRule="auto"/>
              <w:jc w:val="center"/>
              <w:rPr>
                <w:rFonts w:ascii="宋体" w:hAnsi="宋体" w:eastAsia="宋体"/>
                <w:szCs w:val="21"/>
              </w:rPr>
            </w:pPr>
          </w:p>
        </w:tc>
        <w:tc>
          <w:tcPr>
            <w:tcW w:w="1563" w:type="pct"/>
            <w:vAlign w:val="center"/>
          </w:tcPr>
          <w:p>
            <w:pPr>
              <w:spacing w:line="360" w:lineRule="auto"/>
              <w:jc w:val="center"/>
              <w:rPr>
                <w:rFonts w:ascii="宋体" w:hAnsi="宋体" w:eastAsia="宋体"/>
                <w:szCs w:val="21"/>
              </w:rPr>
            </w:pPr>
          </w:p>
        </w:tc>
        <w:tc>
          <w:tcPr>
            <w:tcW w:w="1164" w:type="pct"/>
            <w:vAlign w:val="center"/>
          </w:tcPr>
          <w:p>
            <w:pPr>
              <w:spacing w:line="360" w:lineRule="auto"/>
              <w:jc w:val="center"/>
              <w:rPr>
                <w:rFonts w:ascii="宋体" w:hAnsi="宋体" w:eastAsia="宋体"/>
                <w:szCs w:val="21"/>
              </w:rPr>
            </w:pPr>
          </w:p>
        </w:tc>
        <w:tc>
          <w:tcPr>
            <w:tcW w:w="732" w:type="pct"/>
            <w:vAlign w:val="center"/>
          </w:tcPr>
          <w:p>
            <w:pPr>
              <w:spacing w:line="360" w:lineRule="auto"/>
              <w:jc w:val="center"/>
              <w:rPr>
                <w:rFonts w:ascii="宋体" w:hAnsi="宋体" w:eastAsia="宋体"/>
                <w:szCs w:val="21"/>
              </w:rPr>
            </w:pPr>
          </w:p>
        </w:tc>
        <w:tc>
          <w:tcPr>
            <w:tcW w:w="1009" w:type="pct"/>
            <w:vAlign w:val="center"/>
          </w:tcPr>
          <w:p>
            <w:pPr>
              <w:spacing w:line="36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pPr>
              <w:spacing w:line="360" w:lineRule="auto"/>
              <w:jc w:val="center"/>
              <w:rPr>
                <w:rFonts w:ascii="宋体" w:hAnsi="宋体" w:eastAsia="宋体"/>
                <w:szCs w:val="21"/>
              </w:rPr>
            </w:pPr>
          </w:p>
        </w:tc>
        <w:tc>
          <w:tcPr>
            <w:tcW w:w="1563" w:type="pct"/>
            <w:vAlign w:val="center"/>
          </w:tcPr>
          <w:p>
            <w:pPr>
              <w:spacing w:line="360" w:lineRule="auto"/>
              <w:jc w:val="center"/>
              <w:rPr>
                <w:rFonts w:ascii="宋体" w:hAnsi="宋体" w:eastAsia="宋体"/>
                <w:szCs w:val="21"/>
              </w:rPr>
            </w:pPr>
          </w:p>
        </w:tc>
        <w:tc>
          <w:tcPr>
            <w:tcW w:w="1164" w:type="pct"/>
            <w:vAlign w:val="center"/>
          </w:tcPr>
          <w:p>
            <w:pPr>
              <w:spacing w:line="360" w:lineRule="auto"/>
              <w:jc w:val="center"/>
              <w:rPr>
                <w:rFonts w:ascii="宋体" w:hAnsi="宋体" w:eastAsia="宋体"/>
                <w:szCs w:val="21"/>
              </w:rPr>
            </w:pPr>
          </w:p>
        </w:tc>
        <w:tc>
          <w:tcPr>
            <w:tcW w:w="732" w:type="pct"/>
            <w:vAlign w:val="center"/>
          </w:tcPr>
          <w:p>
            <w:pPr>
              <w:spacing w:line="360" w:lineRule="auto"/>
              <w:jc w:val="center"/>
              <w:rPr>
                <w:rFonts w:ascii="宋体" w:hAnsi="宋体" w:eastAsia="宋体"/>
                <w:szCs w:val="21"/>
              </w:rPr>
            </w:pPr>
          </w:p>
        </w:tc>
        <w:tc>
          <w:tcPr>
            <w:tcW w:w="1009" w:type="pct"/>
            <w:vAlign w:val="center"/>
          </w:tcPr>
          <w:p>
            <w:pPr>
              <w:spacing w:line="36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pPr>
              <w:spacing w:line="360" w:lineRule="auto"/>
              <w:jc w:val="center"/>
              <w:rPr>
                <w:rFonts w:ascii="宋体" w:hAnsi="宋体" w:eastAsia="宋体"/>
                <w:szCs w:val="21"/>
              </w:rPr>
            </w:pPr>
          </w:p>
        </w:tc>
        <w:tc>
          <w:tcPr>
            <w:tcW w:w="1563" w:type="pct"/>
            <w:vAlign w:val="center"/>
          </w:tcPr>
          <w:p>
            <w:pPr>
              <w:spacing w:line="360" w:lineRule="auto"/>
              <w:jc w:val="center"/>
              <w:rPr>
                <w:rFonts w:ascii="宋体" w:hAnsi="宋体" w:eastAsia="宋体"/>
                <w:szCs w:val="21"/>
              </w:rPr>
            </w:pPr>
          </w:p>
        </w:tc>
        <w:tc>
          <w:tcPr>
            <w:tcW w:w="1164" w:type="pct"/>
            <w:vAlign w:val="center"/>
          </w:tcPr>
          <w:p>
            <w:pPr>
              <w:spacing w:line="360" w:lineRule="auto"/>
              <w:jc w:val="center"/>
              <w:rPr>
                <w:rFonts w:ascii="宋体" w:hAnsi="宋体" w:eastAsia="宋体"/>
                <w:szCs w:val="21"/>
              </w:rPr>
            </w:pPr>
          </w:p>
        </w:tc>
        <w:tc>
          <w:tcPr>
            <w:tcW w:w="732" w:type="pct"/>
            <w:vAlign w:val="center"/>
          </w:tcPr>
          <w:p>
            <w:pPr>
              <w:spacing w:line="360" w:lineRule="auto"/>
              <w:jc w:val="center"/>
              <w:rPr>
                <w:rFonts w:ascii="宋体" w:hAnsi="宋体" w:eastAsia="宋体"/>
                <w:szCs w:val="21"/>
              </w:rPr>
            </w:pPr>
          </w:p>
        </w:tc>
        <w:tc>
          <w:tcPr>
            <w:tcW w:w="1009" w:type="pct"/>
            <w:vAlign w:val="center"/>
          </w:tcPr>
          <w:p>
            <w:pPr>
              <w:spacing w:line="36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pPr>
              <w:spacing w:line="360" w:lineRule="auto"/>
              <w:jc w:val="center"/>
              <w:rPr>
                <w:rFonts w:ascii="宋体" w:hAnsi="宋体" w:eastAsia="宋体"/>
                <w:szCs w:val="21"/>
              </w:rPr>
            </w:pPr>
          </w:p>
        </w:tc>
        <w:tc>
          <w:tcPr>
            <w:tcW w:w="1563" w:type="pct"/>
            <w:vAlign w:val="center"/>
          </w:tcPr>
          <w:p>
            <w:pPr>
              <w:spacing w:line="360" w:lineRule="auto"/>
              <w:jc w:val="center"/>
              <w:rPr>
                <w:rFonts w:ascii="宋体" w:hAnsi="宋体" w:eastAsia="宋体"/>
                <w:szCs w:val="21"/>
              </w:rPr>
            </w:pPr>
          </w:p>
        </w:tc>
        <w:tc>
          <w:tcPr>
            <w:tcW w:w="1164" w:type="pct"/>
            <w:vAlign w:val="center"/>
          </w:tcPr>
          <w:p>
            <w:pPr>
              <w:spacing w:line="360" w:lineRule="auto"/>
              <w:jc w:val="center"/>
              <w:rPr>
                <w:rFonts w:ascii="宋体" w:hAnsi="宋体" w:eastAsia="宋体"/>
                <w:szCs w:val="21"/>
              </w:rPr>
            </w:pPr>
          </w:p>
        </w:tc>
        <w:tc>
          <w:tcPr>
            <w:tcW w:w="732" w:type="pct"/>
            <w:vAlign w:val="center"/>
          </w:tcPr>
          <w:p>
            <w:pPr>
              <w:spacing w:line="360" w:lineRule="auto"/>
              <w:jc w:val="center"/>
              <w:rPr>
                <w:rFonts w:ascii="宋体" w:hAnsi="宋体" w:eastAsia="宋体"/>
                <w:szCs w:val="21"/>
              </w:rPr>
            </w:pPr>
          </w:p>
        </w:tc>
        <w:tc>
          <w:tcPr>
            <w:tcW w:w="1009" w:type="pct"/>
            <w:vAlign w:val="center"/>
          </w:tcPr>
          <w:p>
            <w:pPr>
              <w:spacing w:line="360" w:lineRule="auto"/>
              <w:jc w:val="center"/>
              <w:rPr>
                <w:rFonts w:ascii="宋体" w:hAnsi="宋体" w:eastAsia="宋体"/>
                <w:szCs w:val="21"/>
              </w:rPr>
            </w:pPr>
          </w:p>
        </w:tc>
      </w:tr>
    </w:tbl>
    <w:p>
      <w:pPr>
        <w:spacing w:before="156" w:beforeLines="50" w:line="360" w:lineRule="auto"/>
        <w:rPr>
          <w:rFonts w:ascii="宋体" w:hAnsi="宋体" w:eastAsia="宋体"/>
          <w:szCs w:val="21"/>
        </w:rPr>
      </w:pPr>
      <w:r>
        <w:rPr>
          <w:rFonts w:hint="eastAsia" w:ascii="宋体" w:hAnsi="宋体" w:eastAsia="宋体"/>
          <w:szCs w:val="21"/>
        </w:rPr>
        <w:t>注明：需提供证明资料内容详见</w:t>
      </w:r>
      <w:r>
        <w:rPr>
          <w:rFonts w:hint="eastAsia" w:ascii="宋体" w:hAnsi="宋体" w:eastAsia="宋体"/>
          <w:szCs w:val="21"/>
          <w:u w:val="single"/>
        </w:rPr>
        <w:t xml:space="preserve">（招标文件第五部分 评标方法、步骤、标准之附表三详细评审表相对应条款） </w:t>
      </w:r>
      <w:r>
        <w:rPr>
          <w:rFonts w:hint="eastAsia" w:ascii="宋体" w:hAnsi="宋体" w:eastAsia="宋体"/>
          <w:szCs w:val="21"/>
        </w:rPr>
        <w:t>。</w:t>
      </w:r>
    </w:p>
    <w:p>
      <w:pPr>
        <w:spacing w:line="360" w:lineRule="auto"/>
        <w:rPr>
          <w:rFonts w:ascii="宋体" w:hAnsi="宋体" w:eastAsia="宋体"/>
          <w:szCs w:val="21"/>
        </w:rPr>
      </w:pPr>
    </w:p>
    <w:p>
      <w:pPr>
        <w:spacing w:line="360" w:lineRule="auto"/>
        <w:rPr>
          <w:rFonts w:ascii="宋体" w:hAnsi="宋体" w:eastAsia="宋体"/>
          <w:szCs w:val="21"/>
        </w:rPr>
      </w:pPr>
    </w:p>
    <w:p>
      <w:pPr>
        <w:spacing w:line="360" w:lineRule="auto"/>
        <w:rPr>
          <w:rFonts w:ascii="宋体" w:hAnsi="宋体" w:eastAsia="宋体"/>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宋体" w:hAnsi="宋体" w:eastAsia="宋体"/>
                <w:szCs w:val="21"/>
              </w:rPr>
            </w:pPr>
            <w:r>
              <w:rPr>
                <w:rFonts w:hint="eastAsia" w:ascii="宋体" w:hAnsi="宋体" w:eastAsia="宋体"/>
                <w:szCs w:val="21"/>
              </w:rPr>
              <w:t>投标人名称（加盖公章）：</w:t>
            </w:r>
            <w:r>
              <w:rPr>
                <w:rFonts w:hint="eastAsia" w:ascii="宋体" w:hAnsi="宋体" w:eastAsia="宋体"/>
                <w:szCs w:val="21"/>
                <w:u w:val="single"/>
              </w:rPr>
              <w:t xml:space="preserve">                         </w:t>
            </w:r>
          </w:p>
        </w:tc>
        <w:tc>
          <w:tcPr>
            <w:tcW w:w="3175" w:type="dxa"/>
          </w:tcPr>
          <w:p>
            <w:pPr>
              <w:spacing w:line="360" w:lineRule="auto"/>
              <w:rPr>
                <w:rFonts w:ascii="宋体" w:hAnsi="宋体" w:eastAsia="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eastAsia="宋体"/>
                <w:szCs w:val="21"/>
              </w:rPr>
            </w:pPr>
            <w:r>
              <w:rPr>
                <w:rFonts w:hint="eastAsia" w:ascii="宋体" w:hAnsi="宋体" w:eastAsia="宋体"/>
                <w:szCs w:val="21"/>
              </w:rPr>
              <w:t>日期：</w:t>
            </w:r>
            <w:r>
              <w:rPr>
                <w:rFonts w:hint="eastAsia" w:ascii="宋体" w:hAnsi="宋体" w:eastAsia="宋体"/>
                <w:szCs w:val="21"/>
                <w:u w:val="single"/>
              </w:rPr>
              <w:t xml:space="preserve">             年           月            日</w:t>
            </w:r>
          </w:p>
        </w:tc>
        <w:tc>
          <w:tcPr>
            <w:tcW w:w="3175" w:type="dxa"/>
          </w:tcPr>
          <w:p>
            <w:pPr>
              <w:spacing w:line="360" w:lineRule="auto"/>
              <w:rPr>
                <w:rFonts w:ascii="宋体" w:hAnsi="宋体" w:eastAsia="宋体"/>
                <w:szCs w:val="21"/>
              </w:rPr>
            </w:pPr>
          </w:p>
        </w:tc>
      </w:tr>
    </w:tbl>
    <w:p>
      <w:pPr>
        <w:spacing w:line="360" w:lineRule="auto"/>
        <w:rPr>
          <w:rFonts w:ascii="宋体" w:hAnsi="宋体" w:eastAsia="宋体"/>
          <w:szCs w:val="21"/>
        </w:rPr>
      </w:pPr>
    </w:p>
    <w:bookmarkEnd w:id="94"/>
    <w:bookmarkEnd w:id="95"/>
    <w:p>
      <w:pPr>
        <w:pStyle w:val="29"/>
        <w:pageBreakBefore/>
        <w:numPr>
          <w:ilvl w:val="0"/>
          <w:numId w:val="99"/>
        </w:numPr>
        <w:tabs>
          <w:tab w:val="left" w:pos="284"/>
          <w:tab w:val="left" w:pos="567"/>
          <w:tab w:val="left" w:pos="709"/>
        </w:tabs>
        <w:ind w:left="1679" w:hanging="1537" w:firstLineChars="0"/>
        <w:jc w:val="left"/>
        <w:rPr>
          <w:rFonts w:ascii="宋体" w:hAnsi="宋体" w:eastAsia="宋体"/>
          <w:b/>
          <w:bCs/>
        </w:rPr>
      </w:pPr>
      <w:r>
        <w:rPr>
          <w:rFonts w:hint="eastAsia" w:ascii="宋体" w:hAnsi="宋体" w:eastAsia="宋体"/>
          <w:b/>
          <w:bCs/>
        </w:rPr>
        <w:t>项目技术服务人员情况表</w:t>
      </w:r>
    </w:p>
    <w:p>
      <w:pPr>
        <w:spacing w:before="624" w:beforeLines="200" w:after="312" w:afterLines="100" w:line="360" w:lineRule="auto"/>
        <w:jc w:val="center"/>
        <w:rPr>
          <w:rFonts w:ascii="宋体" w:hAnsi="宋体" w:eastAsia="宋体"/>
          <w:b/>
          <w:spacing w:val="20"/>
          <w:sz w:val="30"/>
          <w:szCs w:val="30"/>
        </w:rPr>
      </w:pPr>
      <w:r>
        <w:rPr>
          <w:rFonts w:hint="eastAsia" w:ascii="宋体" w:hAnsi="宋体" w:eastAsia="宋体"/>
          <w:b/>
          <w:spacing w:val="20"/>
          <w:sz w:val="30"/>
          <w:szCs w:val="30"/>
        </w:rPr>
        <w:t>项目技术服务人员情况表</w:t>
      </w:r>
    </w:p>
    <w:tbl>
      <w:tblPr>
        <w:tblStyle w:val="19"/>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4"/>
        <w:gridCol w:w="1121"/>
        <w:gridCol w:w="1268"/>
        <w:gridCol w:w="1855"/>
        <w:gridCol w:w="1424"/>
        <w:gridCol w:w="999"/>
        <w:gridCol w:w="1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pPr>
              <w:jc w:val="center"/>
              <w:rPr>
                <w:rFonts w:ascii="宋体" w:hAnsi="宋体" w:eastAsia="宋体"/>
                <w:b/>
                <w:bCs/>
                <w:szCs w:val="21"/>
              </w:rPr>
            </w:pPr>
            <w:r>
              <w:rPr>
                <w:rFonts w:hint="eastAsia" w:ascii="宋体" w:hAnsi="宋体" w:eastAsia="宋体"/>
                <w:b/>
                <w:bCs/>
                <w:szCs w:val="21"/>
              </w:rPr>
              <w:t>序号</w:t>
            </w:r>
          </w:p>
        </w:tc>
        <w:tc>
          <w:tcPr>
            <w:tcW w:w="653" w:type="pct"/>
            <w:vAlign w:val="center"/>
          </w:tcPr>
          <w:p>
            <w:pPr>
              <w:jc w:val="center"/>
              <w:rPr>
                <w:rFonts w:ascii="宋体" w:hAnsi="宋体" w:eastAsia="宋体"/>
                <w:b/>
                <w:bCs/>
                <w:szCs w:val="21"/>
              </w:rPr>
            </w:pPr>
            <w:r>
              <w:rPr>
                <w:rFonts w:hint="eastAsia" w:ascii="宋体" w:hAnsi="宋体" w:eastAsia="宋体"/>
                <w:b/>
                <w:bCs/>
                <w:szCs w:val="21"/>
              </w:rPr>
              <w:t>姓名</w:t>
            </w:r>
          </w:p>
        </w:tc>
        <w:tc>
          <w:tcPr>
            <w:tcW w:w="739" w:type="pct"/>
            <w:vAlign w:val="center"/>
          </w:tcPr>
          <w:p>
            <w:pPr>
              <w:jc w:val="center"/>
              <w:rPr>
                <w:rFonts w:ascii="宋体" w:hAnsi="宋体" w:eastAsia="宋体"/>
                <w:b/>
                <w:bCs/>
                <w:szCs w:val="21"/>
              </w:rPr>
            </w:pPr>
            <w:r>
              <w:rPr>
                <w:rFonts w:hint="eastAsia" w:ascii="宋体" w:hAnsi="宋体" w:eastAsia="宋体"/>
                <w:b/>
                <w:bCs/>
                <w:szCs w:val="21"/>
              </w:rPr>
              <w:t>职位</w:t>
            </w:r>
          </w:p>
        </w:tc>
        <w:tc>
          <w:tcPr>
            <w:tcW w:w="1081" w:type="pct"/>
            <w:vAlign w:val="center"/>
          </w:tcPr>
          <w:p>
            <w:pPr>
              <w:jc w:val="center"/>
              <w:rPr>
                <w:rFonts w:ascii="宋体" w:hAnsi="宋体" w:eastAsia="宋体"/>
                <w:b/>
                <w:bCs/>
                <w:szCs w:val="21"/>
              </w:rPr>
            </w:pPr>
            <w:r>
              <w:rPr>
                <w:rFonts w:hint="eastAsia" w:ascii="宋体" w:hAnsi="宋体" w:eastAsia="宋体"/>
                <w:b/>
                <w:bCs/>
                <w:szCs w:val="21"/>
              </w:rPr>
              <w:t>持何种资格证件</w:t>
            </w:r>
          </w:p>
        </w:tc>
        <w:tc>
          <w:tcPr>
            <w:tcW w:w="830" w:type="pct"/>
            <w:vAlign w:val="center"/>
          </w:tcPr>
          <w:p>
            <w:pPr>
              <w:jc w:val="center"/>
              <w:rPr>
                <w:rFonts w:ascii="宋体" w:hAnsi="宋体" w:eastAsia="宋体"/>
                <w:b/>
                <w:bCs/>
                <w:szCs w:val="21"/>
              </w:rPr>
            </w:pPr>
            <w:r>
              <w:rPr>
                <w:rFonts w:hint="eastAsia" w:ascii="宋体" w:hAnsi="宋体" w:eastAsia="宋体"/>
                <w:b/>
                <w:bCs/>
                <w:szCs w:val="21"/>
              </w:rPr>
              <w:t>发证时间</w:t>
            </w:r>
          </w:p>
        </w:tc>
        <w:tc>
          <w:tcPr>
            <w:tcW w:w="582" w:type="pct"/>
            <w:vAlign w:val="center"/>
          </w:tcPr>
          <w:p>
            <w:pPr>
              <w:jc w:val="center"/>
              <w:rPr>
                <w:rFonts w:ascii="宋体" w:hAnsi="宋体" w:eastAsia="宋体"/>
                <w:b/>
                <w:bCs/>
                <w:szCs w:val="21"/>
              </w:rPr>
            </w:pPr>
            <w:r>
              <w:rPr>
                <w:rFonts w:hint="eastAsia" w:ascii="宋体" w:hAnsi="宋体" w:eastAsia="宋体"/>
                <w:b/>
                <w:bCs/>
                <w:szCs w:val="21"/>
              </w:rPr>
              <w:t>学历</w:t>
            </w:r>
          </w:p>
        </w:tc>
        <w:tc>
          <w:tcPr>
            <w:tcW w:w="699" w:type="pct"/>
            <w:vAlign w:val="center"/>
          </w:tcPr>
          <w:p>
            <w:pPr>
              <w:jc w:val="center"/>
              <w:rPr>
                <w:rFonts w:ascii="宋体" w:hAnsi="宋体" w:eastAsia="宋体"/>
                <w:b/>
                <w:bCs/>
                <w:szCs w:val="21"/>
              </w:rPr>
            </w:pPr>
            <w:r>
              <w:rPr>
                <w:rFonts w:hint="eastAsia" w:ascii="宋体" w:hAnsi="宋体" w:eastAsia="宋体"/>
                <w:b/>
                <w:bCs/>
                <w:szCs w:val="21"/>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宋体" w:hAnsi="宋体" w:eastAsia="宋体"/>
                <w:szCs w:val="21"/>
              </w:rPr>
            </w:pPr>
          </w:p>
        </w:tc>
        <w:tc>
          <w:tcPr>
            <w:tcW w:w="653" w:type="pct"/>
            <w:vAlign w:val="center"/>
          </w:tcPr>
          <w:p>
            <w:pPr>
              <w:spacing w:line="480" w:lineRule="auto"/>
              <w:jc w:val="center"/>
              <w:rPr>
                <w:rFonts w:ascii="宋体" w:hAnsi="宋体" w:eastAsia="宋体"/>
                <w:szCs w:val="21"/>
              </w:rPr>
            </w:pPr>
          </w:p>
        </w:tc>
        <w:tc>
          <w:tcPr>
            <w:tcW w:w="739" w:type="pct"/>
            <w:vAlign w:val="center"/>
          </w:tcPr>
          <w:p>
            <w:pPr>
              <w:spacing w:line="480" w:lineRule="auto"/>
              <w:jc w:val="center"/>
              <w:rPr>
                <w:rFonts w:ascii="宋体" w:hAnsi="宋体" w:eastAsia="宋体"/>
                <w:szCs w:val="21"/>
              </w:rPr>
            </w:pPr>
          </w:p>
        </w:tc>
        <w:tc>
          <w:tcPr>
            <w:tcW w:w="1081" w:type="pct"/>
            <w:vAlign w:val="center"/>
          </w:tcPr>
          <w:p>
            <w:pPr>
              <w:spacing w:line="480" w:lineRule="auto"/>
              <w:jc w:val="center"/>
              <w:rPr>
                <w:rFonts w:ascii="宋体" w:hAnsi="宋体" w:eastAsia="宋体"/>
                <w:szCs w:val="21"/>
              </w:rPr>
            </w:pPr>
          </w:p>
        </w:tc>
        <w:tc>
          <w:tcPr>
            <w:tcW w:w="830" w:type="pct"/>
          </w:tcPr>
          <w:p>
            <w:pPr>
              <w:spacing w:line="480" w:lineRule="auto"/>
              <w:jc w:val="center"/>
              <w:rPr>
                <w:rFonts w:ascii="宋体" w:hAnsi="宋体" w:eastAsia="宋体"/>
                <w:szCs w:val="21"/>
              </w:rPr>
            </w:pPr>
          </w:p>
        </w:tc>
        <w:tc>
          <w:tcPr>
            <w:tcW w:w="582" w:type="pct"/>
            <w:vAlign w:val="center"/>
          </w:tcPr>
          <w:p>
            <w:pPr>
              <w:spacing w:line="480" w:lineRule="auto"/>
              <w:jc w:val="center"/>
              <w:rPr>
                <w:rFonts w:ascii="宋体" w:hAnsi="宋体" w:eastAsia="宋体"/>
                <w:szCs w:val="21"/>
              </w:rPr>
            </w:pPr>
          </w:p>
        </w:tc>
        <w:tc>
          <w:tcPr>
            <w:tcW w:w="699" w:type="pct"/>
          </w:tcPr>
          <w:p>
            <w:pPr>
              <w:spacing w:line="48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宋体" w:hAnsi="宋体" w:eastAsia="宋体"/>
                <w:szCs w:val="21"/>
              </w:rPr>
            </w:pPr>
          </w:p>
        </w:tc>
        <w:tc>
          <w:tcPr>
            <w:tcW w:w="653" w:type="pct"/>
            <w:vAlign w:val="center"/>
          </w:tcPr>
          <w:p>
            <w:pPr>
              <w:spacing w:line="480" w:lineRule="auto"/>
              <w:jc w:val="center"/>
              <w:rPr>
                <w:rFonts w:ascii="宋体" w:hAnsi="宋体" w:eastAsia="宋体"/>
                <w:szCs w:val="21"/>
              </w:rPr>
            </w:pPr>
          </w:p>
        </w:tc>
        <w:tc>
          <w:tcPr>
            <w:tcW w:w="739" w:type="pct"/>
            <w:vAlign w:val="center"/>
          </w:tcPr>
          <w:p>
            <w:pPr>
              <w:spacing w:line="480" w:lineRule="auto"/>
              <w:jc w:val="center"/>
              <w:rPr>
                <w:rFonts w:ascii="宋体" w:hAnsi="宋体" w:eastAsia="宋体"/>
                <w:szCs w:val="21"/>
              </w:rPr>
            </w:pPr>
          </w:p>
        </w:tc>
        <w:tc>
          <w:tcPr>
            <w:tcW w:w="1081" w:type="pct"/>
            <w:vAlign w:val="center"/>
          </w:tcPr>
          <w:p>
            <w:pPr>
              <w:spacing w:line="480" w:lineRule="auto"/>
              <w:jc w:val="center"/>
              <w:rPr>
                <w:rFonts w:ascii="宋体" w:hAnsi="宋体" w:eastAsia="宋体"/>
                <w:szCs w:val="21"/>
              </w:rPr>
            </w:pPr>
          </w:p>
        </w:tc>
        <w:tc>
          <w:tcPr>
            <w:tcW w:w="830" w:type="pct"/>
          </w:tcPr>
          <w:p>
            <w:pPr>
              <w:spacing w:line="480" w:lineRule="auto"/>
              <w:jc w:val="center"/>
              <w:rPr>
                <w:rFonts w:ascii="宋体" w:hAnsi="宋体" w:eastAsia="宋体"/>
                <w:szCs w:val="21"/>
              </w:rPr>
            </w:pPr>
          </w:p>
        </w:tc>
        <w:tc>
          <w:tcPr>
            <w:tcW w:w="582" w:type="pct"/>
            <w:vAlign w:val="center"/>
          </w:tcPr>
          <w:p>
            <w:pPr>
              <w:spacing w:line="480" w:lineRule="auto"/>
              <w:jc w:val="center"/>
              <w:rPr>
                <w:rFonts w:ascii="宋体" w:hAnsi="宋体" w:eastAsia="宋体"/>
                <w:szCs w:val="21"/>
              </w:rPr>
            </w:pPr>
          </w:p>
        </w:tc>
        <w:tc>
          <w:tcPr>
            <w:tcW w:w="699" w:type="pct"/>
          </w:tcPr>
          <w:p>
            <w:pPr>
              <w:spacing w:line="48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宋体" w:hAnsi="宋体" w:eastAsia="宋体"/>
                <w:szCs w:val="21"/>
              </w:rPr>
            </w:pPr>
          </w:p>
        </w:tc>
        <w:tc>
          <w:tcPr>
            <w:tcW w:w="653" w:type="pct"/>
            <w:vAlign w:val="center"/>
          </w:tcPr>
          <w:p>
            <w:pPr>
              <w:spacing w:line="480" w:lineRule="auto"/>
              <w:jc w:val="center"/>
              <w:rPr>
                <w:rFonts w:ascii="宋体" w:hAnsi="宋体" w:eastAsia="宋体"/>
                <w:szCs w:val="21"/>
              </w:rPr>
            </w:pPr>
          </w:p>
        </w:tc>
        <w:tc>
          <w:tcPr>
            <w:tcW w:w="739" w:type="pct"/>
            <w:vAlign w:val="center"/>
          </w:tcPr>
          <w:p>
            <w:pPr>
              <w:spacing w:line="480" w:lineRule="auto"/>
              <w:jc w:val="center"/>
              <w:rPr>
                <w:rFonts w:ascii="宋体" w:hAnsi="宋体" w:eastAsia="宋体"/>
                <w:szCs w:val="21"/>
              </w:rPr>
            </w:pPr>
          </w:p>
        </w:tc>
        <w:tc>
          <w:tcPr>
            <w:tcW w:w="1081" w:type="pct"/>
            <w:vAlign w:val="center"/>
          </w:tcPr>
          <w:p>
            <w:pPr>
              <w:spacing w:line="480" w:lineRule="auto"/>
              <w:jc w:val="center"/>
              <w:rPr>
                <w:rFonts w:ascii="宋体" w:hAnsi="宋体" w:eastAsia="宋体"/>
                <w:szCs w:val="21"/>
              </w:rPr>
            </w:pPr>
          </w:p>
        </w:tc>
        <w:tc>
          <w:tcPr>
            <w:tcW w:w="830" w:type="pct"/>
          </w:tcPr>
          <w:p>
            <w:pPr>
              <w:spacing w:line="480" w:lineRule="auto"/>
              <w:jc w:val="center"/>
              <w:rPr>
                <w:rFonts w:ascii="宋体" w:hAnsi="宋体" w:eastAsia="宋体"/>
                <w:szCs w:val="21"/>
              </w:rPr>
            </w:pPr>
          </w:p>
        </w:tc>
        <w:tc>
          <w:tcPr>
            <w:tcW w:w="582" w:type="pct"/>
            <w:vAlign w:val="center"/>
          </w:tcPr>
          <w:p>
            <w:pPr>
              <w:spacing w:line="480" w:lineRule="auto"/>
              <w:jc w:val="center"/>
              <w:rPr>
                <w:rFonts w:ascii="宋体" w:hAnsi="宋体" w:eastAsia="宋体"/>
                <w:szCs w:val="21"/>
              </w:rPr>
            </w:pPr>
          </w:p>
        </w:tc>
        <w:tc>
          <w:tcPr>
            <w:tcW w:w="699" w:type="pct"/>
          </w:tcPr>
          <w:p>
            <w:pPr>
              <w:spacing w:line="48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宋体" w:hAnsi="宋体" w:eastAsia="宋体"/>
                <w:szCs w:val="21"/>
              </w:rPr>
            </w:pPr>
          </w:p>
        </w:tc>
        <w:tc>
          <w:tcPr>
            <w:tcW w:w="653" w:type="pct"/>
            <w:vAlign w:val="center"/>
          </w:tcPr>
          <w:p>
            <w:pPr>
              <w:spacing w:line="480" w:lineRule="auto"/>
              <w:jc w:val="center"/>
              <w:rPr>
                <w:rFonts w:ascii="宋体" w:hAnsi="宋体" w:eastAsia="宋体"/>
                <w:szCs w:val="21"/>
              </w:rPr>
            </w:pPr>
          </w:p>
        </w:tc>
        <w:tc>
          <w:tcPr>
            <w:tcW w:w="739" w:type="pct"/>
            <w:vAlign w:val="center"/>
          </w:tcPr>
          <w:p>
            <w:pPr>
              <w:spacing w:line="480" w:lineRule="auto"/>
              <w:jc w:val="center"/>
              <w:rPr>
                <w:rFonts w:ascii="宋体" w:hAnsi="宋体" w:eastAsia="宋体"/>
                <w:szCs w:val="21"/>
              </w:rPr>
            </w:pPr>
          </w:p>
        </w:tc>
        <w:tc>
          <w:tcPr>
            <w:tcW w:w="1081" w:type="pct"/>
            <w:vAlign w:val="center"/>
          </w:tcPr>
          <w:p>
            <w:pPr>
              <w:spacing w:line="480" w:lineRule="auto"/>
              <w:jc w:val="center"/>
              <w:rPr>
                <w:rFonts w:ascii="宋体" w:hAnsi="宋体" w:eastAsia="宋体"/>
                <w:szCs w:val="21"/>
              </w:rPr>
            </w:pPr>
          </w:p>
        </w:tc>
        <w:tc>
          <w:tcPr>
            <w:tcW w:w="830" w:type="pct"/>
          </w:tcPr>
          <w:p>
            <w:pPr>
              <w:spacing w:line="480" w:lineRule="auto"/>
              <w:jc w:val="center"/>
              <w:rPr>
                <w:rFonts w:ascii="宋体" w:hAnsi="宋体" w:eastAsia="宋体"/>
                <w:szCs w:val="21"/>
              </w:rPr>
            </w:pPr>
          </w:p>
        </w:tc>
        <w:tc>
          <w:tcPr>
            <w:tcW w:w="582" w:type="pct"/>
            <w:vAlign w:val="center"/>
          </w:tcPr>
          <w:p>
            <w:pPr>
              <w:spacing w:line="480" w:lineRule="auto"/>
              <w:jc w:val="center"/>
              <w:rPr>
                <w:rFonts w:ascii="宋体" w:hAnsi="宋体" w:eastAsia="宋体"/>
                <w:szCs w:val="21"/>
              </w:rPr>
            </w:pPr>
          </w:p>
        </w:tc>
        <w:tc>
          <w:tcPr>
            <w:tcW w:w="699" w:type="pct"/>
          </w:tcPr>
          <w:p>
            <w:pPr>
              <w:spacing w:line="48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宋体" w:hAnsi="宋体" w:eastAsia="宋体"/>
                <w:szCs w:val="21"/>
              </w:rPr>
            </w:pPr>
          </w:p>
        </w:tc>
        <w:tc>
          <w:tcPr>
            <w:tcW w:w="653" w:type="pct"/>
            <w:vAlign w:val="center"/>
          </w:tcPr>
          <w:p>
            <w:pPr>
              <w:spacing w:line="480" w:lineRule="auto"/>
              <w:jc w:val="center"/>
              <w:rPr>
                <w:rFonts w:ascii="宋体" w:hAnsi="宋体" w:eastAsia="宋体"/>
                <w:szCs w:val="21"/>
              </w:rPr>
            </w:pPr>
          </w:p>
        </w:tc>
        <w:tc>
          <w:tcPr>
            <w:tcW w:w="739" w:type="pct"/>
            <w:vAlign w:val="center"/>
          </w:tcPr>
          <w:p>
            <w:pPr>
              <w:spacing w:line="480" w:lineRule="auto"/>
              <w:jc w:val="center"/>
              <w:rPr>
                <w:rFonts w:ascii="宋体" w:hAnsi="宋体" w:eastAsia="宋体"/>
                <w:szCs w:val="21"/>
              </w:rPr>
            </w:pPr>
          </w:p>
        </w:tc>
        <w:tc>
          <w:tcPr>
            <w:tcW w:w="1081" w:type="pct"/>
            <w:vAlign w:val="center"/>
          </w:tcPr>
          <w:p>
            <w:pPr>
              <w:widowControl/>
              <w:tabs>
                <w:tab w:val="right" w:leader="dot" w:pos="8302"/>
              </w:tabs>
              <w:spacing w:line="480" w:lineRule="auto"/>
              <w:jc w:val="center"/>
              <w:rPr>
                <w:rFonts w:ascii="宋体" w:hAnsi="宋体" w:eastAsia="宋体"/>
                <w:kern w:val="0"/>
                <w:szCs w:val="21"/>
              </w:rPr>
            </w:pPr>
          </w:p>
        </w:tc>
        <w:tc>
          <w:tcPr>
            <w:tcW w:w="830" w:type="pct"/>
          </w:tcPr>
          <w:p>
            <w:pPr>
              <w:spacing w:line="480" w:lineRule="auto"/>
              <w:jc w:val="center"/>
              <w:rPr>
                <w:rFonts w:ascii="宋体" w:hAnsi="宋体" w:eastAsia="宋体"/>
                <w:szCs w:val="21"/>
              </w:rPr>
            </w:pPr>
          </w:p>
        </w:tc>
        <w:tc>
          <w:tcPr>
            <w:tcW w:w="582" w:type="pct"/>
            <w:vAlign w:val="center"/>
          </w:tcPr>
          <w:p>
            <w:pPr>
              <w:spacing w:line="480" w:lineRule="auto"/>
              <w:jc w:val="center"/>
              <w:rPr>
                <w:rFonts w:ascii="宋体" w:hAnsi="宋体" w:eastAsia="宋体"/>
                <w:szCs w:val="21"/>
              </w:rPr>
            </w:pPr>
          </w:p>
        </w:tc>
        <w:tc>
          <w:tcPr>
            <w:tcW w:w="699" w:type="pct"/>
          </w:tcPr>
          <w:p>
            <w:pPr>
              <w:spacing w:line="48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宋体" w:hAnsi="宋体" w:eastAsia="宋体"/>
                <w:szCs w:val="21"/>
              </w:rPr>
            </w:pPr>
          </w:p>
        </w:tc>
        <w:tc>
          <w:tcPr>
            <w:tcW w:w="653" w:type="pct"/>
            <w:vAlign w:val="center"/>
          </w:tcPr>
          <w:p>
            <w:pPr>
              <w:spacing w:line="480" w:lineRule="auto"/>
              <w:jc w:val="center"/>
              <w:rPr>
                <w:rFonts w:ascii="宋体" w:hAnsi="宋体" w:eastAsia="宋体"/>
                <w:szCs w:val="21"/>
              </w:rPr>
            </w:pPr>
          </w:p>
        </w:tc>
        <w:tc>
          <w:tcPr>
            <w:tcW w:w="739" w:type="pct"/>
            <w:vAlign w:val="center"/>
          </w:tcPr>
          <w:p>
            <w:pPr>
              <w:spacing w:line="480" w:lineRule="auto"/>
              <w:jc w:val="center"/>
              <w:rPr>
                <w:rFonts w:ascii="宋体" w:hAnsi="宋体" w:eastAsia="宋体"/>
                <w:szCs w:val="21"/>
              </w:rPr>
            </w:pPr>
          </w:p>
        </w:tc>
        <w:tc>
          <w:tcPr>
            <w:tcW w:w="1081" w:type="pct"/>
            <w:vAlign w:val="center"/>
          </w:tcPr>
          <w:p>
            <w:pPr>
              <w:widowControl/>
              <w:tabs>
                <w:tab w:val="right" w:leader="dot" w:pos="8302"/>
              </w:tabs>
              <w:spacing w:line="480" w:lineRule="auto"/>
              <w:jc w:val="center"/>
              <w:rPr>
                <w:rFonts w:ascii="宋体" w:hAnsi="宋体" w:eastAsia="宋体"/>
                <w:kern w:val="0"/>
                <w:szCs w:val="21"/>
              </w:rPr>
            </w:pPr>
          </w:p>
        </w:tc>
        <w:tc>
          <w:tcPr>
            <w:tcW w:w="830" w:type="pct"/>
          </w:tcPr>
          <w:p>
            <w:pPr>
              <w:spacing w:line="480" w:lineRule="auto"/>
              <w:jc w:val="center"/>
              <w:rPr>
                <w:rFonts w:ascii="宋体" w:hAnsi="宋体" w:eastAsia="宋体"/>
                <w:szCs w:val="21"/>
              </w:rPr>
            </w:pPr>
          </w:p>
        </w:tc>
        <w:tc>
          <w:tcPr>
            <w:tcW w:w="582" w:type="pct"/>
            <w:vAlign w:val="center"/>
          </w:tcPr>
          <w:p>
            <w:pPr>
              <w:spacing w:line="480" w:lineRule="auto"/>
              <w:jc w:val="center"/>
              <w:rPr>
                <w:rFonts w:ascii="宋体" w:hAnsi="宋体" w:eastAsia="宋体"/>
                <w:szCs w:val="21"/>
              </w:rPr>
            </w:pPr>
          </w:p>
        </w:tc>
        <w:tc>
          <w:tcPr>
            <w:tcW w:w="699" w:type="pct"/>
          </w:tcPr>
          <w:p>
            <w:pPr>
              <w:spacing w:line="48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宋体" w:hAnsi="宋体" w:eastAsia="宋体"/>
                <w:szCs w:val="21"/>
              </w:rPr>
            </w:pPr>
          </w:p>
        </w:tc>
        <w:tc>
          <w:tcPr>
            <w:tcW w:w="653" w:type="pct"/>
            <w:vAlign w:val="center"/>
          </w:tcPr>
          <w:p>
            <w:pPr>
              <w:spacing w:line="480" w:lineRule="auto"/>
              <w:jc w:val="center"/>
              <w:rPr>
                <w:rFonts w:ascii="宋体" w:hAnsi="宋体" w:eastAsia="宋体"/>
                <w:szCs w:val="21"/>
              </w:rPr>
            </w:pPr>
          </w:p>
        </w:tc>
        <w:tc>
          <w:tcPr>
            <w:tcW w:w="739" w:type="pct"/>
            <w:vAlign w:val="center"/>
          </w:tcPr>
          <w:p>
            <w:pPr>
              <w:spacing w:line="480" w:lineRule="auto"/>
              <w:jc w:val="center"/>
              <w:rPr>
                <w:rFonts w:ascii="宋体" w:hAnsi="宋体" w:eastAsia="宋体"/>
                <w:szCs w:val="21"/>
              </w:rPr>
            </w:pPr>
          </w:p>
        </w:tc>
        <w:tc>
          <w:tcPr>
            <w:tcW w:w="1081" w:type="pct"/>
            <w:vAlign w:val="center"/>
          </w:tcPr>
          <w:p>
            <w:pPr>
              <w:spacing w:line="480" w:lineRule="auto"/>
              <w:jc w:val="center"/>
              <w:rPr>
                <w:rFonts w:ascii="宋体" w:hAnsi="宋体" w:eastAsia="宋体"/>
                <w:szCs w:val="21"/>
              </w:rPr>
            </w:pPr>
          </w:p>
        </w:tc>
        <w:tc>
          <w:tcPr>
            <w:tcW w:w="830" w:type="pct"/>
          </w:tcPr>
          <w:p>
            <w:pPr>
              <w:spacing w:line="480" w:lineRule="auto"/>
              <w:jc w:val="center"/>
              <w:rPr>
                <w:rFonts w:ascii="宋体" w:hAnsi="宋体" w:eastAsia="宋体"/>
                <w:szCs w:val="21"/>
              </w:rPr>
            </w:pPr>
          </w:p>
        </w:tc>
        <w:tc>
          <w:tcPr>
            <w:tcW w:w="582" w:type="pct"/>
            <w:vAlign w:val="center"/>
          </w:tcPr>
          <w:p>
            <w:pPr>
              <w:spacing w:line="480" w:lineRule="auto"/>
              <w:jc w:val="center"/>
              <w:rPr>
                <w:rFonts w:ascii="宋体" w:hAnsi="宋体" w:eastAsia="宋体"/>
                <w:szCs w:val="21"/>
              </w:rPr>
            </w:pPr>
          </w:p>
        </w:tc>
        <w:tc>
          <w:tcPr>
            <w:tcW w:w="699" w:type="pct"/>
          </w:tcPr>
          <w:p>
            <w:pPr>
              <w:spacing w:line="48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宋体" w:hAnsi="宋体" w:eastAsia="宋体"/>
                <w:szCs w:val="21"/>
              </w:rPr>
            </w:pPr>
          </w:p>
        </w:tc>
        <w:tc>
          <w:tcPr>
            <w:tcW w:w="653" w:type="pct"/>
            <w:vAlign w:val="center"/>
          </w:tcPr>
          <w:p>
            <w:pPr>
              <w:spacing w:line="480" w:lineRule="auto"/>
              <w:jc w:val="center"/>
              <w:rPr>
                <w:rFonts w:ascii="宋体" w:hAnsi="宋体" w:eastAsia="宋体"/>
                <w:szCs w:val="21"/>
              </w:rPr>
            </w:pPr>
          </w:p>
        </w:tc>
        <w:tc>
          <w:tcPr>
            <w:tcW w:w="739" w:type="pct"/>
            <w:vAlign w:val="center"/>
          </w:tcPr>
          <w:p>
            <w:pPr>
              <w:spacing w:line="480" w:lineRule="auto"/>
              <w:jc w:val="center"/>
              <w:rPr>
                <w:rFonts w:ascii="宋体" w:hAnsi="宋体" w:eastAsia="宋体"/>
                <w:szCs w:val="21"/>
              </w:rPr>
            </w:pPr>
          </w:p>
        </w:tc>
        <w:tc>
          <w:tcPr>
            <w:tcW w:w="1081" w:type="pct"/>
            <w:vAlign w:val="center"/>
          </w:tcPr>
          <w:p>
            <w:pPr>
              <w:spacing w:line="480" w:lineRule="auto"/>
              <w:jc w:val="center"/>
              <w:rPr>
                <w:rFonts w:ascii="宋体" w:hAnsi="宋体" w:eastAsia="宋体"/>
                <w:szCs w:val="21"/>
              </w:rPr>
            </w:pPr>
          </w:p>
        </w:tc>
        <w:tc>
          <w:tcPr>
            <w:tcW w:w="830" w:type="pct"/>
          </w:tcPr>
          <w:p>
            <w:pPr>
              <w:spacing w:line="480" w:lineRule="auto"/>
              <w:jc w:val="center"/>
              <w:rPr>
                <w:rFonts w:ascii="宋体" w:hAnsi="宋体" w:eastAsia="宋体"/>
                <w:szCs w:val="21"/>
              </w:rPr>
            </w:pPr>
          </w:p>
        </w:tc>
        <w:tc>
          <w:tcPr>
            <w:tcW w:w="582" w:type="pct"/>
            <w:vAlign w:val="center"/>
          </w:tcPr>
          <w:p>
            <w:pPr>
              <w:spacing w:line="480" w:lineRule="auto"/>
              <w:jc w:val="center"/>
              <w:rPr>
                <w:rFonts w:ascii="宋体" w:hAnsi="宋体" w:eastAsia="宋体"/>
                <w:szCs w:val="21"/>
              </w:rPr>
            </w:pPr>
          </w:p>
        </w:tc>
        <w:tc>
          <w:tcPr>
            <w:tcW w:w="699" w:type="pct"/>
          </w:tcPr>
          <w:p>
            <w:pPr>
              <w:spacing w:line="480" w:lineRule="auto"/>
              <w:jc w:val="center"/>
              <w:rPr>
                <w:rFonts w:ascii="宋体" w:hAnsi="宋体" w:eastAsia="宋体"/>
                <w:szCs w:val="21"/>
              </w:rPr>
            </w:pPr>
          </w:p>
        </w:tc>
      </w:tr>
    </w:tbl>
    <w:p>
      <w:pPr>
        <w:pStyle w:val="8"/>
        <w:overflowPunct w:val="0"/>
        <w:spacing w:before="156" w:beforeLines="50" w:after="0" w:line="360" w:lineRule="auto"/>
        <w:rPr>
          <w:rFonts w:ascii="宋体" w:hAnsi="宋体"/>
          <w:szCs w:val="21"/>
        </w:rPr>
      </w:pPr>
    </w:p>
    <w:p>
      <w:pPr>
        <w:pStyle w:val="8"/>
        <w:overflowPunct w:val="0"/>
        <w:spacing w:before="156" w:beforeLines="50" w:after="0" w:line="360" w:lineRule="auto"/>
        <w:rPr>
          <w:rFonts w:ascii="宋体" w:hAnsi="宋体"/>
          <w:szCs w:val="21"/>
        </w:rPr>
      </w:pPr>
      <w:r>
        <w:rPr>
          <w:rFonts w:hint="eastAsia" w:ascii="宋体" w:hAnsi="宋体"/>
          <w:szCs w:val="21"/>
        </w:rPr>
        <w:t>注明：需提供证明资料内容详见</w:t>
      </w:r>
      <w:r>
        <w:rPr>
          <w:rFonts w:hint="eastAsia" w:ascii="宋体" w:hAnsi="宋体"/>
          <w:szCs w:val="21"/>
          <w:u w:val="single"/>
        </w:rPr>
        <w:t>（招标文件第五部分</w:t>
      </w:r>
      <w:r>
        <w:rPr>
          <w:rFonts w:ascii="宋体" w:hAnsi="宋体"/>
          <w:szCs w:val="21"/>
          <w:u w:val="single"/>
        </w:rPr>
        <w:t xml:space="preserve"> </w:t>
      </w:r>
      <w:r>
        <w:rPr>
          <w:rFonts w:hint="eastAsia" w:ascii="宋体" w:hAnsi="宋体"/>
          <w:szCs w:val="21"/>
          <w:u w:val="single"/>
        </w:rPr>
        <w:t>评标方法、步骤、标准之</w:t>
      </w:r>
      <w:r>
        <w:rPr>
          <w:rFonts w:hint="eastAsia" w:ascii="宋体" w:hAnsi="宋体"/>
          <w:kern w:val="0"/>
          <w:szCs w:val="21"/>
          <w:u w:val="single"/>
        </w:rPr>
        <w:t>附表三</w:t>
      </w:r>
      <w:r>
        <w:rPr>
          <w:rFonts w:hint="eastAsia" w:ascii="宋体" w:hAnsi="宋体"/>
          <w:szCs w:val="21"/>
          <w:u w:val="single"/>
        </w:rPr>
        <w:t>详细评审表相对应条款）</w:t>
      </w:r>
      <w:r>
        <w:rPr>
          <w:rFonts w:ascii="宋体" w:hAnsi="宋体"/>
          <w:szCs w:val="21"/>
          <w:u w:val="single"/>
        </w:rPr>
        <w:t xml:space="preserve"> </w:t>
      </w:r>
      <w:r>
        <w:rPr>
          <w:rFonts w:hint="eastAsia" w:ascii="宋体" w:hAnsi="宋体"/>
          <w:szCs w:val="21"/>
        </w:rPr>
        <w:t>。</w:t>
      </w:r>
    </w:p>
    <w:p>
      <w:pPr>
        <w:spacing w:line="360" w:lineRule="auto"/>
        <w:rPr>
          <w:rFonts w:ascii="宋体" w:hAnsi="宋体" w:eastAsia="宋体"/>
        </w:rPr>
      </w:pPr>
    </w:p>
    <w:p>
      <w:pPr>
        <w:spacing w:line="360" w:lineRule="auto"/>
        <w:rPr>
          <w:rFonts w:ascii="宋体" w:hAnsi="宋体" w:eastAsia="宋体"/>
        </w:rPr>
      </w:pPr>
    </w:p>
    <w:p>
      <w:pPr>
        <w:spacing w:line="360" w:lineRule="auto"/>
        <w:rPr>
          <w:rFonts w:ascii="宋体" w:hAnsi="宋体" w:eastAsia="宋体"/>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宋体" w:hAnsi="宋体" w:eastAsia="宋体"/>
                <w:szCs w:val="21"/>
              </w:rPr>
            </w:pPr>
            <w:r>
              <w:rPr>
                <w:rFonts w:hint="eastAsia" w:ascii="宋体" w:hAnsi="宋体" w:eastAsia="宋体"/>
                <w:szCs w:val="21"/>
              </w:rPr>
              <w:t>投标人名称（加盖公章）：</w:t>
            </w:r>
            <w:r>
              <w:rPr>
                <w:rFonts w:ascii="宋体" w:hAnsi="宋体" w:eastAsia="宋体"/>
                <w:szCs w:val="21"/>
                <w:u w:val="single"/>
              </w:rPr>
              <w:t xml:space="preserve">                         </w:t>
            </w:r>
          </w:p>
        </w:tc>
        <w:tc>
          <w:tcPr>
            <w:tcW w:w="3175" w:type="dxa"/>
          </w:tcPr>
          <w:p>
            <w:pPr>
              <w:spacing w:line="360" w:lineRule="auto"/>
              <w:rPr>
                <w:rFonts w:ascii="宋体" w:hAnsi="宋体" w:eastAsia="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eastAsia="宋体"/>
                <w:szCs w:val="21"/>
              </w:rPr>
            </w:pPr>
            <w:r>
              <w:rPr>
                <w:rFonts w:hint="eastAsia" w:ascii="宋体" w:hAnsi="宋体" w:eastAsia="宋体"/>
                <w:szCs w:val="21"/>
              </w:rPr>
              <w:t>日期：</w:t>
            </w:r>
            <w:r>
              <w:rPr>
                <w:rFonts w:ascii="宋体" w:hAnsi="宋体" w:eastAsia="宋体"/>
                <w:szCs w:val="21"/>
                <w:u w:val="single"/>
              </w:rPr>
              <w:t xml:space="preserve">             年           月            日</w:t>
            </w:r>
          </w:p>
        </w:tc>
        <w:tc>
          <w:tcPr>
            <w:tcW w:w="3175" w:type="dxa"/>
          </w:tcPr>
          <w:p>
            <w:pPr>
              <w:spacing w:line="360" w:lineRule="auto"/>
              <w:rPr>
                <w:rFonts w:ascii="宋体" w:hAnsi="宋体" w:eastAsia="宋体"/>
                <w:szCs w:val="21"/>
              </w:rPr>
            </w:pPr>
          </w:p>
        </w:tc>
      </w:tr>
    </w:tbl>
    <w:p>
      <w:pPr>
        <w:pStyle w:val="29"/>
        <w:pageBreakBefore/>
        <w:numPr>
          <w:ilvl w:val="0"/>
          <w:numId w:val="99"/>
        </w:numPr>
        <w:tabs>
          <w:tab w:val="left" w:pos="284"/>
          <w:tab w:val="left" w:pos="567"/>
          <w:tab w:val="left" w:pos="709"/>
        </w:tabs>
        <w:ind w:left="1679" w:hanging="1537" w:firstLineChars="0"/>
        <w:jc w:val="left"/>
        <w:rPr>
          <w:rFonts w:ascii="宋体" w:hAnsi="宋体" w:eastAsia="宋体"/>
          <w:b/>
          <w:bCs/>
        </w:rPr>
      </w:pPr>
      <w:bookmarkStart w:id="96" w:name="_Toc405313975"/>
      <w:bookmarkStart w:id="97" w:name="_Toc391627771"/>
      <w:r>
        <w:rPr>
          <w:rFonts w:hint="eastAsia" w:ascii="宋体" w:hAnsi="宋体" w:eastAsia="宋体"/>
          <w:b/>
          <w:bCs/>
        </w:rPr>
        <w:t>项目负责人简历表</w:t>
      </w:r>
      <w:bookmarkEnd w:id="96"/>
      <w:bookmarkEnd w:id="97"/>
    </w:p>
    <w:p>
      <w:pPr>
        <w:spacing w:before="468" w:beforeLines="150" w:after="312" w:afterLines="100" w:line="360" w:lineRule="auto"/>
        <w:jc w:val="center"/>
        <w:rPr>
          <w:rFonts w:ascii="宋体" w:hAnsi="宋体" w:eastAsia="宋体"/>
          <w:b/>
          <w:spacing w:val="20"/>
          <w:sz w:val="30"/>
          <w:szCs w:val="30"/>
        </w:rPr>
      </w:pPr>
      <w:r>
        <w:rPr>
          <w:rFonts w:hint="eastAsia" w:ascii="宋体" w:hAnsi="宋体" w:eastAsia="宋体"/>
          <w:b/>
          <w:spacing w:val="20"/>
          <w:sz w:val="30"/>
          <w:szCs w:val="30"/>
        </w:rPr>
        <w:t>项目负责人简历表</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8"/>
        <w:gridCol w:w="731"/>
        <w:gridCol w:w="1332"/>
        <w:gridCol w:w="319"/>
        <w:gridCol w:w="180"/>
        <w:gridCol w:w="824"/>
        <w:gridCol w:w="532"/>
        <w:gridCol w:w="14"/>
        <w:gridCol w:w="1105"/>
        <w:gridCol w:w="426"/>
        <w:gridCol w:w="633"/>
        <w:gridCol w:w="400"/>
        <w:gridCol w:w="13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pPr>
              <w:jc w:val="center"/>
              <w:rPr>
                <w:rFonts w:ascii="宋体" w:hAnsi="宋体" w:eastAsia="宋体"/>
                <w:szCs w:val="21"/>
              </w:rPr>
            </w:pPr>
            <w:r>
              <w:rPr>
                <w:rFonts w:hint="eastAsia" w:ascii="宋体" w:hAnsi="宋体" w:eastAsia="宋体"/>
                <w:szCs w:val="21"/>
              </w:rPr>
              <w:t>姓名</w:t>
            </w:r>
          </w:p>
        </w:tc>
        <w:tc>
          <w:tcPr>
            <w:tcW w:w="1493" w:type="pct"/>
            <w:gridSpan w:val="4"/>
            <w:vAlign w:val="center"/>
          </w:tcPr>
          <w:p>
            <w:pPr>
              <w:jc w:val="center"/>
              <w:rPr>
                <w:rFonts w:ascii="宋体" w:hAnsi="宋体" w:eastAsia="宋体"/>
                <w:szCs w:val="21"/>
              </w:rPr>
            </w:pPr>
          </w:p>
        </w:tc>
        <w:tc>
          <w:tcPr>
            <w:tcW w:w="480" w:type="pct"/>
            <w:vAlign w:val="center"/>
          </w:tcPr>
          <w:p>
            <w:pPr>
              <w:jc w:val="center"/>
              <w:rPr>
                <w:rFonts w:ascii="宋体" w:hAnsi="宋体" w:eastAsia="宋体"/>
                <w:szCs w:val="21"/>
              </w:rPr>
            </w:pPr>
            <w:r>
              <w:rPr>
                <w:rFonts w:hint="eastAsia" w:ascii="宋体" w:hAnsi="宋体" w:eastAsia="宋体"/>
                <w:szCs w:val="21"/>
              </w:rPr>
              <w:t>性别</w:t>
            </w:r>
          </w:p>
        </w:tc>
        <w:tc>
          <w:tcPr>
            <w:tcW w:w="962" w:type="pct"/>
            <w:gridSpan w:val="3"/>
            <w:vAlign w:val="center"/>
          </w:tcPr>
          <w:p>
            <w:pPr>
              <w:jc w:val="center"/>
              <w:rPr>
                <w:rFonts w:ascii="宋体" w:hAnsi="宋体" w:eastAsia="宋体"/>
                <w:szCs w:val="21"/>
              </w:rPr>
            </w:pPr>
          </w:p>
        </w:tc>
        <w:tc>
          <w:tcPr>
            <w:tcW w:w="617" w:type="pct"/>
            <w:gridSpan w:val="2"/>
            <w:vAlign w:val="center"/>
          </w:tcPr>
          <w:p>
            <w:pPr>
              <w:jc w:val="center"/>
              <w:rPr>
                <w:rFonts w:ascii="宋体" w:hAnsi="宋体" w:eastAsia="宋体"/>
                <w:szCs w:val="21"/>
              </w:rPr>
            </w:pPr>
            <w:r>
              <w:rPr>
                <w:rFonts w:hint="eastAsia" w:ascii="宋体" w:hAnsi="宋体" w:eastAsia="宋体"/>
                <w:szCs w:val="21"/>
              </w:rPr>
              <w:t>年龄</w:t>
            </w:r>
          </w:p>
        </w:tc>
        <w:tc>
          <w:tcPr>
            <w:tcW w:w="1030" w:type="pct"/>
            <w:gridSpan w:val="2"/>
            <w:vAlign w:val="center"/>
          </w:tcPr>
          <w:p>
            <w:pPr>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pPr>
              <w:jc w:val="center"/>
              <w:rPr>
                <w:rFonts w:ascii="宋体" w:hAnsi="宋体" w:eastAsia="宋体"/>
                <w:szCs w:val="21"/>
              </w:rPr>
            </w:pPr>
            <w:r>
              <w:rPr>
                <w:rFonts w:hint="eastAsia" w:ascii="宋体" w:hAnsi="宋体" w:eastAsia="宋体"/>
                <w:szCs w:val="21"/>
              </w:rPr>
              <w:t>职务</w:t>
            </w:r>
          </w:p>
        </w:tc>
        <w:tc>
          <w:tcPr>
            <w:tcW w:w="1493" w:type="pct"/>
            <w:gridSpan w:val="4"/>
            <w:vAlign w:val="center"/>
          </w:tcPr>
          <w:p>
            <w:pPr>
              <w:jc w:val="center"/>
              <w:rPr>
                <w:rFonts w:ascii="宋体" w:hAnsi="宋体" w:eastAsia="宋体"/>
                <w:szCs w:val="21"/>
              </w:rPr>
            </w:pPr>
          </w:p>
        </w:tc>
        <w:tc>
          <w:tcPr>
            <w:tcW w:w="480" w:type="pct"/>
            <w:vAlign w:val="center"/>
          </w:tcPr>
          <w:p>
            <w:pPr>
              <w:jc w:val="center"/>
              <w:rPr>
                <w:rFonts w:ascii="宋体" w:hAnsi="宋体" w:eastAsia="宋体"/>
                <w:szCs w:val="21"/>
              </w:rPr>
            </w:pPr>
            <w:r>
              <w:rPr>
                <w:rFonts w:hint="eastAsia" w:ascii="宋体" w:hAnsi="宋体" w:eastAsia="宋体"/>
                <w:szCs w:val="21"/>
              </w:rPr>
              <w:t>职称</w:t>
            </w:r>
          </w:p>
        </w:tc>
        <w:tc>
          <w:tcPr>
            <w:tcW w:w="962" w:type="pct"/>
            <w:gridSpan w:val="3"/>
            <w:vAlign w:val="center"/>
          </w:tcPr>
          <w:p>
            <w:pPr>
              <w:jc w:val="center"/>
              <w:rPr>
                <w:rFonts w:ascii="宋体" w:hAnsi="宋体" w:eastAsia="宋体"/>
                <w:szCs w:val="21"/>
              </w:rPr>
            </w:pPr>
          </w:p>
        </w:tc>
        <w:tc>
          <w:tcPr>
            <w:tcW w:w="617" w:type="pct"/>
            <w:gridSpan w:val="2"/>
            <w:vAlign w:val="center"/>
          </w:tcPr>
          <w:p>
            <w:pPr>
              <w:jc w:val="center"/>
              <w:rPr>
                <w:rFonts w:ascii="宋体" w:hAnsi="宋体" w:eastAsia="宋体"/>
                <w:szCs w:val="21"/>
              </w:rPr>
            </w:pPr>
            <w:r>
              <w:rPr>
                <w:rFonts w:hint="eastAsia" w:ascii="宋体" w:hAnsi="宋体" w:eastAsia="宋体"/>
                <w:szCs w:val="21"/>
              </w:rPr>
              <w:t>学历</w:t>
            </w:r>
          </w:p>
        </w:tc>
        <w:tc>
          <w:tcPr>
            <w:tcW w:w="1030" w:type="pct"/>
            <w:gridSpan w:val="2"/>
            <w:vAlign w:val="center"/>
          </w:tcPr>
          <w:p>
            <w:pPr>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pPr>
              <w:jc w:val="center"/>
              <w:rPr>
                <w:rFonts w:ascii="宋体" w:hAnsi="宋体" w:eastAsia="宋体"/>
                <w:szCs w:val="21"/>
              </w:rPr>
            </w:pPr>
            <w:r>
              <w:rPr>
                <w:rFonts w:hint="eastAsia" w:ascii="宋体" w:hAnsi="宋体" w:eastAsia="宋体"/>
                <w:szCs w:val="21"/>
              </w:rPr>
              <w:t>参加工作时间</w:t>
            </w:r>
          </w:p>
        </w:tc>
        <w:tc>
          <w:tcPr>
            <w:tcW w:w="1081" w:type="pct"/>
            <w:gridSpan w:val="4"/>
            <w:vAlign w:val="center"/>
          </w:tcPr>
          <w:p>
            <w:pPr>
              <w:jc w:val="center"/>
              <w:rPr>
                <w:rFonts w:ascii="宋体" w:hAnsi="宋体" w:eastAsia="宋体"/>
                <w:szCs w:val="21"/>
              </w:rPr>
            </w:pPr>
          </w:p>
        </w:tc>
        <w:tc>
          <w:tcPr>
            <w:tcW w:w="1502" w:type="pct"/>
            <w:gridSpan w:val="5"/>
            <w:vAlign w:val="center"/>
          </w:tcPr>
          <w:p>
            <w:pPr>
              <w:jc w:val="center"/>
              <w:rPr>
                <w:rFonts w:ascii="宋体" w:hAnsi="宋体" w:eastAsia="宋体"/>
                <w:szCs w:val="21"/>
              </w:rPr>
            </w:pPr>
            <w:r>
              <w:rPr>
                <w:rFonts w:hint="eastAsia" w:ascii="宋体" w:hAnsi="宋体" w:eastAsia="宋体"/>
                <w:szCs w:val="21"/>
              </w:rPr>
              <w:t>相关经验年限</w:t>
            </w:r>
          </w:p>
        </w:tc>
        <w:tc>
          <w:tcPr>
            <w:tcW w:w="796" w:type="pct"/>
            <w:vAlign w:val="center"/>
          </w:tcPr>
          <w:p>
            <w:pPr>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pPr>
              <w:jc w:val="center"/>
              <w:rPr>
                <w:rFonts w:ascii="宋体" w:hAnsi="宋体" w:eastAsia="宋体"/>
                <w:szCs w:val="21"/>
              </w:rPr>
            </w:pPr>
            <w:r>
              <w:rPr>
                <w:rFonts w:hint="eastAsia" w:ascii="宋体" w:hAnsi="宋体" w:eastAsia="宋体"/>
                <w:szCs w:val="21"/>
              </w:rPr>
              <w:t>资格证书名称、编号</w:t>
            </w:r>
          </w:p>
        </w:tc>
        <w:tc>
          <w:tcPr>
            <w:tcW w:w="3379" w:type="pct"/>
            <w:gridSpan w:val="10"/>
            <w:vAlign w:val="center"/>
          </w:tcPr>
          <w:p>
            <w:pPr>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pPr>
              <w:jc w:val="center"/>
              <w:rPr>
                <w:rFonts w:ascii="宋体" w:hAnsi="宋体" w:eastAsia="宋体"/>
                <w:szCs w:val="21"/>
              </w:rPr>
            </w:pPr>
            <w:r>
              <w:rPr>
                <w:rFonts w:hint="eastAsia" w:ascii="宋体" w:hAnsi="宋体" w:eastAsia="宋体"/>
                <w:szCs w:val="21"/>
              </w:rPr>
              <w:t>目前在任及以往服务项目情况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pPr>
              <w:jc w:val="center"/>
              <w:rPr>
                <w:rFonts w:ascii="宋体" w:hAnsi="宋体" w:eastAsia="宋体"/>
                <w:szCs w:val="21"/>
              </w:rPr>
            </w:pPr>
            <w:r>
              <w:rPr>
                <w:rFonts w:hint="eastAsia" w:ascii="宋体" w:hAnsi="宋体" w:eastAsia="宋体"/>
                <w:szCs w:val="21"/>
              </w:rPr>
              <w:t>采购人</w:t>
            </w:r>
          </w:p>
        </w:tc>
        <w:tc>
          <w:tcPr>
            <w:tcW w:w="962" w:type="pct"/>
            <w:gridSpan w:val="2"/>
            <w:vAlign w:val="center"/>
          </w:tcPr>
          <w:p>
            <w:pPr>
              <w:jc w:val="center"/>
              <w:rPr>
                <w:rFonts w:ascii="宋体" w:hAnsi="宋体" w:eastAsia="宋体"/>
                <w:szCs w:val="21"/>
              </w:rPr>
            </w:pPr>
            <w:r>
              <w:rPr>
                <w:rFonts w:hint="eastAsia" w:ascii="宋体" w:hAnsi="宋体" w:eastAsia="宋体"/>
                <w:szCs w:val="21"/>
              </w:rPr>
              <w:t>项目名称</w:t>
            </w:r>
          </w:p>
        </w:tc>
        <w:tc>
          <w:tcPr>
            <w:tcW w:w="903" w:type="pct"/>
            <w:gridSpan w:val="4"/>
            <w:vAlign w:val="center"/>
          </w:tcPr>
          <w:p>
            <w:pPr>
              <w:jc w:val="center"/>
              <w:rPr>
                <w:rFonts w:ascii="宋体" w:hAnsi="宋体" w:eastAsia="宋体"/>
                <w:szCs w:val="21"/>
              </w:rPr>
            </w:pPr>
            <w:r>
              <w:rPr>
                <w:rFonts w:hint="eastAsia" w:ascii="宋体" w:hAnsi="宋体" w:eastAsia="宋体"/>
                <w:szCs w:val="21"/>
              </w:rPr>
              <w:t>项目规模</w:t>
            </w:r>
          </w:p>
        </w:tc>
        <w:tc>
          <w:tcPr>
            <w:tcW w:w="892" w:type="pct"/>
            <w:gridSpan w:val="2"/>
            <w:vAlign w:val="center"/>
          </w:tcPr>
          <w:p>
            <w:pPr>
              <w:jc w:val="center"/>
              <w:rPr>
                <w:rFonts w:ascii="宋体" w:hAnsi="宋体" w:eastAsia="宋体"/>
                <w:szCs w:val="21"/>
              </w:rPr>
            </w:pPr>
            <w:r>
              <w:rPr>
                <w:rFonts w:hint="eastAsia" w:ascii="宋体" w:hAnsi="宋体" w:eastAsia="宋体"/>
                <w:szCs w:val="21"/>
              </w:rPr>
              <w:t>所任职务</w:t>
            </w:r>
          </w:p>
        </w:tc>
        <w:tc>
          <w:tcPr>
            <w:tcW w:w="1399" w:type="pct"/>
            <w:gridSpan w:val="3"/>
            <w:vAlign w:val="center"/>
          </w:tcPr>
          <w:p>
            <w:pPr>
              <w:jc w:val="center"/>
              <w:rPr>
                <w:rFonts w:ascii="宋体" w:hAnsi="宋体" w:eastAsia="宋体"/>
                <w:szCs w:val="21"/>
              </w:rPr>
            </w:pPr>
            <w:r>
              <w:rPr>
                <w:rFonts w:hint="eastAsia" w:ascii="宋体" w:hAnsi="宋体" w:eastAsia="宋体"/>
                <w:szCs w:val="21"/>
              </w:rPr>
              <w:t>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宋体" w:hAnsi="宋体" w:eastAsia="宋体"/>
                <w:szCs w:val="21"/>
              </w:rPr>
            </w:pPr>
          </w:p>
        </w:tc>
        <w:tc>
          <w:tcPr>
            <w:tcW w:w="962" w:type="pct"/>
            <w:gridSpan w:val="2"/>
            <w:vAlign w:val="center"/>
          </w:tcPr>
          <w:p>
            <w:pPr>
              <w:jc w:val="center"/>
              <w:rPr>
                <w:rFonts w:ascii="宋体" w:hAnsi="宋体" w:eastAsia="宋体"/>
                <w:szCs w:val="21"/>
              </w:rPr>
            </w:pPr>
          </w:p>
        </w:tc>
        <w:tc>
          <w:tcPr>
            <w:tcW w:w="903" w:type="pct"/>
            <w:gridSpan w:val="4"/>
            <w:vAlign w:val="center"/>
          </w:tcPr>
          <w:p>
            <w:pPr>
              <w:jc w:val="center"/>
              <w:rPr>
                <w:rFonts w:ascii="宋体" w:hAnsi="宋体" w:eastAsia="宋体"/>
                <w:szCs w:val="21"/>
              </w:rPr>
            </w:pPr>
          </w:p>
        </w:tc>
        <w:tc>
          <w:tcPr>
            <w:tcW w:w="892" w:type="pct"/>
            <w:gridSpan w:val="2"/>
            <w:vAlign w:val="center"/>
          </w:tcPr>
          <w:p>
            <w:pPr>
              <w:jc w:val="center"/>
              <w:rPr>
                <w:rFonts w:ascii="宋体" w:hAnsi="宋体" w:eastAsia="宋体"/>
                <w:szCs w:val="21"/>
              </w:rPr>
            </w:pPr>
          </w:p>
        </w:tc>
        <w:tc>
          <w:tcPr>
            <w:tcW w:w="1399" w:type="pct"/>
            <w:gridSpan w:val="3"/>
            <w:vAlign w:val="center"/>
          </w:tcPr>
          <w:p>
            <w:pPr>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宋体" w:hAnsi="宋体" w:eastAsia="宋体"/>
                <w:szCs w:val="21"/>
              </w:rPr>
            </w:pPr>
          </w:p>
        </w:tc>
        <w:tc>
          <w:tcPr>
            <w:tcW w:w="962" w:type="pct"/>
            <w:gridSpan w:val="2"/>
            <w:vAlign w:val="center"/>
          </w:tcPr>
          <w:p>
            <w:pPr>
              <w:jc w:val="center"/>
              <w:rPr>
                <w:rFonts w:ascii="宋体" w:hAnsi="宋体" w:eastAsia="宋体"/>
                <w:szCs w:val="21"/>
              </w:rPr>
            </w:pPr>
          </w:p>
        </w:tc>
        <w:tc>
          <w:tcPr>
            <w:tcW w:w="903" w:type="pct"/>
            <w:gridSpan w:val="4"/>
            <w:vAlign w:val="center"/>
          </w:tcPr>
          <w:p>
            <w:pPr>
              <w:jc w:val="center"/>
              <w:rPr>
                <w:rFonts w:ascii="宋体" w:hAnsi="宋体" w:eastAsia="宋体"/>
                <w:szCs w:val="21"/>
              </w:rPr>
            </w:pPr>
          </w:p>
        </w:tc>
        <w:tc>
          <w:tcPr>
            <w:tcW w:w="892" w:type="pct"/>
            <w:gridSpan w:val="2"/>
            <w:vAlign w:val="center"/>
          </w:tcPr>
          <w:p>
            <w:pPr>
              <w:jc w:val="center"/>
              <w:rPr>
                <w:rFonts w:ascii="宋体" w:hAnsi="宋体" w:eastAsia="宋体"/>
                <w:szCs w:val="21"/>
              </w:rPr>
            </w:pPr>
          </w:p>
        </w:tc>
        <w:tc>
          <w:tcPr>
            <w:tcW w:w="1399" w:type="pct"/>
            <w:gridSpan w:val="3"/>
            <w:vAlign w:val="center"/>
          </w:tcPr>
          <w:p>
            <w:pPr>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宋体" w:hAnsi="宋体" w:eastAsia="宋体"/>
                <w:szCs w:val="21"/>
              </w:rPr>
            </w:pPr>
          </w:p>
        </w:tc>
        <w:tc>
          <w:tcPr>
            <w:tcW w:w="962" w:type="pct"/>
            <w:gridSpan w:val="2"/>
            <w:vAlign w:val="center"/>
          </w:tcPr>
          <w:p>
            <w:pPr>
              <w:jc w:val="center"/>
              <w:rPr>
                <w:rFonts w:ascii="宋体" w:hAnsi="宋体" w:eastAsia="宋体"/>
                <w:szCs w:val="21"/>
              </w:rPr>
            </w:pPr>
          </w:p>
        </w:tc>
        <w:tc>
          <w:tcPr>
            <w:tcW w:w="903" w:type="pct"/>
            <w:gridSpan w:val="4"/>
            <w:vAlign w:val="center"/>
          </w:tcPr>
          <w:p>
            <w:pPr>
              <w:jc w:val="center"/>
              <w:rPr>
                <w:rFonts w:ascii="宋体" w:hAnsi="宋体" w:eastAsia="宋体"/>
                <w:szCs w:val="21"/>
              </w:rPr>
            </w:pPr>
          </w:p>
        </w:tc>
        <w:tc>
          <w:tcPr>
            <w:tcW w:w="892" w:type="pct"/>
            <w:gridSpan w:val="2"/>
            <w:vAlign w:val="center"/>
          </w:tcPr>
          <w:p>
            <w:pPr>
              <w:jc w:val="center"/>
              <w:rPr>
                <w:rFonts w:ascii="宋体" w:hAnsi="宋体" w:eastAsia="宋体"/>
                <w:szCs w:val="21"/>
              </w:rPr>
            </w:pPr>
          </w:p>
        </w:tc>
        <w:tc>
          <w:tcPr>
            <w:tcW w:w="1399" w:type="pct"/>
            <w:gridSpan w:val="3"/>
            <w:vAlign w:val="center"/>
          </w:tcPr>
          <w:p>
            <w:pPr>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宋体" w:hAnsi="宋体" w:eastAsia="宋体"/>
                <w:szCs w:val="21"/>
              </w:rPr>
            </w:pPr>
          </w:p>
        </w:tc>
        <w:tc>
          <w:tcPr>
            <w:tcW w:w="962" w:type="pct"/>
            <w:gridSpan w:val="2"/>
            <w:vAlign w:val="center"/>
          </w:tcPr>
          <w:p>
            <w:pPr>
              <w:jc w:val="center"/>
              <w:rPr>
                <w:rFonts w:ascii="宋体" w:hAnsi="宋体" w:eastAsia="宋体"/>
                <w:szCs w:val="21"/>
              </w:rPr>
            </w:pPr>
          </w:p>
        </w:tc>
        <w:tc>
          <w:tcPr>
            <w:tcW w:w="903" w:type="pct"/>
            <w:gridSpan w:val="4"/>
            <w:vAlign w:val="center"/>
          </w:tcPr>
          <w:p>
            <w:pPr>
              <w:jc w:val="center"/>
              <w:rPr>
                <w:rFonts w:ascii="宋体" w:hAnsi="宋体" w:eastAsia="宋体"/>
                <w:szCs w:val="21"/>
              </w:rPr>
            </w:pPr>
          </w:p>
        </w:tc>
        <w:tc>
          <w:tcPr>
            <w:tcW w:w="892" w:type="pct"/>
            <w:gridSpan w:val="2"/>
            <w:vAlign w:val="center"/>
          </w:tcPr>
          <w:p>
            <w:pPr>
              <w:jc w:val="center"/>
              <w:rPr>
                <w:rFonts w:ascii="宋体" w:hAnsi="宋体" w:eastAsia="宋体"/>
                <w:szCs w:val="21"/>
              </w:rPr>
            </w:pPr>
          </w:p>
        </w:tc>
        <w:tc>
          <w:tcPr>
            <w:tcW w:w="1399" w:type="pct"/>
            <w:gridSpan w:val="3"/>
            <w:vAlign w:val="center"/>
          </w:tcPr>
          <w:p>
            <w:pPr>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宋体" w:hAnsi="宋体" w:eastAsia="宋体"/>
                <w:szCs w:val="21"/>
              </w:rPr>
            </w:pPr>
          </w:p>
        </w:tc>
        <w:tc>
          <w:tcPr>
            <w:tcW w:w="962" w:type="pct"/>
            <w:gridSpan w:val="2"/>
            <w:vAlign w:val="center"/>
          </w:tcPr>
          <w:p>
            <w:pPr>
              <w:jc w:val="center"/>
              <w:rPr>
                <w:rFonts w:ascii="宋体" w:hAnsi="宋体" w:eastAsia="宋体"/>
                <w:szCs w:val="21"/>
              </w:rPr>
            </w:pPr>
          </w:p>
        </w:tc>
        <w:tc>
          <w:tcPr>
            <w:tcW w:w="903" w:type="pct"/>
            <w:gridSpan w:val="4"/>
            <w:vAlign w:val="center"/>
          </w:tcPr>
          <w:p>
            <w:pPr>
              <w:jc w:val="center"/>
              <w:rPr>
                <w:rFonts w:ascii="宋体" w:hAnsi="宋体" w:eastAsia="宋体"/>
                <w:szCs w:val="21"/>
              </w:rPr>
            </w:pPr>
          </w:p>
        </w:tc>
        <w:tc>
          <w:tcPr>
            <w:tcW w:w="892" w:type="pct"/>
            <w:gridSpan w:val="2"/>
            <w:vAlign w:val="center"/>
          </w:tcPr>
          <w:p>
            <w:pPr>
              <w:jc w:val="center"/>
              <w:rPr>
                <w:rFonts w:ascii="宋体" w:hAnsi="宋体" w:eastAsia="宋体"/>
                <w:szCs w:val="21"/>
              </w:rPr>
            </w:pPr>
          </w:p>
        </w:tc>
        <w:tc>
          <w:tcPr>
            <w:tcW w:w="1399" w:type="pct"/>
            <w:gridSpan w:val="3"/>
            <w:vAlign w:val="center"/>
          </w:tcPr>
          <w:p>
            <w:pPr>
              <w:jc w:val="center"/>
              <w:rPr>
                <w:rFonts w:ascii="宋体" w:hAnsi="宋体" w:eastAsia="宋体"/>
                <w:szCs w:val="21"/>
              </w:rPr>
            </w:pPr>
          </w:p>
        </w:tc>
      </w:tr>
    </w:tbl>
    <w:p>
      <w:pPr>
        <w:pStyle w:val="8"/>
        <w:overflowPunct w:val="0"/>
        <w:spacing w:before="156" w:beforeLines="50" w:after="0" w:line="360" w:lineRule="auto"/>
        <w:rPr>
          <w:rFonts w:ascii="宋体" w:hAnsi="宋体"/>
          <w:szCs w:val="21"/>
        </w:rPr>
      </w:pPr>
      <w:r>
        <w:rPr>
          <w:rFonts w:hint="eastAsia" w:ascii="宋体" w:hAnsi="宋体"/>
          <w:szCs w:val="21"/>
        </w:rPr>
        <w:t>注明：需提供证明资料内容详见</w:t>
      </w:r>
      <w:r>
        <w:rPr>
          <w:rFonts w:hint="eastAsia" w:ascii="宋体" w:hAnsi="宋体"/>
          <w:szCs w:val="21"/>
          <w:u w:val="single"/>
        </w:rPr>
        <w:t>（招标文件第五部分</w:t>
      </w:r>
      <w:r>
        <w:rPr>
          <w:rFonts w:ascii="宋体" w:hAnsi="宋体"/>
          <w:szCs w:val="21"/>
          <w:u w:val="single"/>
        </w:rPr>
        <w:t xml:space="preserve"> </w:t>
      </w:r>
      <w:r>
        <w:rPr>
          <w:rFonts w:hint="eastAsia" w:ascii="宋体" w:hAnsi="宋体"/>
          <w:szCs w:val="21"/>
          <w:u w:val="single"/>
        </w:rPr>
        <w:t>评标方法、步骤、标准之</w:t>
      </w:r>
      <w:r>
        <w:rPr>
          <w:rFonts w:hint="eastAsia" w:ascii="宋体" w:hAnsi="宋体"/>
          <w:kern w:val="0"/>
          <w:szCs w:val="21"/>
          <w:u w:val="single"/>
        </w:rPr>
        <w:t>附表三</w:t>
      </w:r>
      <w:r>
        <w:rPr>
          <w:rFonts w:hint="eastAsia" w:ascii="宋体" w:hAnsi="宋体"/>
          <w:szCs w:val="21"/>
          <w:u w:val="single"/>
        </w:rPr>
        <w:t>详细评审表相对应条款）</w:t>
      </w:r>
      <w:r>
        <w:rPr>
          <w:rFonts w:ascii="宋体" w:hAnsi="宋体"/>
          <w:szCs w:val="21"/>
          <w:u w:val="single"/>
        </w:rPr>
        <w:t xml:space="preserve"> </w:t>
      </w:r>
      <w:r>
        <w:rPr>
          <w:rFonts w:hint="eastAsia" w:ascii="宋体" w:hAnsi="宋体"/>
          <w:szCs w:val="21"/>
        </w:rPr>
        <w:t>。</w:t>
      </w:r>
    </w:p>
    <w:p>
      <w:pPr>
        <w:spacing w:line="360" w:lineRule="auto"/>
        <w:rPr>
          <w:rFonts w:ascii="宋体" w:hAnsi="宋体" w:eastAsia="宋体"/>
          <w:szCs w:val="21"/>
        </w:rPr>
      </w:pPr>
    </w:p>
    <w:p>
      <w:pPr>
        <w:spacing w:line="360" w:lineRule="auto"/>
        <w:rPr>
          <w:rFonts w:ascii="宋体" w:hAnsi="宋体" w:eastAsia="宋体"/>
          <w:szCs w:val="21"/>
        </w:rPr>
      </w:pPr>
    </w:p>
    <w:p>
      <w:pPr>
        <w:spacing w:line="360" w:lineRule="auto"/>
        <w:rPr>
          <w:rFonts w:ascii="宋体" w:hAnsi="宋体" w:eastAsia="宋体"/>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宋体" w:hAnsi="宋体" w:eastAsia="宋体"/>
                <w:szCs w:val="21"/>
              </w:rPr>
            </w:pPr>
            <w:r>
              <w:rPr>
                <w:rFonts w:hint="eastAsia" w:ascii="宋体" w:hAnsi="宋体" w:eastAsia="宋体"/>
                <w:szCs w:val="21"/>
              </w:rPr>
              <w:t>投标人名称（加盖公章）：</w:t>
            </w:r>
            <w:r>
              <w:rPr>
                <w:rFonts w:ascii="宋体" w:hAnsi="宋体" w:eastAsia="宋体"/>
                <w:szCs w:val="21"/>
                <w:u w:val="single"/>
              </w:rPr>
              <w:t xml:space="preserve">                         </w:t>
            </w:r>
          </w:p>
        </w:tc>
        <w:tc>
          <w:tcPr>
            <w:tcW w:w="3175" w:type="dxa"/>
          </w:tcPr>
          <w:p>
            <w:pPr>
              <w:spacing w:line="360" w:lineRule="auto"/>
              <w:rPr>
                <w:rFonts w:ascii="宋体" w:hAnsi="宋体" w:eastAsia="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eastAsia="宋体"/>
                <w:szCs w:val="21"/>
              </w:rPr>
            </w:pPr>
            <w:r>
              <w:rPr>
                <w:rFonts w:hint="eastAsia" w:ascii="宋体" w:hAnsi="宋体" w:eastAsia="宋体"/>
                <w:szCs w:val="21"/>
              </w:rPr>
              <w:t>日期：</w:t>
            </w:r>
            <w:r>
              <w:rPr>
                <w:rFonts w:ascii="宋体" w:hAnsi="宋体" w:eastAsia="宋体"/>
                <w:szCs w:val="21"/>
                <w:u w:val="single"/>
              </w:rPr>
              <w:t xml:space="preserve">             年           月            日</w:t>
            </w:r>
          </w:p>
        </w:tc>
        <w:tc>
          <w:tcPr>
            <w:tcW w:w="3175" w:type="dxa"/>
          </w:tcPr>
          <w:p>
            <w:pPr>
              <w:spacing w:line="360" w:lineRule="auto"/>
              <w:rPr>
                <w:rFonts w:ascii="宋体" w:hAnsi="宋体" w:eastAsia="宋体"/>
                <w:szCs w:val="21"/>
              </w:rPr>
            </w:pPr>
          </w:p>
        </w:tc>
      </w:tr>
    </w:tbl>
    <w:p>
      <w:pPr>
        <w:spacing w:line="360" w:lineRule="auto"/>
        <w:rPr>
          <w:rFonts w:ascii="宋体" w:hAnsi="宋体" w:eastAsia="宋体"/>
          <w:szCs w:val="21"/>
        </w:rPr>
      </w:pPr>
    </w:p>
    <w:p>
      <w:pPr>
        <w:spacing w:line="360" w:lineRule="auto"/>
        <w:rPr>
          <w:rFonts w:ascii="宋体" w:hAnsi="宋体" w:eastAsia="宋体"/>
          <w:szCs w:val="21"/>
        </w:rPr>
      </w:pPr>
    </w:p>
    <w:p>
      <w:pPr>
        <w:spacing w:line="360" w:lineRule="auto"/>
        <w:rPr>
          <w:rFonts w:ascii="宋体" w:hAnsi="宋体" w:eastAsia="宋体"/>
          <w:szCs w:val="21"/>
        </w:rPr>
      </w:pPr>
    </w:p>
    <w:p>
      <w:pPr>
        <w:pStyle w:val="29"/>
        <w:pageBreakBefore/>
        <w:numPr>
          <w:ilvl w:val="0"/>
          <w:numId w:val="99"/>
        </w:numPr>
        <w:tabs>
          <w:tab w:val="left" w:pos="284"/>
          <w:tab w:val="left" w:pos="567"/>
          <w:tab w:val="left" w:pos="709"/>
        </w:tabs>
        <w:ind w:left="1679" w:hanging="1537" w:firstLineChars="0"/>
        <w:jc w:val="left"/>
        <w:rPr>
          <w:rFonts w:ascii="宋体" w:hAnsi="宋体" w:eastAsia="宋体"/>
          <w:b/>
          <w:bCs/>
        </w:rPr>
      </w:pPr>
      <w:r>
        <w:rPr>
          <w:rFonts w:hint="eastAsia" w:ascii="宋体" w:hAnsi="宋体" w:eastAsia="宋体"/>
          <w:b/>
          <w:bCs/>
        </w:rPr>
        <w:t>技术要求偏离表</w:t>
      </w:r>
    </w:p>
    <w:p>
      <w:pPr>
        <w:spacing w:before="312" w:beforeLines="100" w:after="468" w:afterLines="150" w:line="360" w:lineRule="auto"/>
        <w:jc w:val="center"/>
        <w:rPr>
          <w:rFonts w:ascii="宋体" w:hAnsi="宋体" w:eastAsia="宋体"/>
          <w:b/>
          <w:spacing w:val="20"/>
          <w:sz w:val="30"/>
          <w:szCs w:val="30"/>
        </w:rPr>
      </w:pPr>
      <w:r>
        <w:rPr>
          <w:rFonts w:hint="eastAsia" w:ascii="宋体" w:hAnsi="宋体" w:eastAsia="宋体"/>
          <w:b/>
          <w:spacing w:val="20"/>
          <w:sz w:val="30"/>
          <w:szCs w:val="30"/>
        </w:rPr>
        <w:t>技术要求偏离表</w:t>
      </w:r>
    </w:p>
    <w:tbl>
      <w:tblPr>
        <w:tblStyle w:val="19"/>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20" w:type="dxa"/>
            <w:vAlign w:val="center"/>
          </w:tcPr>
          <w:p>
            <w:pPr>
              <w:jc w:val="center"/>
              <w:rPr>
                <w:rFonts w:ascii="宋体" w:hAnsi="宋体" w:eastAsia="宋体"/>
                <w:b/>
                <w:szCs w:val="21"/>
              </w:rPr>
            </w:pPr>
            <w:r>
              <w:rPr>
                <w:rFonts w:hint="eastAsia" w:ascii="宋体" w:hAnsi="宋体" w:eastAsia="宋体"/>
                <w:b/>
                <w:szCs w:val="21"/>
              </w:rPr>
              <w:t>序号</w:t>
            </w:r>
          </w:p>
        </w:tc>
        <w:tc>
          <w:tcPr>
            <w:tcW w:w="2352" w:type="dxa"/>
            <w:vAlign w:val="center"/>
          </w:tcPr>
          <w:p>
            <w:pPr>
              <w:jc w:val="center"/>
              <w:rPr>
                <w:rFonts w:ascii="宋体" w:hAnsi="宋体" w:eastAsia="宋体"/>
                <w:b/>
                <w:szCs w:val="21"/>
              </w:rPr>
            </w:pPr>
            <w:r>
              <w:rPr>
                <w:rFonts w:hint="eastAsia" w:ascii="宋体" w:hAnsi="宋体" w:eastAsia="宋体"/>
                <w:b/>
                <w:szCs w:val="21"/>
              </w:rPr>
              <w:t>招标文件要求</w:t>
            </w:r>
          </w:p>
        </w:tc>
        <w:tc>
          <w:tcPr>
            <w:tcW w:w="2126" w:type="dxa"/>
            <w:vAlign w:val="center"/>
          </w:tcPr>
          <w:p>
            <w:pPr>
              <w:jc w:val="center"/>
              <w:rPr>
                <w:rFonts w:ascii="宋体" w:hAnsi="宋体" w:eastAsia="宋体"/>
                <w:b/>
                <w:szCs w:val="21"/>
              </w:rPr>
            </w:pPr>
            <w:r>
              <w:rPr>
                <w:rFonts w:hint="eastAsia" w:ascii="宋体" w:hAnsi="宋体" w:eastAsia="宋体"/>
                <w:b/>
                <w:bCs/>
                <w:szCs w:val="21"/>
              </w:rPr>
              <w:t>投标文件响应内容</w:t>
            </w:r>
          </w:p>
        </w:tc>
        <w:tc>
          <w:tcPr>
            <w:tcW w:w="1644" w:type="dxa"/>
            <w:vAlign w:val="center"/>
          </w:tcPr>
          <w:p>
            <w:pPr>
              <w:ind w:left="293" w:hanging="293" w:hangingChars="139"/>
              <w:jc w:val="center"/>
              <w:rPr>
                <w:rFonts w:ascii="宋体" w:hAnsi="宋体" w:eastAsia="宋体"/>
                <w:b/>
                <w:szCs w:val="21"/>
              </w:rPr>
            </w:pPr>
            <w:r>
              <w:rPr>
                <w:rFonts w:hint="eastAsia" w:ascii="宋体" w:hAnsi="宋体" w:eastAsia="宋体"/>
                <w:b/>
                <w:szCs w:val="21"/>
              </w:rPr>
              <w:t>偏离情况</w:t>
            </w:r>
          </w:p>
        </w:tc>
        <w:tc>
          <w:tcPr>
            <w:tcW w:w="1575" w:type="dxa"/>
            <w:vAlign w:val="center"/>
          </w:tcPr>
          <w:p>
            <w:pPr>
              <w:jc w:val="center"/>
              <w:rPr>
                <w:rFonts w:ascii="宋体" w:hAnsi="宋体" w:eastAsia="宋体"/>
                <w:b/>
                <w:szCs w:val="21"/>
              </w:rPr>
            </w:pPr>
            <w:r>
              <w:rPr>
                <w:rFonts w:hint="eastAsia" w:ascii="宋体" w:hAnsi="宋体" w:eastAsia="宋体"/>
                <w:b/>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pPr>
              <w:spacing w:line="360" w:lineRule="auto"/>
              <w:jc w:val="center"/>
              <w:rPr>
                <w:rFonts w:ascii="宋体" w:hAnsi="宋体" w:eastAsia="宋体"/>
                <w:szCs w:val="21"/>
              </w:rPr>
            </w:pPr>
          </w:p>
        </w:tc>
        <w:tc>
          <w:tcPr>
            <w:tcW w:w="2352" w:type="dxa"/>
            <w:vAlign w:val="center"/>
          </w:tcPr>
          <w:p>
            <w:pPr>
              <w:spacing w:line="360" w:lineRule="auto"/>
              <w:jc w:val="center"/>
              <w:rPr>
                <w:rFonts w:ascii="宋体" w:hAnsi="宋体" w:eastAsia="宋体"/>
                <w:szCs w:val="21"/>
              </w:rPr>
            </w:pPr>
          </w:p>
        </w:tc>
        <w:tc>
          <w:tcPr>
            <w:tcW w:w="2126" w:type="dxa"/>
            <w:vAlign w:val="center"/>
          </w:tcPr>
          <w:p>
            <w:pPr>
              <w:spacing w:line="360" w:lineRule="auto"/>
              <w:jc w:val="center"/>
              <w:rPr>
                <w:rFonts w:ascii="宋体" w:hAnsi="宋体" w:eastAsia="宋体"/>
                <w:szCs w:val="21"/>
              </w:rPr>
            </w:pPr>
          </w:p>
        </w:tc>
        <w:tc>
          <w:tcPr>
            <w:tcW w:w="1644" w:type="dxa"/>
            <w:vAlign w:val="center"/>
          </w:tcPr>
          <w:p>
            <w:pPr>
              <w:spacing w:line="360" w:lineRule="auto"/>
              <w:jc w:val="center"/>
              <w:rPr>
                <w:rFonts w:ascii="宋体" w:hAnsi="宋体" w:eastAsia="宋体"/>
                <w:szCs w:val="21"/>
              </w:rPr>
            </w:pPr>
          </w:p>
        </w:tc>
        <w:tc>
          <w:tcPr>
            <w:tcW w:w="1575" w:type="dxa"/>
            <w:vAlign w:val="center"/>
          </w:tcPr>
          <w:p>
            <w:pPr>
              <w:spacing w:line="36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0" w:type="dxa"/>
            <w:vAlign w:val="center"/>
          </w:tcPr>
          <w:p>
            <w:pPr>
              <w:spacing w:line="360" w:lineRule="auto"/>
              <w:jc w:val="center"/>
              <w:rPr>
                <w:rFonts w:ascii="宋体" w:hAnsi="宋体" w:eastAsia="宋体"/>
                <w:szCs w:val="21"/>
              </w:rPr>
            </w:pPr>
          </w:p>
        </w:tc>
        <w:tc>
          <w:tcPr>
            <w:tcW w:w="2352" w:type="dxa"/>
            <w:vAlign w:val="center"/>
          </w:tcPr>
          <w:p>
            <w:pPr>
              <w:spacing w:line="360" w:lineRule="auto"/>
              <w:jc w:val="center"/>
              <w:rPr>
                <w:rFonts w:ascii="宋体" w:hAnsi="宋体" w:eastAsia="宋体"/>
                <w:szCs w:val="21"/>
              </w:rPr>
            </w:pPr>
          </w:p>
        </w:tc>
        <w:tc>
          <w:tcPr>
            <w:tcW w:w="2126" w:type="dxa"/>
            <w:vAlign w:val="center"/>
          </w:tcPr>
          <w:p>
            <w:pPr>
              <w:spacing w:line="360" w:lineRule="auto"/>
              <w:jc w:val="center"/>
              <w:rPr>
                <w:rFonts w:ascii="宋体" w:hAnsi="宋体" w:eastAsia="宋体"/>
                <w:szCs w:val="21"/>
              </w:rPr>
            </w:pPr>
          </w:p>
        </w:tc>
        <w:tc>
          <w:tcPr>
            <w:tcW w:w="1644" w:type="dxa"/>
            <w:vAlign w:val="center"/>
          </w:tcPr>
          <w:p>
            <w:pPr>
              <w:spacing w:line="360" w:lineRule="auto"/>
              <w:jc w:val="center"/>
              <w:rPr>
                <w:rFonts w:ascii="宋体" w:hAnsi="宋体" w:eastAsia="宋体"/>
                <w:szCs w:val="21"/>
              </w:rPr>
            </w:pPr>
          </w:p>
        </w:tc>
        <w:tc>
          <w:tcPr>
            <w:tcW w:w="1575" w:type="dxa"/>
            <w:vAlign w:val="center"/>
          </w:tcPr>
          <w:p>
            <w:pPr>
              <w:spacing w:line="36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pPr>
              <w:spacing w:line="360" w:lineRule="auto"/>
              <w:jc w:val="center"/>
              <w:rPr>
                <w:rFonts w:ascii="宋体" w:hAnsi="宋体" w:eastAsia="宋体"/>
                <w:szCs w:val="21"/>
              </w:rPr>
            </w:pPr>
          </w:p>
        </w:tc>
        <w:tc>
          <w:tcPr>
            <w:tcW w:w="2352" w:type="dxa"/>
            <w:vAlign w:val="center"/>
          </w:tcPr>
          <w:p>
            <w:pPr>
              <w:spacing w:line="360" w:lineRule="auto"/>
              <w:jc w:val="center"/>
              <w:rPr>
                <w:rFonts w:ascii="宋体" w:hAnsi="宋体" w:eastAsia="宋体"/>
                <w:szCs w:val="21"/>
              </w:rPr>
            </w:pPr>
          </w:p>
        </w:tc>
        <w:tc>
          <w:tcPr>
            <w:tcW w:w="2126" w:type="dxa"/>
            <w:vAlign w:val="center"/>
          </w:tcPr>
          <w:p>
            <w:pPr>
              <w:spacing w:line="360" w:lineRule="auto"/>
              <w:jc w:val="center"/>
              <w:rPr>
                <w:rFonts w:ascii="宋体" w:hAnsi="宋体" w:eastAsia="宋体"/>
                <w:szCs w:val="21"/>
              </w:rPr>
            </w:pPr>
          </w:p>
        </w:tc>
        <w:tc>
          <w:tcPr>
            <w:tcW w:w="1644" w:type="dxa"/>
            <w:vAlign w:val="center"/>
          </w:tcPr>
          <w:p>
            <w:pPr>
              <w:spacing w:line="360" w:lineRule="auto"/>
              <w:jc w:val="center"/>
              <w:rPr>
                <w:rFonts w:ascii="宋体" w:hAnsi="宋体" w:eastAsia="宋体"/>
                <w:szCs w:val="21"/>
              </w:rPr>
            </w:pPr>
          </w:p>
        </w:tc>
        <w:tc>
          <w:tcPr>
            <w:tcW w:w="1575" w:type="dxa"/>
            <w:vAlign w:val="center"/>
          </w:tcPr>
          <w:p>
            <w:pPr>
              <w:spacing w:line="36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0" w:type="dxa"/>
            <w:vAlign w:val="center"/>
          </w:tcPr>
          <w:p>
            <w:pPr>
              <w:spacing w:line="360" w:lineRule="auto"/>
              <w:jc w:val="center"/>
              <w:rPr>
                <w:rFonts w:ascii="宋体" w:hAnsi="宋体" w:eastAsia="宋体"/>
                <w:szCs w:val="21"/>
              </w:rPr>
            </w:pPr>
          </w:p>
        </w:tc>
        <w:tc>
          <w:tcPr>
            <w:tcW w:w="2352" w:type="dxa"/>
            <w:vAlign w:val="center"/>
          </w:tcPr>
          <w:p>
            <w:pPr>
              <w:spacing w:line="360" w:lineRule="auto"/>
              <w:jc w:val="center"/>
              <w:rPr>
                <w:rFonts w:ascii="宋体" w:hAnsi="宋体" w:eastAsia="宋体"/>
                <w:szCs w:val="21"/>
              </w:rPr>
            </w:pPr>
          </w:p>
        </w:tc>
        <w:tc>
          <w:tcPr>
            <w:tcW w:w="2126" w:type="dxa"/>
            <w:vAlign w:val="center"/>
          </w:tcPr>
          <w:p>
            <w:pPr>
              <w:spacing w:line="360" w:lineRule="auto"/>
              <w:jc w:val="center"/>
              <w:rPr>
                <w:rFonts w:ascii="宋体" w:hAnsi="宋体" w:eastAsia="宋体"/>
                <w:szCs w:val="21"/>
              </w:rPr>
            </w:pPr>
          </w:p>
        </w:tc>
        <w:tc>
          <w:tcPr>
            <w:tcW w:w="1644" w:type="dxa"/>
            <w:vAlign w:val="center"/>
          </w:tcPr>
          <w:p>
            <w:pPr>
              <w:spacing w:line="360" w:lineRule="auto"/>
              <w:jc w:val="center"/>
              <w:rPr>
                <w:rFonts w:ascii="宋体" w:hAnsi="宋体" w:eastAsia="宋体"/>
                <w:szCs w:val="21"/>
              </w:rPr>
            </w:pPr>
          </w:p>
        </w:tc>
        <w:tc>
          <w:tcPr>
            <w:tcW w:w="1575" w:type="dxa"/>
            <w:vAlign w:val="center"/>
          </w:tcPr>
          <w:p>
            <w:pPr>
              <w:spacing w:line="360" w:lineRule="auto"/>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pPr>
              <w:spacing w:line="360" w:lineRule="auto"/>
              <w:jc w:val="center"/>
              <w:rPr>
                <w:rFonts w:ascii="宋体" w:hAnsi="宋体" w:eastAsia="宋体"/>
                <w:szCs w:val="21"/>
              </w:rPr>
            </w:pPr>
          </w:p>
        </w:tc>
        <w:tc>
          <w:tcPr>
            <w:tcW w:w="2352" w:type="dxa"/>
            <w:vAlign w:val="center"/>
          </w:tcPr>
          <w:p>
            <w:pPr>
              <w:spacing w:line="360" w:lineRule="auto"/>
              <w:jc w:val="center"/>
              <w:rPr>
                <w:rFonts w:ascii="宋体" w:hAnsi="宋体" w:eastAsia="宋体"/>
                <w:szCs w:val="21"/>
              </w:rPr>
            </w:pPr>
          </w:p>
        </w:tc>
        <w:tc>
          <w:tcPr>
            <w:tcW w:w="2126" w:type="dxa"/>
            <w:vAlign w:val="center"/>
          </w:tcPr>
          <w:p>
            <w:pPr>
              <w:spacing w:line="360" w:lineRule="auto"/>
              <w:jc w:val="center"/>
              <w:rPr>
                <w:rFonts w:ascii="宋体" w:hAnsi="宋体" w:eastAsia="宋体"/>
                <w:szCs w:val="21"/>
              </w:rPr>
            </w:pPr>
          </w:p>
        </w:tc>
        <w:tc>
          <w:tcPr>
            <w:tcW w:w="1644" w:type="dxa"/>
            <w:vAlign w:val="center"/>
          </w:tcPr>
          <w:p>
            <w:pPr>
              <w:spacing w:line="360" w:lineRule="auto"/>
              <w:jc w:val="center"/>
              <w:rPr>
                <w:rFonts w:ascii="宋体" w:hAnsi="宋体" w:eastAsia="宋体"/>
                <w:szCs w:val="21"/>
              </w:rPr>
            </w:pPr>
          </w:p>
        </w:tc>
        <w:tc>
          <w:tcPr>
            <w:tcW w:w="1575" w:type="dxa"/>
            <w:vAlign w:val="center"/>
          </w:tcPr>
          <w:p>
            <w:pPr>
              <w:spacing w:line="360" w:lineRule="auto"/>
              <w:jc w:val="center"/>
              <w:rPr>
                <w:rFonts w:ascii="宋体" w:hAnsi="宋体" w:eastAsia="宋体"/>
                <w:szCs w:val="21"/>
              </w:rPr>
            </w:pPr>
          </w:p>
        </w:tc>
      </w:tr>
    </w:tbl>
    <w:p>
      <w:pPr>
        <w:spacing w:before="156" w:beforeLines="50" w:line="360" w:lineRule="auto"/>
        <w:rPr>
          <w:rFonts w:ascii="宋体" w:hAnsi="宋体" w:eastAsia="宋体"/>
          <w:szCs w:val="21"/>
        </w:rPr>
      </w:pPr>
      <w:r>
        <w:rPr>
          <w:rFonts w:hint="eastAsia" w:ascii="宋体" w:hAnsi="宋体" w:eastAsia="宋体"/>
          <w:szCs w:val="21"/>
        </w:rPr>
        <w:t>注明：</w:t>
      </w:r>
    </w:p>
    <w:p>
      <w:pPr>
        <w:pStyle w:val="29"/>
        <w:numPr>
          <w:ilvl w:val="0"/>
          <w:numId w:val="107"/>
        </w:numPr>
        <w:spacing w:line="360" w:lineRule="auto"/>
        <w:ind w:firstLineChars="0"/>
        <w:rPr>
          <w:rFonts w:ascii="宋体" w:hAnsi="宋体" w:eastAsia="宋体"/>
          <w:szCs w:val="21"/>
        </w:rPr>
      </w:pPr>
      <w:r>
        <w:rPr>
          <w:rFonts w:hint="eastAsia" w:ascii="宋体" w:hAnsi="宋体" w:eastAsia="宋体"/>
          <w:szCs w:val="21"/>
        </w:rPr>
        <w:t>偏离情况项填写“正”、“负”或“无”，说明项中填写原因。</w:t>
      </w:r>
    </w:p>
    <w:p>
      <w:pPr>
        <w:pStyle w:val="29"/>
        <w:numPr>
          <w:ilvl w:val="0"/>
          <w:numId w:val="107"/>
        </w:numPr>
        <w:spacing w:line="360" w:lineRule="auto"/>
        <w:ind w:firstLineChars="0"/>
        <w:rPr>
          <w:rFonts w:ascii="宋体" w:hAnsi="宋体" w:eastAsia="宋体"/>
          <w:szCs w:val="21"/>
        </w:rPr>
      </w:pPr>
      <w:r>
        <w:rPr>
          <w:rFonts w:hint="eastAsia" w:ascii="宋体" w:hAnsi="宋体" w:eastAsia="宋体"/>
          <w:szCs w:val="21"/>
        </w:rPr>
        <w:t>投标人应按照招标文件要求，根据“采购需求”内容作出全面响应。对响应有偏离的，则说明偏离的内容。</w:t>
      </w:r>
      <w:r>
        <w:rPr>
          <w:rFonts w:hint="eastAsia" w:ascii="宋体" w:hAnsi="宋体" w:eastAsia="宋体" w:cs="Times New Roman"/>
          <w:szCs w:val="21"/>
        </w:rPr>
        <w:t>“采购需求”内容中若有要求提供相关证明资料的，须按要求提供，否则视为负偏离</w:t>
      </w:r>
      <w:r>
        <w:rPr>
          <w:rFonts w:hint="eastAsia" w:ascii="宋体" w:hAnsi="宋体" w:eastAsia="宋体"/>
          <w:szCs w:val="21"/>
        </w:rPr>
        <w:t>。</w:t>
      </w:r>
    </w:p>
    <w:p>
      <w:pPr>
        <w:spacing w:line="360" w:lineRule="auto"/>
        <w:rPr>
          <w:rFonts w:ascii="宋体" w:hAnsi="宋体" w:eastAsia="宋体"/>
          <w:szCs w:val="21"/>
        </w:rPr>
      </w:pPr>
    </w:p>
    <w:p>
      <w:pPr>
        <w:spacing w:line="360" w:lineRule="auto"/>
        <w:rPr>
          <w:rFonts w:ascii="宋体" w:hAnsi="宋体" w:eastAsia="宋体"/>
          <w:szCs w:val="21"/>
        </w:rPr>
      </w:pPr>
    </w:p>
    <w:p>
      <w:pPr>
        <w:spacing w:line="360" w:lineRule="auto"/>
        <w:rPr>
          <w:rFonts w:ascii="宋体" w:hAnsi="宋体" w:eastAsia="宋体"/>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宋体" w:hAnsi="宋体" w:eastAsia="宋体"/>
                <w:szCs w:val="21"/>
              </w:rPr>
            </w:pPr>
            <w:r>
              <w:rPr>
                <w:rFonts w:hint="eastAsia" w:ascii="宋体" w:hAnsi="宋体" w:eastAsia="宋体"/>
                <w:szCs w:val="21"/>
              </w:rPr>
              <w:t>投标人名称（加盖公章）：</w:t>
            </w:r>
            <w:r>
              <w:rPr>
                <w:rFonts w:ascii="宋体" w:hAnsi="宋体" w:eastAsia="宋体"/>
                <w:szCs w:val="21"/>
                <w:u w:val="single"/>
              </w:rPr>
              <w:t xml:space="preserve">                         </w:t>
            </w:r>
          </w:p>
        </w:tc>
        <w:tc>
          <w:tcPr>
            <w:tcW w:w="3175" w:type="dxa"/>
          </w:tcPr>
          <w:p>
            <w:pPr>
              <w:spacing w:line="360" w:lineRule="auto"/>
              <w:rPr>
                <w:rFonts w:ascii="宋体" w:hAnsi="宋体" w:eastAsia="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eastAsia="宋体"/>
                <w:szCs w:val="21"/>
              </w:rPr>
            </w:pPr>
            <w:r>
              <w:rPr>
                <w:rFonts w:hint="eastAsia" w:ascii="宋体" w:hAnsi="宋体" w:eastAsia="宋体"/>
                <w:szCs w:val="21"/>
              </w:rPr>
              <w:t>日期：</w:t>
            </w:r>
            <w:r>
              <w:rPr>
                <w:rFonts w:ascii="宋体" w:hAnsi="宋体" w:eastAsia="宋体"/>
                <w:szCs w:val="21"/>
                <w:u w:val="single"/>
              </w:rPr>
              <w:t xml:space="preserve">             年           月            日</w:t>
            </w:r>
          </w:p>
        </w:tc>
        <w:tc>
          <w:tcPr>
            <w:tcW w:w="3175" w:type="dxa"/>
          </w:tcPr>
          <w:p>
            <w:pPr>
              <w:spacing w:line="360" w:lineRule="auto"/>
              <w:rPr>
                <w:rFonts w:ascii="宋体" w:hAnsi="宋体" w:eastAsia="宋体"/>
                <w:szCs w:val="21"/>
              </w:rPr>
            </w:pPr>
          </w:p>
        </w:tc>
      </w:tr>
    </w:tbl>
    <w:p>
      <w:pPr>
        <w:spacing w:line="360" w:lineRule="auto"/>
        <w:rPr>
          <w:rFonts w:ascii="宋体" w:hAnsi="宋体" w:eastAsia="宋体"/>
          <w:szCs w:val="21"/>
        </w:rPr>
      </w:pPr>
    </w:p>
    <w:p>
      <w:pPr>
        <w:pStyle w:val="29"/>
        <w:pageBreakBefore/>
        <w:numPr>
          <w:ilvl w:val="0"/>
          <w:numId w:val="99"/>
        </w:numPr>
        <w:tabs>
          <w:tab w:val="left" w:pos="284"/>
          <w:tab w:val="left" w:pos="567"/>
          <w:tab w:val="left" w:pos="709"/>
        </w:tabs>
        <w:ind w:left="1679" w:hanging="1537" w:firstLineChars="0"/>
        <w:jc w:val="left"/>
        <w:rPr>
          <w:rFonts w:ascii="宋体" w:hAnsi="宋体" w:eastAsia="宋体"/>
          <w:b/>
          <w:bCs/>
        </w:rPr>
      </w:pPr>
      <w:bookmarkStart w:id="98" w:name="_Toc82388833"/>
      <w:r>
        <w:rPr>
          <w:rFonts w:hint="eastAsia" w:ascii="宋体" w:hAnsi="宋体" w:eastAsia="宋体"/>
          <w:b/>
          <w:bCs/>
        </w:rPr>
        <w:t>★号条款要求响应一览表（可选）</w:t>
      </w:r>
      <w:bookmarkEnd w:id="98"/>
    </w:p>
    <w:p>
      <w:pPr>
        <w:spacing w:before="312" w:beforeLines="100" w:after="312" w:afterLines="100"/>
        <w:jc w:val="center"/>
        <w:rPr>
          <w:rFonts w:ascii="宋体" w:hAnsi="宋体" w:eastAsia="宋体" w:cs="Times New Roman"/>
          <w:b/>
          <w:spacing w:val="20"/>
          <w:sz w:val="30"/>
          <w:szCs w:val="30"/>
        </w:rPr>
      </w:pPr>
      <w:bookmarkStart w:id="99" w:name="_Hlk82385743"/>
      <w:r>
        <w:rPr>
          <w:rFonts w:hint="eastAsia" w:ascii="宋体" w:hAnsi="宋体" w:eastAsia="宋体" w:cs="Times New Roman"/>
          <w:b/>
          <w:spacing w:val="20"/>
          <w:sz w:val="30"/>
          <w:szCs w:val="30"/>
        </w:rPr>
        <w:t>★号条款</w:t>
      </w:r>
      <w:bookmarkEnd w:id="99"/>
      <w:r>
        <w:rPr>
          <w:rFonts w:hint="eastAsia" w:ascii="宋体" w:hAnsi="宋体" w:eastAsia="宋体" w:cs="Times New Roman"/>
          <w:b/>
          <w:spacing w:val="20"/>
          <w:sz w:val="30"/>
          <w:szCs w:val="30"/>
        </w:rPr>
        <w:t>响应一览表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4"/>
        <w:gridCol w:w="3190"/>
        <w:gridCol w:w="1843"/>
        <w:gridCol w:w="1843"/>
        <w:gridCol w:w="1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0" w:type="auto"/>
            <w:shd w:val="clear" w:color="auto" w:fill="auto"/>
            <w:vAlign w:val="center"/>
          </w:tcPr>
          <w:p>
            <w:pPr>
              <w:spacing w:line="360" w:lineRule="auto"/>
              <w:jc w:val="center"/>
              <w:rPr>
                <w:rFonts w:ascii="宋体" w:hAnsi="宋体" w:eastAsia="宋体"/>
              </w:rPr>
            </w:pPr>
            <w:r>
              <w:rPr>
                <w:rFonts w:hint="eastAsia" w:ascii="宋体" w:hAnsi="宋体" w:eastAsia="宋体"/>
              </w:rPr>
              <w:t>序号</w:t>
            </w:r>
          </w:p>
        </w:tc>
        <w:tc>
          <w:tcPr>
            <w:tcW w:w="3190" w:type="dxa"/>
            <w:shd w:val="clear" w:color="auto" w:fill="auto"/>
            <w:vAlign w:val="center"/>
          </w:tcPr>
          <w:p>
            <w:pPr>
              <w:spacing w:line="360" w:lineRule="auto"/>
              <w:jc w:val="center"/>
              <w:rPr>
                <w:rFonts w:ascii="宋体" w:hAnsi="宋体" w:eastAsia="宋体"/>
              </w:rPr>
            </w:pPr>
            <w:r>
              <w:rPr>
                <w:rFonts w:hint="eastAsia" w:ascii="宋体" w:hAnsi="宋体" w:eastAsia="宋体"/>
              </w:rPr>
              <w:t>采购需求★号条款要求</w:t>
            </w:r>
          </w:p>
        </w:tc>
        <w:tc>
          <w:tcPr>
            <w:tcW w:w="1843" w:type="dxa"/>
            <w:shd w:val="clear" w:color="auto" w:fill="auto"/>
            <w:vAlign w:val="center"/>
          </w:tcPr>
          <w:p>
            <w:pPr>
              <w:spacing w:line="360" w:lineRule="auto"/>
              <w:jc w:val="center"/>
              <w:rPr>
                <w:rFonts w:ascii="宋体" w:hAnsi="宋体" w:eastAsia="宋体"/>
              </w:rPr>
            </w:pPr>
            <w:r>
              <w:rPr>
                <w:rFonts w:hint="eastAsia" w:ascii="宋体" w:hAnsi="宋体" w:eastAsia="宋体"/>
              </w:rPr>
              <w:t>投标人响应内容</w:t>
            </w:r>
          </w:p>
        </w:tc>
        <w:tc>
          <w:tcPr>
            <w:tcW w:w="1843" w:type="dxa"/>
            <w:shd w:val="clear" w:color="auto" w:fill="auto"/>
            <w:vAlign w:val="center"/>
          </w:tcPr>
          <w:p>
            <w:pPr>
              <w:spacing w:line="360" w:lineRule="auto"/>
              <w:jc w:val="center"/>
              <w:rPr>
                <w:rFonts w:ascii="宋体" w:hAnsi="宋体" w:eastAsia="宋体"/>
              </w:rPr>
            </w:pPr>
            <w:r>
              <w:rPr>
                <w:rFonts w:hint="eastAsia" w:ascii="宋体" w:hAnsi="宋体" w:eastAsia="宋体"/>
              </w:rPr>
              <w:t>偏离情况及说明</w:t>
            </w:r>
          </w:p>
          <w:p>
            <w:pPr>
              <w:spacing w:line="360" w:lineRule="auto"/>
              <w:jc w:val="center"/>
              <w:rPr>
                <w:rFonts w:ascii="宋体" w:hAnsi="宋体" w:eastAsia="宋体"/>
              </w:rPr>
            </w:pPr>
            <w:r>
              <w:rPr>
                <w:rFonts w:ascii="宋体" w:hAnsi="宋体" w:eastAsia="宋体"/>
              </w:rPr>
              <w:t>(正偏离/</w:t>
            </w:r>
            <w:r>
              <w:rPr>
                <w:rFonts w:hint="eastAsia" w:ascii="宋体" w:hAnsi="宋体" w:eastAsia="宋体"/>
              </w:rPr>
              <w:t>无偏离</w:t>
            </w:r>
            <w:r>
              <w:rPr>
                <w:rFonts w:ascii="宋体" w:hAnsi="宋体" w:eastAsia="宋体"/>
              </w:rPr>
              <w:t>/负偏离)</w:t>
            </w:r>
          </w:p>
        </w:tc>
        <w:tc>
          <w:tcPr>
            <w:tcW w:w="1190" w:type="dxa"/>
            <w:shd w:val="clear" w:color="auto" w:fill="auto"/>
            <w:vAlign w:val="center"/>
          </w:tcPr>
          <w:p>
            <w:pPr>
              <w:spacing w:line="360" w:lineRule="auto"/>
              <w:jc w:val="center"/>
              <w:rPr>
                <w:rFonts w:ascii="宋体" w:hAnsi="宋体" w:eastAsia="宋体"/>
              </w:rPr>
            </w:pPr>
            <w:r>
              <w:rPr>
                <w:rFonts w:hint="eastAsia" w:ascii="宋体" w:hAnsi="宋体" w:eastAsia="宋体"/>
              </w:rPr>
              <w:t>查阅</w:t>
            </w:r>
            <w:r>
              <w:rPr>
                <w:rFonts w:ascii="宋体" w:hAnsi="宋体" w:eastAsia="宋体"/>
              </w:rPr>
              <w:t>/证明文件索引页码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pPr>
              <w:spacing w:line="360" w:lineRule="auto"/>
              <w:jc w:val="center"/>
              <w:rPr>
                <w:rFonts w:ascii="宋体" w:hAnsi="宋体" w:eastAsia="宋体"/>
              </w:rPr>
            </w:pPr>
            <w:r>
              <w:rPr>
                <w:rFonts w:ascii="宋体" w:hAnsi="宋体" w:eastAsia="宋体"/>
              </w:rPr>
              <w:t>1</w:t>
            </w:r>
          </w:p>
        </w:tc>
        <w:tc>
          <w:tcPr>
            <w:tcW w:w="3190" w:type="dxa"/>
            <w:shd w:val="clear" w:color="auto" w:fill="auto"/>
          </w:tcPr>
          <w:p>
            <w:pPr>
              <w:spacing w:line="360" w:lineRule="auto"/>
              <w:rPr>
                <w:rFonts w:ascii="宋体" w:hAnsi="宋体" w:eastAsia="宋体"/>
              </w:rPr>
            </w:pPr>
          </w:p>
        </w:tc>
        <w:tc>
          <w:tcPr>
            <w:tcW w:w="1843" w:type="dxa"/>
            <w:shd w:val="clear" w:color="auto" w:fill="auto"/>
          </w:tcPr>
          <w:p>
            <w:pPr>
              <w:spacing w:line="360" w:lineRule="auto"/>
              <w:rPr>
                <w:rFonts w:ascii="宋体" w:hAnsi="宋体" w:eastAsia="宋体"/>
              </w:rPr>
            </w:pPr>
          </w:p>
        </w:tc>
        <w:tc>
          <w:tcPr>
            <w:tcW w:w="1843" w:type="dxa"/>
            <w:shd w:val="clear" w:color="auto" w:fill="auto"/>
          </w:tcPr>
          <w:p>
            <w:pPr>
              <w:spacing w:line="360" w:lineRule="auto"/>
              <w:rPr>
                <w:rFonts w:ascii="宋体" w:hAnsi="宋体" w:eastAsia="宋体"/>
              </w:rPr>
            </w:pPr>
          </w:p>
        </w:tc>
        <w:tc>
          <w:tcPr>
            <w:tcW w:w="1190" w:type="dxa"/>
            <w:shd w:val="clear" w:color="auto" w:fill="auto"/>
          </w:tcPr>
          <w:p>
            <w:pPr>
              <w:spacing w:line="360" w:lineRule="auto"/>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pPr>
              <w:spacing w:line="360" w:lineRule="auto"/>
              <w:jc w:val="center"/>
              <w:rPr>
                <w:rFonts w:ascii="宋体" w:hAnsi="宋体" w:eastAsia="宋体"/>
              </w:rPr>
            </w:pPr>
            <w:r>
              <w:rPr>
                <w:rFonts w:ascii="宋体" w:hAnsi="宋体" w:eastAsia="宋体"/>
              </w:rPr>
              <w:t>2</w:t>
            </w:r>
          </w:p>
        </w:tc>
        <w:tc>
          <w:tcPr>
            <w:tcW w:w="3190" w:type="dxa"/>
            <w:shd w:val="clear" w:color="auto" w:fill="auto"/>
          </w:tcPr>
          <w:p>
            <w:pPr>
              <w:spacing w:line="360" w:lineRule="auto"/>
              <w:rPr>
                <w:rFonts w:ascii="宋体" w:hAnsi="宋体" w:eastAsia="宋体"/>
              </w:rPr>
            </w:pPr>
          </w:p>
        </w:tc>
        <w:tc>
          <w:tcPr>
            <w:tcW w:w="1843" w:type="dxa"/>
            <w:shd w:val="clear" w:color="auto" w:fill="auto"/>
          </w:tcPr>
          <w:p>
            <w:pPr>
              <w:spacing w:line="360" w:lineRule="auto"/>
              <w:rPr>
                <w:rFonts w:ascii="宋体" w:hAnsi="宋体" w:eastAsia="宋体"/>
              </w:rPr>
            </w:pPr>
          </w:p>
        </w:tc>
        <w:tc>
          <w:tcPr>
            <w:tcW w:w="1843" w:type="dxa"/>
            <w:shd w:val="clear" w:color="auto" w:fill="auto"/>
          </w:tcPr>
          <w:p>
            <w:pPr>
              <w:spacing w:line="360" w:lineRule="auto"/>
              <w:rPr>
                <w:rFonts w:ascii="宋体" w:hAnsi="宋体" w:eastAsia="宋体"/>
              </w:rPr>
            </w:pPr>
          </w:p>
        </w:tc>
        <w:tc>
          <w:tcPr>
            <w:tcW w:w="1190" w:type="dxa"/>
            <w:shd w:val="clear" w:color="auto" w:fill="auto"/>
          </w:tcPr>
          <w:p>
            <w:pPr>
              <w:spacing w:line="360" w:lineRule="auto"/>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pPr>
              <w:spacing w:line="360" w:lineRule="auto"/>
              <w:jc w:val="center"/>
              <w:rPr>
                <w:rFonts w:ascii="宋体" w:hAnsi="宋体" w:eastAsia="宋体"/>
              </w:rPr>
            </w:pPr>
            <w:r>
              <w:rPr>
                <w:rFonts w:ascii="宋体" w:hAnsi="宋体" w:eastAsia="宋体"/>
              </w:rPr>
              <w:t>3</w:t>
            </w:r>
          </w:p>
        </w:tc>
        <w:tc>
          <w:tcPr>
            <w:tcW w:w="3190" w:type="dxa"/>
            <w:shd w:val="clear" w:color="auto" w:fill="auto"/>
          </w:tcPr>
          <w:p>
            <w:pPr>
              <w:spacing w:line="360" w:lineRule="auto"/>
              <w:rPr>
                <w:rFonts w:ascii="宋体" w:hAnsi="宋体" w:eastAsia="宋体"/>
              </w:rPr>
            </w:pPr>
          </w:p>
        </w:tc>
        <w:tc>
          <w:tcPr>
            <w:tcW w:w="1843" w:type="dxa"/>
            <w:shd w:val="clear" w:color="auto" w:fill="auto"/>
          </w:tcPr>
          <w:p>
            <w:pPr>
              <w:spacing w:line="360" w:lineRule="auto"/>
              <w:rPr>
                <w:rFonts w:ascii="宋体" w:hAnsi="宋体" w:eastAsia="宋体"/>
              </w:rPr>
            </w:pPr>
          </w:p>
        </w:tc>
        <w:tc>
          <w:tcPr>
            <w:tcW w:w="1843" w:type="dxa"/>
            <w:shd w:val="clear" w:color="auto" w:fill="auto"/>
          </w:tcPr>
          <w:p>
            <w:pPr>
              <w:spacing w:line="360" w:lineRule="auto"/>
              <w:rPr>
                <w:rFonts w:ascii="宋体" w:hAnsi="宋体" w:eastAsia="宋体"/>
              </w:rPr>
            </w:pPr>
          </w:p>
        </w:tc>
        <w:tc>
          <w:tcPr>
            <w:tcW w:w="1190" w:type="dxa"/>
            <w:shd w:val="clear" w:color="auto" w:fill="auto"/>
          </w:tcPr>
          <w:p>
            <w:pPr>
              <w:spacing w:line="360" w:lineRule="auto"/>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pPr>
              <w:spacing w:line="360" w:lineRule="auto"/>
              <w:jc w:val="center"/>
              <w:rPr>
                <w:rFonts w:ascii="宋体" w:hAnsi="宋体" w:eastAsia="宋体"/>
              </w:rPr>
            </w:pPr>
            <w:r>
              <w:rPr>
                <w:rFonts w:ascii="宋体" w:hAnsi="宋体" w:eastAsia="宋体"/>
              </w:rPr>
              <w:t>4</w:t>
            </w:r>
          </w:p>
        </w:tc>
        <w:tc>
          <w:tcPr>
            <w:tcW w:w="3190" w:type="dxa"/>
            <w:shd w:val="clear" w:color="auto" w:fill="auto"/>
          </w:tcPr>
          <w:p>
            <w:pPr>
              <w:spacing w:line="360" w:lineRule="auto"/>
              <w:rPr>
                <w:rFonts w:ascii="宋体" w:hAnsi="宋体" w:eastAsia="宋体"/>
              </w:rPr>
            </w:pPr>
          </w:p>
        </w:tc>
        <w:tc>
          <w:tcPr>
            <w:tcW w:w="1843" w:type="dxa"/>
            <w:shd w:val="clear" w:color="auto" w:fill="auto"/>
          </w:tcPr>
          <w:p>
            <w:pPr>
              <w:spacing w:line="360" w:lineRule="auto"/>
              <w:rPr>
                <w:rFonts w:ascii="宋体" w:hAnsi="宋体" w:eastAsia="宋体"/>
              </w:rPr>
            </w:pPr>
          </w:p>
        </w:tc>
        <w:tc>
          <w:tcPr>
            <w:tcW w:w="1843" w:type="dxa"/>
            <w:shd w:val="clear" w:color="auto" w:fill="auto"/>
          </w:tcPr>
          <w:p>
            <w:pPr>
              <w:spacing w:line="360" w:lineRule="auto"/>
              <w:rPr>
                <w:rFonts w:ascii="宋体" w:hAnsi="宋体" w:eastAsia="宋体"/>
              </w:rPr>
            </w:pPr>
          </w:p>
        </w:tc>
        <w:tc>
          <w:tcPr>
            <w:tcW w:w="1190" w:type="dxa"/>
            <w:shd w:val="clear" w:color="auto" w:fill="auto"/>
          </w:tcPr>
          <w:p>
            <w:pPr>
              <w:spacing w:line="360" w:lineRule="auto"/>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pPr>
              <w:spacing w:line="360" w:lineRule="auto"/>
              <w:jc w:val="center"/>
              <w:rPr>
                <w:rFonts w:ascii="宋体" w:hAnsi="宋体" w:eastAsia="宋体"/>
              </w:rPr>
            </w:pPr>
            <w:r>
              <w:rPr>
                <w:rFonts w:ascii="宋体" w:hAnsi="宋体" w:eastAsia="宋体"/>
              </w:rPr>
              <w:t>…</w:t>
            </w:r>
          </w:p>
        </w:tc>
        <w:tc>
          <w:tcPr>
            <w:tcW w:w="3190" w:type="dxa"/>
            <w:shd w:val="clear" w:color="auto" w:fill="auto"/>
          </w:tcPr>
          <w:p>
            <w:pPr>
              <w:spacing w:line="360" w:lineRule="auto"/>
              <w:rPr>
                <w:rFonts w:ascii="宋体" w:hAnsi="宋体" w:eastAsia="宋体"/>
              </w:rPr>
            </w:pPr>
          </w:p>
        </w:tc>
        <w:tc>
          <w:tcPr>
            <w:tcW w:w="1843" w:type="dxa"/>
            <w:shd w:val="clear" w:color="auto" w:fill="auto"/>
          </w:tcPr>
          <w:p>
            <w:pPr>
              <w:spacing w:line="360" w:lineRule="auto"/>
              <w:rPr>
                <w:rFonts w:ascii="宋体" w:hAnsi="宋体" w:eastAsia="宋体"/>
              </w:rPr>
            </w:pPr>
          </w:p>
        </w:tc>
        <w:tc>
          <w:tcPr>
            <w:tcW w:w="1843" w:type="dxa"/>
            <w:shd w:val="clear" w:color="auto" w:fill="auto"/>
          </w:tcPr>
          <w:p>
            <w:pPr>
              <w:spacing w:line="360" w:lineRule="auto"/>
              <w:rPr>
                <w:rFonts w:ascii="宋体" w:hAnsi="宋体" w:eastAsia="宋体"/>
              </w:rPr>
            </w:pPr>
          </w:p>
        </w:tc>
        <w:tc>
          <w:tcPr>
            <w:tcW w:w="1190" w:type="dxa"/>
            <w:shd w:val="clear" w:color="auto" w:fill="auto"/>
          </w:tcPr>
          <w:p>
            <w:pPr>
              <w:spacing w:line="360" w:lineRule="auto"/>
              <w:rPr>
                <w:rFonts w:ascii="宋体" w:hAnsi="宋体" w:eastAsia="宋体"/>
              </w:rPr>
            </w:pPr>
          </w:p>
        </w:tc>
      </w:tr>
    </w:tbl>
    <w:p>
      <w:pPr>
        <w:spacing w:before="156" w:beforeLines="50" w:line="360" w:lineRule="auto"/>
        <w:rPr>
          <w:rFonts w:ascii="宋体" w:hAnsi="宋体" w:eastAsia="宋体"/>
        </w:rPr>
      </w:pPr>
      <w:r>
        <w:rPr>
          <w:rFonts w:hint="eastAsia" w:ascii="宋体" w:hAnsi="宋体" w:eastAsia="宋体"/>
        </w:rPr>
        <w:t>注明：</w:t>
      </w:r>
    </w:p>
    <w:p>
      <w:pPr>
        <w:pStyle w:val="29"/>
        <w:numPr>
          <w:ilvl w:val="0"/>
          <w:numId w:val="108"/>
        </w:numPr>
        <w:spacing w:line="360" w:lineRule="auto"/>
        <w:ind w:firstLineChars="0"/>
        <w:rPr>
          <w:rFonts w:ascii="宋体" w:hAnsi="宋体" w:eastAsia="宋体"/>
        </w:rPr>
      </w:pPr>
      <w:r>
        <w:rPr>
          <w:rFonts w:hint="eastAsia" w:ascii="宋体" w:hAnsi="宋体" w:eastAsia="宋体"/>
        </w:rPr>
        <w:t>投标人必须对应招标文件“采购需求”要求的</w:t>
      </w:r>
      <w:bookmarkStart w:id="100" w:name="_Hlk82385673"/>
      <w:r>
        <w:rPr>
          <w:rFonts w:ascii="宋体" w:hAnsi="宋体" w:eastAsia="宋体"/>
        </w:rPr>
        <w:t>★号条款</w:t>
      </w:r>
      <w:bookmarkEnd w:id="100"/>
      <w:r>
        <w:rPr>
          <w:rFonts w:ascii="宋体" w:hAnsi="宋体" w:eastAsia="宋体"/>
        </w:rPr>
        <w:t>逐条应答并按要求填写表格</w:t>
      </w:r>
      <w:r>
        <w:rPr>
          <w:rFonts w:hint="eastAsia" w:ascii="宋体" w:hAnsi="宋体" w:eastAsia="宋体"/>
        </w:rPr>
        <w:t>；</w:t>
      </w:r>
    </w:p>
    <w:p>
      <w:pPr>
        <w:pStyle w:val="29"/>
        <w:numPr>
          <w:ilvl w:val="0"/>
          <w:numId w:val="108"/>
        </w:numPr>
        <w:spacing w:line="360" w:lineRule="auto"/>
        <w:ind w:firstLineChars="0"/>
        <w:rPr>
          <w:rFonts w:ascii="宋体" w:hAnsi="宋体" w:eastAsia="宋体"/>
        </w:rPr>
      </w:pPr>
      <w:r>
        <w:rPr>
          <w:rFonts w:hint="eastAsia" w:ascii="宋体" w:hAnsi="宋体" w:eastAsia="宋体"/>
        </w:rPr>
        <w:t>若招标文件“采购需求”中的★号条款中规定须提交相关证明文件的，须按要求提供，并作为附件附于表格后。未按要求提供或未提供完整的，视为负偏离处理。</w:t>
      </w:r>
    </w:p>
    <w:p>
      <w:pPr>
        <w:spacing w:line="360" w:lineRule="auto"/>
        <w:rPr>
          <w:rFonts w:ascii="宋体" w:hAnsi="宋体" w:eastAsia="宋体"/>
          <w:szCs w:val="21"/>
        </w:rPr>
      </w:pPr>
    </w:p>
    <w:p>
      <w:pPr>
        <w:spacing w:line="360" w:lineRule="auto"/>
        <w:rPr>
          <w:rFonts w:ascii="宋体" w:hAnsi="宋体" w:eastAsia="宋体"/>
          <w:szCs w:val="21"/>
        </w:rPr>
      </w:pPr>
    </w:p>
    <w:p>
      <w:pPr>
        <w:spacing w:line="360" w:lineRule="auto"/>
        <w:rPr>
          <w:rFonts w:ascii="宋体" w:hAnsi="宋体" w:eastAsia="宋体"/>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宋体" w:hAnsi="宋体" w:eastAsia="宋体"/>
                <w:szCs w:val="21"/>
              </w:rPr>
            </w:pPr>
            <w:r>
              <w:rPr>
                <w:rFonts w:hint="eastAsia" w:ascii="宋体" w:hAnsi="宋体" w:eastAsia="宋体"/>
                <w:szCs w:val="21"/>
              </w:rPr>
              <w:t>投标人名称（加盖公章）：</w:t>
            </w:r>
            <w:r>
              <w:rPr>
                <w:rFonts w:ascii="宋体" w:hAnsi="宋体" w:eastAsia="宋体"/>
                <w:szCs w:val="21"/>
                <w:u w:val="single"/>
              </w:rPr>
              <w:t xml:space="preserve">                         </w:t>
            </w:r>
          </w:p>
        </w:tc>
        <w:tc>
          <w:tcPr>
            <w:tcW w:w="3175" w:type="dxa"/>
          </w:tcPr>
          <w:p>
            <w:pPr>
              <w:spacing w:line="360" w:lineRule="auto"/>
              <w:rPr>
                <w:rFonts w:ascii="宋体" w:hAnsi="宋体" w:eastAsia="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eastAsia="宋体"/>
                <w:szCs w:val="21"/>
              </w:rPr>
            </w:pPr>
            <w:r>
              <w:rPr>
                <w:rFonts w:hint="eastAsia" w:ascii="宋体" w:hAnsi="宋体" w:eastAsia="宋体"/>
                <w:szCs w:val="21"/>
              </w:rPr>
              <w:t>日期：</w:t>
            </w:r>
            <w:r>
              <w:rPr>
                <w:rFonts w:ascii="宋体" w:hAnsi="宋体" w:eastAsia="宋体"/>
                <w:szCs w:val="21"/>
                <w:u w:val="single"/>
              </w:rPr>
              <w:t xml:space="preserve">             年           月            日</w:t>
            </w:r>
          </w:p>
        </w:tc>
        <w:tc>
          <w:tcPr>
            <w:tcW w:w="3175" w:type="dxa"/>
          </w:tcPr>
          <w:p>
            <w:pPr>
              <w:spacing w:line="360" w:lineRule="auto"/>
              <w:rPr>
                <w:rFonts w:ascii="宋体" w:hAnsi="宋体" w:eastAsia="宋体"/>
                <w:szCs w:val="21"/>
              </w:rPr>
            </w:pPr>
          </w:p>
        </w:tc>
      </w:tr>
    </w:tbl>
    <w:p>
      <w:pPr>
        <w:spacing w:line="360" w:lineRule="auto"/>
        <w:rPr>
          <w:rFonts w:ascii="宋体" w:hAnsi="宋体" w:eastAsia="宋体"/>
          <w:szCs w:val="21"/>
        </w:rPr>
      </w:pPr>
    </w:p>
    <w:p>
      <w:pPr>
        <w:pStyle w:val="29"/>
        <w:pageBreakBefore/>
        <w:numPr>
          <w:ilvl w:val="0"/>
          <w:numId w:val="99"/>
        </w:numPr>
        <w:tabs>
          <w:tab w:val="left" w:pos="284"/>
          <w:tab w:val="left" w:pos="567"/>
          <w:tab w:val="left" w:pos="709"/>
        </w:tabs>
        <w:ind w:left="1679" w:hanging="1537" w:firstLineChars="0"/>
        <w:jc w:val="left"/>
        <w:rPr>
          <w:rFonts w:ascii="宋体" w:hAnsi="宋体" w:eastAsia="宋体"/>
          <w:b/>
          <w:bCs/>
        </w:rPr>
      </w:pPr>
      <w:bookmarkStart w:id="101" w:name="_Toc82388834"/>
      <w:r>
        <w:rPr>
          <w:rFonts w:hint="eastAsia" w:ascii="宋体" w:hAnsi="宋体" w:eastAsia="宋体"/>
          <w:b/>
          <w:bCs/>
        </w:rPr>
        <w:t>▲号条款要求扣分明细响应表（可选）</w:t>
      </w:r>
      <w:bookmarkEnd w:id="101"/>
    </w:p>
    <w:p>
      <w:pPr>
        <w:spacing w:before="312" w:beforeLines="100" w:after="312" w:afterLines="100"/>
        <w:jc w:val="center"/>
        <w:rPr>
          <w:rFonts w:ascii="宋体" w:hAnsi="宋体" w:eastAsia="宋体" w:cs="Times New Roman"/>
          <w:b/>
          <w:spacing w:val="20"/>
          <w:sz w:val="30"/>
          <w:szCs w:val="30"/>
        </w:rPr>
      </w:pPr>
      <w:bookmarkStart w:id="102" w:name="_Hlk82385592"/>
      <w:r>
        <w:rPr>
          <w:rFonts w:ascii="宋体" w:hAnsi="宋体" w:eastAsia="宋体" w:cs="Times New Roman"/>
          <w:b/>
          <w:spacing w:val="20"/>
          <w:sz w:val="30"/>
          <w:szCs w:val="30"/>
        </w:rPr>
        <w:t>▲号条款</w:t>
      </w:r>
      <w:bookmarkEnd w:id="102"/>
      <w:r>
        <w:rPr>
          <w:rFonts w:hint="eastAsia" w:ascii="宋体" w:hAnsi="宋体" w:eastAsia="宋体" w:cs="Times New Roman"/>
          <w:b/>
          <w:spacing w:val="20"/>
          <w:sz w:val="30"/>
          <w:szCs w:val="30"/>
        </w:rPr>
        <w:t>要求扣分明细响应表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
        <w:gridCol w:w="2410"/>
        <w:gridCol w:w="2745"/>
        <w:gridCol w:w="1932"/>
        <w:gridCol w:w="1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6" w:hRule="atLeast"/>
          <w:jc w:val="center"/>
        </w:trPr>
        <w:tc>
          <w:tcPr>
            <w:tcW w:w="459" w:type="dxa"/>
            <w:vAlign w:val="center"/>
          </w:tcPr>
          <w:p>
            <w:pPr>
              <w:jc w:val="center"/>
              <w:rPr>
                <w:rFonts w:ascii="宋体" w:hAnsi="宋体" w:eastAsia="宋体"/>
                <w:szCs w:val="21"/>
              </w:rPr>
            </w:pPr>
            <w:r>
              <w:rPr>
                <w:rFonts w:hint="eastAsia" w:ascii="宋体" w:hAnsi="宋体" w:eastAsia="宋体"/>
                <w:szCs w:val="21"/>
              </w:rPr>
              <w:t>序号</w:t>
            </w:r>
          </w:p>
        </w:tc>
        <w:tc>
          <w:tcPr>
            <w:tcW w:w="2410" w:type="dxa"/>
            <w:vAlign w:val="center"/>
          </w:tcPr>
          <w:p>
            <w:pPr>
              <w:jc w:val="center"/>
              <w:rPr>
                <w:rFonts w:ascii="宋体" w:hAnsi="宋体" w:eastAsia="宋体"/>
                <w:szCs w:val="21"/>
              </w:rPr>
            </w:pPr>
            <w:r>
              <w:rPr>
                <w:rFonts w:hint="eastAsia" w:ascii="宋体" w:hAnsi="宋体" w:eastAsia="宋体"/>
              </w:rPr>
              <w:t>采购需求▲号条款</w:t>
            </w:r>
          </w:p>
        </w:tc>
        <w:tc>
          <w:tcPr>
            <w:tcW w:w="2745" w:type="dxa"/>
            <w:vAlign w:val="center"/>
          </w:tcPr>
          <w:p>
            <w:pPr>
              <w:spacing w:line="360" w:lineRule="auto"/>
              <w:jc w:val="center"/>
              <w:rPr>
                <w:rFonts w:ascii="宋体" w:hAnsi="宋体" w:eastAsia="宋体"/>
              </w:rPr>
            </w:pPr>
            <w:r>
              <w:rPr>
                <w:rFonts w:hint="eastAsia" w:ascii="宋体" w:hAnsi="宋体" w:eastAsia="宋体"/>
              </w:rPr>
              <w:t>投标人响应内容</w:t>
            </w:r>
          </w:p>
          <w:p>
            <w:pPr>
              <w:spacing w:line="360" w:lineRule="auto"/>
              <w:jc w:val="center"/>
              <w:rPr>
                <w:rFonts w:ascii="宋体" w:hAnsi="宋体" w:eastAsia="宋体"/>
                <w:szCs w:val="21"/>
              </w:rPr>
            </w:pPr>
            <w:r>
              <w:rPr>
                <w:rFonts w:ascii="宋体" w:hAnsi="宋体" w:eastAsia="宋体"/>
              </w:rPr>
              <w:t>(投标人应按</w:t>
            </w:r>
            <w:r>
              <w:rPr>
                <w:rFonts w:hint="eastAsia" w:ascii="宋体" w:hAnsi="宋体" w:eastAsia="宋体"/>
              </w:rPr>
              <w:t>投标时响应的服务实际数据填写</w:t>
            </w:r>
            <w:r>
              <w:rPr>
                <w:rFonts w:ascii="宋体" w:hAnsi="宋体" w:eastAsia="宋体"/>
              </w:rPr>
              <w:t>)</w:t>
            </w:r>
          </w:p>
        </w:tc>
        <w:tc>
          <w:tcPr>
            <w:tcW w:w="1932" w:type="dxa"/>
            <w:vAlign w:val="center"/>
          </w:tcPr>
          <w:p>
            <w:pPr>
              <w:spacing w:line="360" w:lineRule="auto"/>
              <w:jc w:val="center"/>
              <w:rPr>
                <w:rFonts w:ascii="宋体" w:hAnsi="宋体" w:eastAsia="宋体"/>
              </w:rPr>
            </w:pPr>
            <w:r>
              <w:rPr>
                <w:rFonts w:hint="eastAsia" w:ascii="宋体" w:hAnsi="宋体" w:eastAsia="宋体"/>
              </w:rPr>
              <w:t>响应情况及说明</w:t>
            </w:r>
            <w:r>
              <w:rPr>
                <w:rFonts w:ascii="宋体" w:hAnsi="宋体" w:eastAsia="宋体"/>
              </w:rPr>
              <w:t>(正偏离/无偏离/负偏离)</w:t>
            </w:r>
          </w:p>
        </w:tc>
        <w:tc>
          <w:tcPr>
            <w:tcW w:w="1115" w:type="dxa"/>
            <w:vAlign w:val="center"/>
          </w:tcPr>
          <w:p>
            <w:pPr>
              <w:spacing w:line="360" w:lineRule="auto"/>
              <w:jc w:val="center"/>
              <w:rPr>
                <w:rFonts w:ascii="宋体" w:hAnsi="宋体" w:eastAsia="宋体"/>
              </w:rPr>
            </w:pPr>
            <w:r>
              <w:rPr>
                <w:rFonts w:hint="eastAsia" w:ascii="宋体" w:hAnsi="宋体" w:eastAsia="宋体"/>
              </w:rPr>
              <w:t>查阅</w:t>
            </w:r>
            <w:r>
              <w:rPr>
                <w:rFonts w:ascii="宋体" w:hAnsi="宋体" w:eastAsia="宋体"/>
              </w:rPr>
              <w:t>/证明文件索引页码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459" w:type="dxa"/>
            <w:vAlign w:val="center"/>
          </w:tcPr>
          <w:p>
            <w:pPr>
              <w:jc w:val="center"/>
              <w:rPr>
                <w:rFonts w:ascii="宋体" w:hAnsi="宋体" w:eastAsia="宋体"/>
                <w:szCs w:val="21"/>
              </w:rPr>
            </w:pPr>
            <w:r>
              <w:rPr>
                <w:rFonts w:ascii="宋体" w:hAnsi="宋体" w:eastAsia="宋体"/>
                <w:szCs w:val="21"/>
              </w:rPr>
              <w:t>1</w:t>
            </w:r>
          </w:p>
        </w:tc>
        <w:tc>
          <w:tcPr>
            <w:tcW w:w="2410" w:type="dxa"/>
            <w:vAlign w:val="center"/>
          </w:tcPr>
          <w:p>
            <w:pPr>
              <w:jc w:val="center"/>
              <w:rPr>
                <w:rFonts w:ascii="宋体" w:hAnsi="宋体" w:eastAsia="宋体"/>
                <w:szCs w:val="21"/>
              </w:rPr>
            </w:pPr>
          </w:p>
        </w:tc>
        <w:tc>
          <w:tcPr>
            <w:tcW w:w="2745" w:type="dxa"/>
            <w:vAlign w:val="center"/>
          </w:tcPr>
          <w:p>
            <w:pPr>
              <w:jc w:val="center"/>
              <w:rPr>
                <w:rFonts w:ascii="宋体" w:hAnsi="宋体" w:eastAsia="宋体"/>
                <w:szCs w:val="21"/>
              </w:rPr>
            </w:pPr>
          </w:p>
        </w:tc>
        <w:tc>
          <w:tcPr>
            <w:tcW w:w="1932" w:type="dxa"/>
            <w:vAlign w:val="center"/>
          </w:tcPr>
          <w:p>
            <w:pPr>
              <w:jc w:val="center"/>
              <w:rPr>
                <w:rFonts w:ascii="宋体" w:hAnsi="宋体" w:eastAsia="宋体"/>
                <w:szCs w:val="21"/>
              </w:rPr>
            </w:pPr>
          </w:p>
        </w:tc>
        <w:tc>
          <w:tcPr>
            <w:tcW w:w="1115" w:type="dxa"/>
            <w:vAlign w:val="center"/>
          </w:tcPr>
          <w:p>
            <w:pPr>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459" w:type="dxa"/>
            <w:vAlign w:val="center"/>
          </w:tcPr>
          <w:p>
            <w:pPr>
              <w:jc w:val="center"/>
              <w:rPr>
                <w:rFonts w:ascii="宋体" w:hAnsi="宋体" w:eastAsia="宋体"/>
                <w:szCs w:val="21"/>
              </w:rPr>
            </w:pPr>
            <w:r>
              <w:rPr>
                <w:rFonts w:ascii="宋体" w:hAnsi="宋体" w:eastAsia="宋体"/>
                <w:szCs w:val="21"/>
              </w:rPr>
              <w:t>2</w:t>
            </w:r>
          </w:p>
        </w:tc>
        <w:tc>
          <w:tcPr>
            <w:tcW w:w="2410" w:type="dxa"/>
            <w:vAlign w:val="center"/>
          </w:tcPr>
          <w:p>
            <w:pPr>
              <w:jc w:val="center"/>
              <w:rPr>
                <w:rFonts w:ascii="宋体" w:hAnsi="宋体" w:eastAsia="宋体"/>
                <w:szCs w:val="21"/>
              </w:rPr>
            </w:pPr>
          </w:p>
        </w:tc>
        <w:tc>
          <w:tcPr>
            <w:tcW w:w="2745" w:type="dxa"/>
            <w:vAlign w:val="center"/>
          </w:tcPr>
          <w:p>
            <w:pPr>
              <w:jc w:val="center"/>
              <w:rPr>
                <w:rFonts w:ascii="宋体" w:hAnsi="宋体" w:eastAsia="宋体"/>
                <w:szCs w:val="21"/>
              </w:rPr>
            </w:pPr>
          </w:p>
        </w:tc>
        <w:tc>
          <w:tcPr>
            <w:tcW w:w="1932" w:type="dxa"/>
            <w:vAlign w:val="center"/>
          </w:tcPr>
          <w:p>
            <w:pPr>
              <w:jc w:val="center"/>
              <w:rPr>
                <w:rFonts w:ascii="宋体" w:hAnsi="宋体" w:eastAsia="宋体"/>
                <w:szCs w:val="21"/>
              </w:rPr>
            </w:pPr>
          </w:p>
        </w:tc>
        <w:tc>
          <w:tcPr>
            <w:tcW w:w="1115" w:type="dxa"/>
            <w:vAlign w:val="center"/>
          </w:tcPr>
          <w:p>
            <w:pPr>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459" w:type="dxa"/>
            <w:vAlign w:val="center"/>
          </w:tcPr>
          <w:p>
            <w:pPr>
              <w:jc w:val="center"/>
              <w:rPr>
                <w:rFonts w:ascii="宋体" w:hAnsi="宋体" w:eastAsia="宋体"/>
                <w:szCs w:val="21"/>
              </w:rPr>
            </w:pPr>
            <w:r>
              <w:rPr>
                <w:rFonts w:ascii="宋体" w:hAnsi="宋体" w:eastAsia="宋体"/>
                <w:szCs w:val="21"/>
              </w:rPr>
              <w:t>3</w:t>
            </w:r>
          </w:p>
        </w:tc>
        <w:tc>
          <w:tcPr>
            <w:tcW w:w="2410" w:type="dxa"/>
            <w:vAlign w:val="center"/>
          </w:tcPr>
          <w:p>
            <w:pPr>
              <w:jc w:val="center"/>
              <w:rPr>
                <w:rFonts w:ascii="宋体" w:hAnsi="宋体" w:eastAsia="宋体"/>
                <w:szCs w:val="21"/>
              </w:rPr>
            </w:pPr>
          </w:p>
        </w:tc>
        <w:tc>
          <w:tcPr>
            <w:tcW w:w="2745" w:type="dxa"/>
            <w:vAlign w:val="center"/>
          </w:tcPr>
          <w:p>
            <w:pPr>
              <w:jc w:val="center"/>
              <w:rPr>
                <w:rFonts w:ascii="宋体" w:hAnsi="宋体" w:eastAsia="宋体"/>
                <w:szCs w:val="21"/>
              </w:rPr>
            </w:pPr>
          </w:p>
        </w:tc>
        <w:tc>
          <w:tcPr>
            <w:tcW w:w="1932" w:type="dxa"/>
            <w:vAlign w:val="center"/>
          </w:tcPr>
          <w:p>
            <w:pPr>
              <w:jc w:val="center"/>
              <w:rPr>
                <w:rFonts w:ascii="宋体" w:hAnsi="宋体" w:eastAsia="宋体"/>
                <w:szCs w:val="21"/>
              </w:rPr>
            </w:pPr>
          </w:p>
        </w:tc>
        <w:tc>
          <w:tcPr>
            <w:tcW w:w="1115" w:type="dxa"/>
            <w:vAlign w:val="center"/>
          </w:tcPr>
          <w:p>
            <w:pPr>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459" w:type="dxa"/>
            <w:vAlign w:val="center"/>
          </w:tcPr>
          <w:p>
            <w:pPr>
              <w:jc w:val="center"/>
              <w:rPr>
                <w:rFonts w:ascii="宋体" w:hAnsi="宋体" w:eastAsia="宋体"/>
                <w:szCs w:val="21"/>
              </w:rPr>
            </w:pPr>
            <w:r>
              <w:rPr>
                <w:rFonts w:ascii="宋体" w:hAnsi="宋体" w:eastAsia="宋体"/>
                <w:szCs w:val="21"/>
              </w:rPr>
              <w:t>…</w:t>
            </w:r>
          </w:p>
        </w:tc>
        <w:tc>
          <w:tcPr>
            <w:tcW w:w="2410" w:type="dxa"/>
            <w:vAlign w:val="center"/>
          </w:tcPr>
          <w:p>
            <w:pPr>
              <w:jc w:val="center"/>
              <w:rPr>
                <w:rFonts w:ascii="宋体" w:hAnsi="宋体" w:eastAsia="宋体"/>
                <w:szCs w:val="21"/>
              </w:rPr>
            </w:pPr>
          </w:p>
        </w:tc>
        <w:tc>
          <w:tcPr>
            <w:tcW w:w="2745" w:type="dxa"/>
            <w:vAlign w:val="center"/>
          </w:tcPr>
          <w:p>
            <w:pPr>
              <w:jc w:val="center"/>
              <w:rPr>
                <w:rFonts w:ascii="宋体" w:hAnsi="宋体" w:eastAsia="宋体"/>
                <w:szCs w:val="21"/>
              </w:rPr>
            </w:pPr>
          </w:p>
        </w:tc>
        <w:tc>
          <w:tcPr>
            <w:tcW w:w="1932" w:type="dxa"/>
            <w:vAlign w:val="center"/>
          </w:tcPr>
          <w:p>
            <w:pPr>
              <w:jc w:val="center"/>
              <w:rPr>
                <w:rFonts w:ascii="宋体" w:hAnsi="宋体" w:eastAsia="宋体"/>
                <w:szCs w:val="21"/>
              </w:rPr>
            </w:pPr>
          </w:p>
        </w:tc>
        <w:tc>
          <w:tcPr>
            <w:tcW w:w="1115" w:type="dxa"/>
            <w:vAlign w:val="center"/>
          </w:tcPr>
          <w:p>
            <w:pPr>
              <w:jc w:val="center"/>
              <w:rPr>
                <w:rFonts w:ascii="宋体" w:hAnsi="宋体" w:eastAsia="宋体"/>
                <w:szCs w:val="21"/>
              </w:rPr>
            </w:pPr>
          </w:p>
        </w:tc>
      </w:tr>
    </w:tbl>
    <w:p>
      <w:pPr>
        <w:spacing w:before="156" w:beforeLines="50" w:line="360" w:lineRule="auto"/>
        <w:rPr>
          <w:rFonts w:ascii="宋体" w:hAnsi="宋体" w:eastAsia="宋体"/>
        </w:rPr>
      </w:pPr>
      <w:r>
        <w:rPr>
          <w:rFonts w:hint="eastAsia" w:ascii="宋体" w:hAnsi="宋体" w:eastAsia="宋体"/>
        </w:rPr>
        <w:t>注明：</w:t>
      </w:r>
    </w:p>
    <w:p>
      <w:pPr>
        <w:pStyle w:val="29"/>
        <w:numPr>
          <w:ilvl w:val="0"/>
          <w:numId w:val="109"/>
        </w:numPr>
        <w:spacing w:line="360" w:lineRule="auto"/>
        <w:ind w:firstLineChars="0"/>
        <w:rPr>
          <w:rFonts w:ascii="宋体" w:hAnsi="宋体" w:eastAsia="宋体"/>
          <w:spacing w:val="4"/>
        </w:rPr>
      </w:pPr>
      <w:r>
        <w:rPr>
          <w:rFonts w:hint="eastAsia" w:ascii="宋体" w:hAnsi="宋体" w:eastAsia="宋体"/>
          <w:spacing w:val="4"/>
        </w:rPr>
        <w:t>投标人必须对应招标文件</w:t>
      </w:r>
      <w:r>
        <w:rPr>
          <w:rFonts w:hint="eastAsia" w:ascii="宋体" w:hAnsi="宋体" w:eastAsia="宋体" w:cs="Times New Roman"/>
          <w:bCs/>
          <w:spacing w:val="4"/>
          <w:szCs w:val="21"/>
        </w:rPr>
        <w:t>“采购需求”要求的</w:t>
      </w:r>
      <w:bookmarkStart w:id="103" w:name="_Hlk82385546"/>
      <w:r>
        <w:rPr>
          <w:rFonts w:ascii="宋体" w:hAnsi="宋体" w:eastAsia="宋体"/>
        </w:rPr>
        <w:t>▲号条款</w:t>
      </w:r>
      <w:bookmarkEnd w:id="103"/>
      <w:r>
        <w:rPr>
          <w:rFonts w:hint="eastAsia" w:ascii="宋体" w:hAnsi="宋体" w:eastAsia="宋体"/>
          <w:spacing w:val="4"/>
        </w:rPr>
        <w:t>逐条应答并按要求填写表格。</w:t>
      </w:r>
    </w:p>
    <w:p>
      <w:pPr>
        <w:pStyle w:val="29"/>
        <w:numPr>
          <w:ilvl w:val="0"/>
          <w:numId w:val="109"/>
        </w:numPr>
        <w:spacing w:line="360" w:lineRule="auto"/>
        <w:ind w:firstLineChars="0"/>
        <w:rPr>
          <w:rFonts w:ascii="宋体" w:hAnsi="宋体" w:eastAsia="宋体"/>
        </w:rPr>
      </w:pPr>
      <w:r>
        <w:rPr>
          <w:rFonts w:hint="eastAsia" w:ascii="宋体" w:hAnsi="宋体" w:eastAsia="宋体"/>
          <w:szCs w:val="21"/>
        </w:rPr>
        <w:t>需提供证明资料内容详见</w:t>
      </w:r>
      <w:r>
        <w:rPr>
          <w:rFonts w:hint="eastAsia" w:ascii="宋体" w:hAnsi="宋体" w:eastAsia="宋体"/>
          <w:szCs w:val="21"/>
          <w:u w:val="single"/>
        </w:rPr>
        <w:t>（招标文件第五部分</w:t>
      </w:r>
      <w:r>
        <w:rPr>
          <w:rFonts w:ascii="宋体" w:hAnsi="宋体" w:eastAsia="宋体"/>
          <w:szCs w:val="21"/>
          <w:u w:val="single"/>
        </w:rPr>
        <w:t xml:space="preserve"> </w:t>
      </w:r>
      <w:r>
        <w:rPr>
          <w:rFonts w:hint="eastAsia" w:ascii="宋体" w:hAnsi="宋体" w:eastAsia="宋体"/>
          <w:szCs w:val="21"/>
          <w:u w:val="single"/>
        </w:rPr>
        <w:t>评标方法、步骤、标准之</w:t>
      </w:r>
      <w:r>
        <w:rPr>
          <w:rFonts w:hint="eastAsia" w:ascii="宋体" w:hAnsi="宋体" w:eastAsia="宋体"/>
          <w:kern w:val="0"/>
          <w:szCs w:val="21"/>
          <w:u w:val="single"/>
        </w:rPr>
        <w:t>附表三</w:t>
      </w:r>
      <w:r>
        <w:rPr>
          <w:rFonts w:hint="eastAsia" w:ascii="宋体" w:hAnsi="宋体" w:eastAsia="宋体"/>
          <w:szCs w:val="21"/>
          <w:u w:val="single"/>
        </w:rPr>
        <w:t>详细评审表相对应条款）</w:t>
      </w:r>
      <w:r>
        <w:rPr>
          <w:rFonts w:hint="eastAsia" w:ascii="宋体" w:hAnsi="宋体" w:eastAsia="宋体"/>
          <w:szCs w:val="21"/>
        </w:rPr>
        <w:t>，提供的证明资料</w:t>
      </w:r>
      <w:r>
        <w:rPr>
          <w:rFonts w:hint="eastAsia" w:ascii="宋体" w:hAnsi="宋体" w:eastAsia="宋体"/>
        </w:rPr>
        <w:t>作为附件附于表格后。未按要求提供或未提供完整的，视为负偏离处理。</w:t>
      </w:r>
    </w:p>
    <w:p>
      <w:pPr>
        <w:spacing w:line="360" w:lineRule="auto"/>
        <w:rPr>
          <w:rFonts w:ascii="宋体" w:hAnsi="宋体" w:eastAsia="宋体"/>
          <w:szCs w:val="21"/>
        </w:rPr>
      </w:pPr>
    </w:p>
    <w:p>
      <w:pPr>
        <w:spacing w:line="360" w:lineRule="auto"/>
        <w:rPr>
          <w:rFonts w:ascii="宋体" w:hAnsi="宋体" w:eastAsia="宋体"/>
          <w:szCs w:val="21"/>
        </w:rPr>
      </w:pPr>
    </w:p>
    <w:p>
      <w:pPr>
        <w:spacing w:line="360" w:lineRule="auto"/>
        <w:rPr>
          <w:rFonts w:ascii="宋体" w:hAnsi="宋体" w:eastAsia="宋体"/>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宋体" w:hAnsi="宋体" w:eastAsia="宋体"/>
                <w:szCs w:val="21"/>
              </w:rPr>
            </w:pPr>
            <w:r>
              <w:rPr>
                <w:rFonts w:hint="eastAsia" w:ascii="宋体" w:hAnsi="宋体" w:eastAsia="宋体"/>
                <w:szCs w:val="21"/>
              </w:rPr>
              <w:t>投标人名称（加盖公章）：</w:t>
            </w:r>
            <w:r>
              <w:rPr>
                <w:rFonts w:ascii="宋体" w:hAnsi="宋体" w:eastAsia="宋体"/>
                <w:szCs w:val="21"/>
                <w:u w:val="single"/>
              </w:rPr>
              <w:t xml:space="preserve">                         </w:t>
            </w:r>
          </w:p>
        </w:tc>
        <w:tc>
          <w:tcPr>
            <w:tcW w:w="3175" w:type="dxa"/>
          </w:tcPr>
          <w:p>
            <w:pPr>
              <w:spacing w:line="360" w:lineRule="auto"/>
              <w:rPr>
                <w:rFonts w:ascii="宋体" w:hAnsi="宋体" w:eastAsia="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eastAsia="宋体"/>
                <w:szCs w:val="21"/>
              </w:rPr>
            </w:pPr>
            <w:r>
              <w:rPr>
                <w:rFonts w:hint="eastAsia" w:ascii="宋体" w:hAnsi="宋体" w:eastAsia="宋体"/>
                <w:szCs w:val="21"/>
              </w:rPr>
              <w:t>日期：</w:t>
            </w:r>
            <w:r>
              <w:rPr>
                <w:rFonts w:ascii="宋体" w:hAnsi="宋体" w:eastAsia="宋体"/>
                <w:szCs w:val="21"/>
                <w:u w:val="single"/>
              </w:rPr>
              <w:t xml:space="preserve">             年           月            日</w:t>
            </w:r>
          </w:p>
        </w:tc>
        <w:tc>
          <w:tcPr>
            <w:tcW w:w="3175" w:type="dxa"/>
          </w:tcPr>
          <w:p>
            <w:pPr>
              <w:spacing w:line="360" w:lineRule="auto"/>
              <w:rPr>
                <w:rFonts w:ascii="宋体" w:hAnsi="宋体" w:eastAsia="宋体"/>
                <w:szCs w:val="21"/>
              </w:rPr>
            </w:pPr>
          </w:p>
        </w:tc>
      </w:tr>
      <w:bookmarkEnd w:id="70"/>
    </w:tbl>
    <w:p>
      <w:pPr>
        <w:pStyle w:val="29"/>
        <w:pageBreakBefore/>
        <w:numPr>
          <w:ilvl w:val="0"/>
          <w:numId w:val="99"/>
        </w:numPr>
        <w:tabs>
          <w:tab w:val="left" w:pos="284"/>
          <w:tab w:val="left" w:pos="567"/>
          <w:tab w:val="left" w:pos="709"/>
        </w:tabs>
        <w:ind w:left="1679" w:hanging="1537" w:firstLineChars="0"/>
        <w:jc w:val="left"/>
        <w:rPr>
          <w:rFonts w:ascii="宋体" w:hAnsi="宋体" w:eastAsia="宋体"/>
          <w:b/>
          <w:bCs/>
        </w:rPr>
      </w:pPr>
      <w:r>
        <w:rPr>
          <w:rFonts w:hint="eastAsia" w:ascii="宋体" w:hAnsi="宋体" w:eastAsia="宋体"/>
          <w:b/>
          <w:bCs/>
        </w:rPr>
        <w:t>唱标信封格式</w:t>
      </w:r>
    </w:p>
    <w:p>
      <w:pPr>
        <w:spacing w:line="360" w:lineRule="auto"/>
        <w:jc w:val="center"/>
        <w:rPr>
          <w:rFonts w:ascii="宋体" w:hAnsi="宋体" w:eastAsia="宋体"/>
          <w:bCs/>
          <w:sz w:val="50"/>
          <w:szCs w:val="50"/>
        </w:rPr>
      </w:pPr>
    </w:p>
    <w:p>
      <w:pPr>
        <w:spacing w:line="360" w:lineRule="auto"/>
        <w:jc w:val="center"/>
        <w:rPr>
          <w:rFonts w:ascii="宋体" w:hAnsi="宋体" w:eastAsia="宋体"/>
          <w:b/>
          <w:bCs/>
          <w:sz w:val="50"/>
          <w:szCs w:val="50"/>
        </w:rPr>
      </w:pPr>
      <w:r>
        <w:rPr>
          <w:rFonts w:hint="eastAsia" w:ascii="宋体" w:hAnsi="宋体" w:eastAsia="宋体"/>
          <w:b/>
          <w:bCs/>
          <w:sz w:val="50"/>
          <w:szCs w:val="50"/>
        </w:rPr>
        <w:t>汕头市金平区应急管理局购置抗洪抢险应急设备和物资项目</w:t>
      </w:r>
    </w:p>
    <w:p>
      <w:pPr>
        <w:spacing w:line="360" w:lineRule="auto"/>
        <w:jc w:val="center"/>
        <w:rPr>
          <w:rFonts w:ascii="宋体" w:hAnsi="宋体" w:eastAsia="宋体"/>
          <w:b/>
          <w:szCs w:val="21"/>
        </w:rPr>
      </w:pPr>
    </w:p>
    <w:p>
      <w:pPr>
        <w:spacing w:line="360" w:lineRule="auto"/>
        <w:jc w:val="center"/>
        <w:rPr>
          <w:rFonts w:ascii="宋体" w:hAnsi="宋体" w:eastAsia="宋体"/>
          <w:b/>
          <w:szCs w:val="21"/>
        </w:rPr>
      </w:pPr>
      <w:r>
        <w:rPr>
          <w:rFonts w:hint="eastAsia" w:ascii="宋体" w:hAnsi="宋体" w:eastAsia="宋体"/>
          <w:b/>
          <w:szCs w:val="21"/>
        </w:rPr>
        <w:t>（项目编号：</w:t>
      </w:r>
      <w:r>
        <w:rPr>
          <w:rFonts w:ascii="宋体" w:hAnsi="宋体" w:eastAsia="宋体"/>
          <w:b/>
          <w:szCs w:val="21"/>
          <w:u w:val="single"/>
        </w:rPr>
        <w:t xml:space="preserve">             </w:t>
      </w:r>
      <w:r>
        <w:rPr>
          <w:rFonts w:hint="eastAsia" w:ascii="宋体" w:hAnsi="宋体" w:eastAsia="宋体"/>
          <w:b/>
          <w:szCs w:val="21"/>
        </w:rPr>
        <w:t>）</w:t>
      </w:r>
    </w:p>
    <w:p>
      <w:pPr>
        <w:spacing w:before="1404" w:beforeLines="450" w:line="360" w:lineRule="auto"/>
        <w:jc w:val="center"/>
        <w:rPr>
          <w:rFonts w:ascii="宋体" w:hAnsi="宋体" w:eastAsia="宋体"/>
          <w:b/>
          <w:spacing w:val="60"/>
          <w:sz w:val="72"/>
          <w:szCs w:val="72"/>
        </w:rPr>
      </w:pPr>
      <w:r>
        <w:rPr>
          <w:rFonts w:hint="eastAsia" w:ascii="宋体" w:hAnsi="宋体" w:eastAsia="宋体"/>
          <w:b/>
          <w:spacing w:val="60"/>
          <w:sz w:val="72"/>
          <w:szCs w:val="72"/>
        </w:rPr>
        <w:t>唱标信封</w:t>
      </w:r>
    </w:p>
    <w:p>
      <w:pPr>
        <w:spacing w:after="2028" w:afterLines="650" w:line="360" w:lineRule="auto"/>
        <w:jc w:val="center"/>
        <w:rPr>
          <w:rFonts w:ascii="宋体" w:hAnsi="宋体" w:eastAsia="宋体"/>
          <w:b/>
          <w:szCs w:val="21"/>
        </w:rPr>
      </w:pPr>
      <w:r>
        <w:rPr>
          <w:rFonts w:hint="eastAsia" w:ascii="宋体" w:hAnsi="宋体" w:eastAsia="宋体"/>
          <w:b/>
          <w:szCs w:val="21"/>
        </w:rPr>
        <w:t>（封面格式仅供参考）</w:t>
      </w:r>
    </w:p>
    <w:tbl>
      <w:tblPr>
        <w:tblStyle w:val="20"/>
        <w:tblW w:w="418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41"/>
        <w:gridCol w:w="51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1421" w:type="pct"/>
            <w:vAlign w:val="center"/>
          </w:tcPr>
          <w:p>
            <w:pPr>
              <w:spacing w:line="360" w:lineRule="auto"/>
              <w:jc w:val="right"/>
              <w:rPr>
                <w:rFonts w:ascii="宋体" w:hAnsi="宋体" w:eastAsia="宋体"/>
                <w:sz w:val="24"/>
                <w:szCs w:val="24"/>
              </w:rPr>
            </w:pPr>
            <w:r>
              <w:rPr>
                <w:rFonts w:hint="eastAsia" w:ascii="宋体" w:hAnsi="宋体" w:eastAsia="宋体"/>
                <w:sz w:val="24"/>
                <w:szCs w:val="24"/>
              </w:rPr>
              <w:t>投标人名称：</w:t>
            </w:r>
          </w:p>
        </w:tc>
        <w:tc>
          <w:tcPr>
            <w:tcW w:w="3579" w:type="pct"/>
            <w:vAlign w:val="center"/>
          </w:tcPr>
          <w:p>
            <w:pPr>
              <w:spacing w:line="360" w:lineRule="auto"/>
              <w:jc w:val="left"/>
              <w:rPr>
                <w:rFonts w:ascii="宋体" w:hAnsi="宋体" w:eastAsia="宋体"/>
                <w:sz w:val="24"/>
                <w:szCs w:val="24"/>
                <w:u w:val="single"/>
              </w:rPr>
            </w:pPr>
            <w:r>
              <w:rPr>
                <w:rFonts w:ascii="宋体" w:hAnsi="宋体" w:eastAsia="宋体"/>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1421" w:type="pct"/>
            <w:vAlign w:val="center"/>
          </w:tcPr>
          <w:p>
            <w:pPr>
              <w:spacing w:line="360" w:lineRule="auto"/>
              <w:jc w:val="right"/>
              <w:rPr>
                <w:rFonts w:ascii="宋体" w:hAnsi="宋体" w:eastAsia="宋体"/>
                <w:sz w:val="24"/>
                <w:szCs w:val="24"/>
              </w:rPr>
            </w:pPr>
            <w:r>
              <w:rPr>
                <w:rFonts w:hint="eastAsia" w:ascii="宋体" w:hAnsi="宋体" w:eastAsia="宋体"/>
                <w:sz w:val="24"/>
                <w:szCs w:val="24"/>
              </w:rPr>
              <w:t>投标人地址：</w:t>
            </w:r>
          </w:p>
        </w:tc>
        <w:tc>
          <w:tcPr>
            <w:tcW w:w="3579" w:type="pct"/>
            <w:vAlign w:val="center"/>
          </w:tcPr>
          <w:p>
            <w:pPr>
              <w:spacing w:line="360" w:lineRule="auto"/>
              <w:jc w:val="left"/>
              <w:rPr>
                <w:rFonts w:ascii="宋体" w:hAnsi="宋体" w:eastAsia="宋体"/>
                <w:sz w:val="24"/>
                <w:szCs w:val="24"/>
                <w:u w:val="single"/>
              </w:rPr>
            </w:pPr>
            <w:r>
              <w:rPr>
                <w:rFonts w:ascii="宋体" w:hAnsi="宋体" w:eastAsia="宋体"/>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1421" w:type="pct"/>
            <w:vAlign w:val="center"/>
          </w:tcPr>
          <w:p>
            <w:pPr>
              <w:spacing w:line="360" w:lineRule="auto"/>
              <w:jc w:val="right"/>
              <w:rPr>
                <w:rFonts w:ascii="宋体" w:hAnsi="宋体" w:eastAsia="宋体"/>
                <w:spacing w:val="-10"/>
                <w:sz w:val="24"/>
                <w:szCs w:val="24"/>
              </w:rPr>
            </w:pPr>
            <w:r>
              <w:rPr>
                <w:rFonts w:hint="eastAsia" w:ascii="宋体" w:hAnsi="宋体" w:eastAsia="宋体"/>
                <w:sz w:val="24"/>
                <w:szCs w:val="24"/>
              </w:rPr>
              <w:t>投标联系人</w:t>
            </w:r>
            <w:r>
              <w:rPr>
                <w:rFonts w:hint="eastAsia" w:ascii="宋体" w:hAnsi="宋体" w:eastAsia="宋体"/>
                <w:spacing w:val="-10"/>
                <w:sz w:val="24"/>
                <w:szCs w:val="24"/>
              </w:rPr>
              <w:t>：</w:t>
            </w:r>
          </w:p>
        </w:tc>
        <w:tc>
          <w:tcPr>
            <w:tcW w:w="3579" w:type="pct"/>
            <w:vAlign w:val="center"/>
          </w:tcPr>
          <w:p>
            <w:pPr>
              <w:spacing w:line="360" w:lineRule="auto"/>
              <w:jc w:val="left"/>
              <w:rPr>
                <w:rFonts w:ascii="宋体" w:hAnsi="宋体" w:eastAsia="宋体"/>
                <w:sz w:val="24"/>
                <w:szCs w:val="24"/>
                <w:u w:val="single"/>
              </w:rPr>
            </w:pPr>
            <w:r>
              <w:rPr>
                <w:rFonts w:ascii="宋体" w:hAnsi="宋体" w:eastAsia="宋体"/>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1421" w:type="pct"/>
            <w:vAlign w:val="center"/>
          </w:tcPr>
          <w:p>
            <w:pPr>
              <w:tabs>
                <w:tab w:val="left" w:pos="170"/>
              </w:tabs>
              <w:spacing w:line="360" w:lineRule="auto"/>
              <w:jc w:val="right"/>
              <w:rPr>
                <w:rFonts w:ascii="宋体" w:hAnsi="宋体" w:eastAsia="宋体"/>
                <w:sz w:val="24"/>
                <w:szCs w:val="24"/>
              </w:rPr>
            </w:pPr>
            <w:r>
              <w:rPr>
                <w:rFonts w:hint="eastAsia" w:ascii="宋体" w:hAnsi="宋体" w:eastAsia="宋体"/>
                <w:spacing w:val="24"/>
                <w:sz w:val="24"/>
                <w:szCs w:val="24"/>
              </w:rPr>
              <w:t>联系电话</w:t>
            </w:r>
            <w:r>
              <w:rPr>
                <w:rFonts w:hint="eastAsia" w:ascii="宋体" w:hAnsi="宋体" w:eastAsia="宋体"/>
                <w:sz w:val="24"/>
                <w:szCs w:val="24"/>
              </w:rPr>
              <w:t>：</w:t>
            </w:r>
          </w:p>
        </w:tc>
        <w:tc>
          <w:tcPr>
            <w:tcW w:w="3579" w:type="pct"/>
            <w:vAlign w:val="center"/>
          </w:tcPr>
          <w:p>
            <w:pPr>
              <w:spacing w:line="360" w:lineRule="auto"/>
              <w:jc w:val="left"/>
              <w:rPr>
                <w:rFonts w:ascii="宋体" w:hAnsi="宋体" w:eastAsia="宋体"/>
                <w:sz w:val="24"/>
                <w:szCs w:val="24"/>
                <w:u w:val="single"/>
              </w:rPr>
            </w:pPr>
            <w:r>
              <w:rPr>
                <w:rFonts w:ascii="宋体" w:hAnsi="宋体" w:eastAsia="宋体"/>
                <w:sz w:val="24"/>
                <w:szCs w:val="24"/>
                <w:u w:val="single"/>
              </w:rPr>
              <w:t xml:space="preserve">                                       </w:t>
            </w:r>
          </w:p>
        </w:tc>
      </w:tr>
    </w:tbl>
    <w:p>
      <w:pPr>
        <w:spacing w:before="468" w:beforeLines="150" w:line="600" w:lineRule="exact"/>
        <w:jc w:val="center"/>
        <w:rPr>
          <w:rFonts w:ascii="宋体" w:hAnsi="宋体" w:eastAsia="宋体"/>
          <w:b/>
          <w:bCs/>
          <w:spacing w:val="40"/>
          <w:sz w:val="24"/>
          <w:szCs w:val="24"/>
        </w:rPr>
      </w:pPr>
      <w:r>
        <w:rPr>
          <w:rFonts w:hint="eastAsia" w:ascii="宋体" w:hAnsi="宋体" w:eastAsia="宋体"/>
          <w:b/>
          <w:spacing w:val="40"/>
          <w:sz w:val="24"/>
          <w:szCs w:val="24"/>
        </w:rPr>
        <w:t>日期：</w:t>
      </w:r>
      <w:r>
        <w:rPr>
          <w:rFonts w:hint="eastAsia" w:ascii="宋体" w:hAnsi="宋体" w:eastAsia="宋体"/>
          <w:b/>
          <w:spacing w:val="20"/>
          <w:szCs w:val="21"/>
        </w:rPr>
        <w:t xml:space="preserve">    </w:t>
      </w:r>
      <w:r>
        <w:rPr>
          <w:rFonts w:hint="eastAsia" w:ascii="宋体" w:hAnsi="宋体" w:eastAsia="宋体"/>
          <w:b/>
          <w:spacing w:val="40"/>
          <w:sz w:val="24"/>
          <w:szCs w:val="24"/>
        </w:rPr>
        <w:t xml:space="preserve">年 </w:t>
      </w:r>
      <w:r>
        <w:rPr>
          <w:rFonts w:ascii="宋体" w:hAnsi="宋体" w:eastAsia="宋体"/>
          <w:b/>
          <w:spacing w:val="40"/>
          <w:sz w:val="24"/>
          <w:szCs w:val="24"/>
        </w:rPr>
        <w:t xml:space="preserve"> </w:t>
      </w:r>
      <w:r>
        <w:rPr>
          <w:rFonts w:hint="eastAsia" w:ascii="宋体" w:hAnsi="宋体" w:eastAsia="宋体"/>
          <w:b/>
          <w:spacing w:val="40"/>
          <w:sz w:val="24"/>
          <w:szCs w:val="24"/>
        </w:rPr>
        <w:t xml:space="preserve">月 </w:t>
      </w:r>
      <w:r>
        <w:rPr>
          <w:rFonts w:ascii="宋体" w:hAnsi="宋体" w:eastAsia="宋体"/>
          <w:b/>
          <w:spacing w:val="40"/>
          <w:sz w:val="24"/>
          <w:szCs w:val="24"/>
        </w:rPr>
        <w:t xml:space="preserve"> </w:t>
      </w:r>
      <w:r>
        <w:rPr>
          <w:rFonts w:hint="eastAsia" w:ascii="宋体" w:hAnsi="宋体" w:eastAsia="宋体"/>
          <w:b/>
          <w:spacing w:val="40"/>
          <w:sz w:val="24"/>
          <w:szCs w:val="24"/>
        </w:rPr>
        <w:t>日</w:t>
      </w:r>
    </w:p>
    <w:p>
      <w:pPr>
        <w:pStyle w:val="29"/>
        <w:pageBreakBefore/>
        <w:numPr>
          <w:ilvl w:val="0"/>
          <w:numId w:val="110"/>
        </w:numPr>
        <w:spacing w:before="312" w:beforeLines="100" w:after="312" w:afterLines="100" w:line="360" w:lineRule="auto"/>
        <w:ind w:firstLineChars="0"/>
        <w:jc w:val="left"/>
        <w:rPr>
          <w:rFonts w:ascii="宋体" w:hAnsi="宋体" w:eastAsia="宋体"/>
          <w:b/>
          <w:spacing w:val="20"/>
          <w:sz w:val="28"/>
          <w:szCs w:val="28"/>
        </w:rPr>
      </w:pPr>
      <w:r>
        <w:rPr>
          <w:rFonts w:hint="eastAsia" w:ascii="宋体" w:hAnsi="宋体" w:eastAsia="宋体"/>
          <w:b/>
          <w:spacing w:val="20"/>
          <w:sz w:val="28"/>
          <w:szCs w:val="28"/>
        </w:rPr>
        <w:t>唱标信封内装：</w:t>
      </w:r>
    </w:p>
    <w:p>
      <w:pPr>
        <w:pStyle w:val="29"/>
        <w:numPr>
          <w:ilvl w:val="0"/>
          <w:numId w:val="111"/>
        </w:numPr>
        <w:spacing w:line="360" w:lineRule="auto"/>
        <w:ind w:firstLineChars="0"/>
        <w:rPr>
          <w:rFonts w:ascii="宋体" w:hAnsi="宋体" w:eastAsia="宋体"/>
          <w:szCs w:val="21"/>
        </w:rPr>
      </w:pPr>
      <w:r>
        <w:rPr>
          <w:rFonts w:hint="eastAsia" w:ascii="宋体" w:hAnsi="宋体" w:eastAsia="宋体"/>
          <w:szCs w:val="21"/>
        </w:rPr>
        <w:t>投标函加盖投标人公章；</w:t>
      </w:r>
    </w:p>
    <w:p>
      <w:pPr>
        <w:pStyle w:val="29"/>
        <w:numPr>
          <w:ilvl w:val="0"/>
          <w:numId w:val="111"/>
        </w:numPr>
        <w:spacing w:line="360" w:lineRule="auto"/>
        <w:ind w:firstLineChars="0"/>
        <w:rPr>
          <w:rFonts w:ascii="宋体" w:hAnsi="宋体" w:eastAsia="宋体"/>
          <w:szCs w:val="21"/>
        </w:rPr>
      </w:pPr>
      <w:r>
        <w:rPr>
          <w:rFonts w:hint="eastAsia" w:ascii="宋体" w:hAnsi="宋体" w:eastAsia="宋体"/>
          <w:szCs w:val="21"/>
        </w:rPr>
        <w:t>开标一览表加盖投标人公章；</w:t>
      </w:r>
    </w:p>
    <w:p>
      <w:pPr>
        <w:pStyle w:val="29"/>
        <w:numPr>
          <w:ilvl w:val="0"/>
          <w:numId w:val="111"/>
        </w:numPr>
        <w:spacing w:line="360" w:lineRule="auto"/>
        <w:ind w:firstLineChars="0"/>
        <w:rPr>
          <w:rFonts w:ascii="宋体" w:hAnsi="宋体" w:eastAsia="宋体"/>
          <w:szCs w:val="21"/>
        </w:rPr>
      </w:pPr>
      <w:r>
        <w:rPr>
          <w:rFonts w:hint="eastAsia" w:ascii="宋体" w:hAnsi="宋体" w:eastAsia="宋体"/>
          <w:szCs w:val="21"/>
        </w:rPr>
        <w:t>分项报价表加盖投标人公章；</w:t>
      </w:r>
    </w:p>
    <w:p>
      <w:pPr>
        <w:pStyle w:val="29"/>
        <w:numPr>
          <w:ilvl w:val="0"/>
          <w:numId w:val="111"/>
        </w:numPr>
        <w:spacing w:line="360" w:lineRule="auto"/>
        <w:ind w:firstLineChars="0"/>
        <w:rPr>
          <w:rFonts w:ascii="宋体" w:hAnsi="宋体" w:eastAsia="宋体"/>
          <w:szCs w:val="21"/>
        </w:rPr>
      </w:pPr>
      <w:r>
        <w:rPr>
          <w:rFonts w:hint="eastAsia" w:ascii="宋体" w:hAnsi="宋体" w:eastAsia="宋体"/>
          <w:szCs w:val="21"/>
        </w:rPr>
        <w:t>法定代表人证明书或法定代表人授权委托书加盖投标人公章；</w:t>
      </w:r>
    </w:p>
    <w:p>
      <w:pPr>
        <w:pStyle w:val="29"/>
        <w:numPr>
          <w:ilvl w:val="0"/>
          <w:numId w:val="111"/>
        </w:numPr>
        <w:spacing w:line="360" w:lineRule="auto"/>
        <w:ind w:firstLineChars="0"/>
        <w:rPr>
          <w:rFonts w:ascii="宋体" w:hAnsi="宋体" w:eastAsia="宋体"/>
          <w:szCs w:val="21"/>
        </w:rPr>
      </w:pPr>
      <w:r>
        <w:rPr>
          <w:rFonts w:hint="eastAsia" w:ascii="宋体" w:hAnsi="宋体" w:eastAsia="宋体"/>
          <w:szCs w:val="21"/>
        </w:rPr>
        <w:t>电子文件（</w:t>
      </w:r>
      <w:r>
        <w:rPr>
          <w:rFonts w:ascii="宋体" w:hAnsi="宋体" w:eastAsia="宋体"/>
          <w:szCs w:val="21"/>
        </w:rPr>
        <w:t>CD-R光盘或</w:t>
      </w:r>
      <w:r>
        <w:rPr>
          <w:rFonts w:hint="eastAsia" w:ascii="宋体" w:hAnsi="宋体" w:eastAsia="宋体"/>
          <w:szCs w:val="21"/>
        </w:rPr>
        <w:t>U</w:t>
      </w:r>
      <w:r>
        <w:rPr>
          <w:rFonts w:ascii="宋体" w:hAnsi="宋体" w:eastAsia="宋体"/>
          <w:szCs w:val="21"/>
        </w:rPr>
        <w:t>盘）；</w:t>
      </w:r>
    </w:p>
    <w:p>
      <w:pPr>
        <w:pStyle w:val="29"/>
        <w:numPr>
          <w:ilvl w:val="0"/>
          <w:numId w:val="111"/>
        </w:numPr>
        <w:spacing w:line="360" w:lineRule="auto"/>
        <w:ind w:firstLineChars="0"/>
        <w:rPr>
          <w:rFonts w:ascii="宋体" w:hAnsi="宋体" w:eastAsia="宋体"/>
          <w:szCs w:val="21"/>
        </w:rPr>
      </w:pPr>
      <w:r>
        <w:rPr>
          <w:rFonts w:hint="eastAsia" w:ascii="宋体" w:hAnsi="宋体" w:eastAsia="宋体"/>
          <w:bCs/>
          <w:szCs w:val="21"/>
        </w:rPr>
        <w:t>其他格式（如有）</w:t>
      </w:r>
      <w:r>
        <w:rPr>
          <w:rFonts w:hint="eastAsia" w:ascii="宋体" w:hAnsi="宋体" w:eastAsia="宋体"/>
          <w:szCs w:val="21"/>
        </w:rPr>
        <w:t>。</w:t>
      </w:r>
    </w:p>
    <w:sectPr>
      <w:headerReference r:id="rId3" w:type="default"/>
      <w:footerReference r:id="rId4" w:type="default"/>
      <w:pgSz w:w="11906" w:h="16838"/>
      <w:pgMar w:top="1521" w:right="1841" w:bottom="1843" w:left="1701" w:header="851" w:footer="1457"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315469"/>
    </w:sdtPr>
    <w:sdtContent>
      <w:p>
        <w:pPr>
          <w:pStyle w:val="13"/>
          <w:jc w:val="center"/>
        </w:pPr>
        <w:r>
          <w:fldChar w:fldCharType="begin"/>
        </w:r>
        <w:r>
          <w:instrText xml:space="preserve"> PAGE   \* MERGEFORMAT </w:instrText>
        </w:r>
        <w:r>
          <w:fldChar w:fldCharType="separate"/>
        </w:r>
        <w:r>
          <w:rPr>
            <w:lang w:val="zh-CN"/>
          </w:rPr>
          <w:t>20</w:t>
        </w:r>
        <w:r>
          <w:rPr>
            <w:lang w:val="zh-CN"/>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left"/>
      <w:rPr>
        <w:rFonts w:ascii="黑体" w:hAnsi="黑体" w:eastAsia="黑体"/>
        <w:color w:val="FF0000"/>
      </w:rPr>
    </w:pPr>
    <w:r>
      <w:rPr>
        <w:rFonts w:hint="eastAsia" w:ascii="黑体" w:hAnsi="黑体" w:eastAsia="黑体"/>
        <w:sz w:val="21"/>
        <w:szCs w:val="21"/>
      </w:rPr>
      <w:t xml:space="preserve">                              </w:t>
    </w:r>
    <w:r>
      <w:rPr>
        <w:rFonts w:ascii="黑体" w:hAnsi="黑体" w:eastAsia="黑体"/>
        <w:sz w:val="21"/>
        <w:szCs w:val="21"/>
      </w:rPr>
      <w:t xml:space="preserve">             </w:t>
    </w:r>
    <w:r>
      <w:rPr>
        <w:rFonts w:hint="eastAsia" w:ascii="黑体" w:hAnsi="黑体" w:eastAsia="黑体"/>
        <w:sz w:val="21"/>
        <w:szCs w:val="21"/>
      </w:rPr>
      <w:t xml:space="preserve"> </w:t>
    </w:r>
    <w:bookmarkStart w:id="104" w:name="_Hlk52959896"/>
    <w:r>
      <w:rPr>
        <w:rFonts w:hint="eastAsia" w:ascii="黑体" w:hAnsi="黑体" w:eastAsia="黑体"/>
        <w:color w:val="FF0000"/>
        <w:sz w:val="21"/>
        <w:szCs w:val="21"/>
      </w:rPr>
      <w:drawing>
        <wp:inline distT="0" distB="0" distL="0" distR="0">
          <wp:extent cx="306705" cy="217170"/>
          <wp:effectExtent l="0" t="0" r="0" b="0"/>
          <wp:docPr id="23" name="图片 23"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9544" cy="219180"/>
                  </a:xfrm>
                  <a:prstGeom prst="rect">
                    <a:avLst/>
                  </a:prstGeom>
                  <a:noFill/>
                  <a:ln w="9525">
                    <a:noFill/>
                    <a:miter lim="800000"/>
                    <a:headEnd/>
                    <a:tailEnd/>
                  </a:ln>
                </pic:spPr>
              </pic:pic>
            </a:graphicData>
          </a:graphic>
        </wp:inline>
      </w:drawing>
    </w:r>
    <w:r>
      <w:rPr>
        <w:rFonts w:ascii="黑体" w:hAnsi="黑体" w:eastAsia="黑体"/>
        <w:sz w:val="21"/>
        <w:szCs w:val="21"/>
      </w:rPr>
      <w:t xml:space="preserve"> </w:t>
    </w:r>
    <w:r>
      <w:rPr>
        <w:rFonts w:hint="eastAsia" w:ascii="宋体" w:hAnsi="宋体" w:eastAsia="宋体"/>
        <w:b/>
        <w:sz w:val="21"/>
        <w:szCs w:val="21"/>
      </w:rPr>
      <w:t>广东智汇城市招标采购有限公司</w:t>
    </w:r>
    <w:bookmarkEnd w:id="10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136BFA"/>
    <w:multiLevelType w:val="multilevel"/>
    <w:tmpl w:val="01136BF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038A63D2"/>
    <w:multiLevelType w:val="multilevel"/>
    <w:tmpl w:val="038A63D2"/>
    <w:lvl w:ilvl="0" w:tentative="0">
      <w:start w:val="29"/>
      <w:numFmt w:val="decimal"/>
      <w:lvlText w:val="%1"/>
      <w:lvlJc w:val="left"/>
      <w:pPr>
        <w:ind w:left="425" w:hanging="425"/>
      </w:pPr>
      <w:rPr>
        <w:rFonts w:hint="eastAsia"/>
        <w:b/>
        <w:i w:val="0"/>
        <w:color w:val="auto"/>
        <w:sz w:val="21"/>
      </w:rPr>
    </w:lvl>
    <w:lvl w:ilvl="1" w:tentative="0">
      <w:start w:val="1"/>
      <w:numFmt w:val="decimal"/>
      <w:lvlText w:val="%1.%2"/>
      <w:lvlJc w:val="left"/>
      <w:pPr>
        <w:ind w:left="567" w:hanging="567"/>
      </w:pPr>
      <w:rPr>
        <w:rFonts w:hint="eastAsia"/>
        <w:b w:val="0"/>
      </w:rPr>
    </w:lvl>
    <w:lvl w:ilvl="2" w:tentative="0">
      <w:start w:val="1"/>
      <w:numFmt w:val="decimal"/>
      <w:lvlText w:val="%1.2.%3"/>
      <w:lvlJc w:val="left"/>
      <w:pPr>
        <w:ind w:left="709" w:hanging="709"/>
      </w:pPr>
      <w:rPr>
        <w:rFonts w:hint="eastAsia"/>
      </w:rPr>
    </w:lvl>
    <w:lvl w:ilvl="3" w:tentative="0">
      <w:start w:val="1"/>
      <w:numFmt w:val="decimal"/>
      <w:lvlText w:val="%1.3.%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
    <w:nsid w:val="040A34B3"/>
    <w:multiLevelType w:val="multilevel"/>
    <w:tmpl w:val="040A34B3"/>
    <w:lvl w:ilvl="0" w:tentative="0">
      <w:start w:val="1"/>
      <w:numFmt w:val="decimal"/>
      <w:lvlText w:val="14.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43631BE"/>
    <w:multiLevelType w:val="multilevel"/>
    <w:tmpl w:val="043631BE"/>
    <w:lvl w:ilvl="0" w:tentative="0">
      <w:start w:val="1"/>
      <w:numFmt w:val="decimal"/>
      <w:lvlText w:val="2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8.3.%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
    <w:nsid w:val="087E6973"/>
    <w:multiLevelType w:val="multilevel"/>
    <w:tmpl w:val="087E6973"/>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8AF46D7"/>
    <w:multiLevelType w:val="multilevel"/>
    <w:tmpl w:val="08AF46D7"/>
    <w:lvl w:ilvl="0" w:tentative="0">
      <w:start w:val="1"/>
      <w:numFmt w:val="decimal"/>
      <w:lvlText w:val="3.%1"/>
      <w:lvlJc w:val="left"/>
      <w:pPr>
        <w:ind w:left="94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9291AC7"/>
    <w:multiLevelType w:val="multilevel"/>
    <w:tmpl w:val="09291AC7"/>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A40732E"/>
    <w:multiLevelType w:val="multilevel"/>
    <w:tmpl w:val="0A40732E"/>
    <w:lvl w:ilvl="0" w:tentative="0">
      <w:start w:val="1"/>
      <w:numFmt w:val="chineseCountingThousand"/>
      <w:lvlText w:val="%1"/>
      <w:lvlJc w:val="left"/>
      <w:pPr>
        <w:ind w:left="420" w:hanging="420"/>
      </w:pPr>
      <w:rPr>
        <w:rFonts w:hint="eastAsia"/>
      </w:r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A9528F9"/>
    <w:multiLevelType w:val="multilevel"/>
    <w:tmpl w:val="0A9528F9"/>
    <w:lvl w:ilvl="0" w:tentative="0">
      <w:start w:val="1"/>
      <w:numFmt w:val="decimal"/>
      <w:lvlText w:val="1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B3A70D9"/>
    <w:multiLevelType w:val="multilevel"/>
    <w:tmpl w:val="0B3A70D9"/>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B5D1CF6"/>
    <w:multiLevelType w:val="multilevel"/>
    <w:tmpl w:val="0B5D1CF6"/>
    <w:lvl w:ilvl="0" w:tentative="0">
      <w:start w:val="1"/>
      <w:numFmt w:val="decimal"/>
      <w:lvlText w:val="1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EE76AD9"/>
    <w:multiLevelType w:val="multilevel"/>
    <w:tmpl w:val="0EE76AD9"/>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10FE07D7"/>
    <w:multiLevelType w:val="multilevel"/>
    <w:tmpl w:val="10FE07D7"/>
    <w:lvl w:ilvl="0" w:tentative="0">
      <w:start w:val="1"/>
      <w:numFmt w:val="decimal"/>
      <w:lvlText w:val="2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11854C77"/>
    <w:multiLevelType w:val="multilevel"/>
    <w:tmpl w:val="11854C7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13E97748"/>
    <w:multiLevelType w:val="multilevel"/>
    <w:tmpl w:val="13E9774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176E0134"/>
    <w:multiLevelType w:val="multilevel"/>
    <w:tmpl w:val="176E0134"/>
    <w:lvl w:ilvl="0" w:tentative="0">
      <w:start w:val="1"/>
      <w:numFmt w:val="decimal"/>
      <w:lvlText w:val="2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18313B6B"/>
    <w:multiLevelType w:val="multilevel"/>
    <w:tmpl w:val="18313B6B"/>
    <w:lvl w:ilvl="0" w:tentative="0">
      <w:start w:val="1"/>
      <w:numFmt w:val="decimal"/>
      <w:lvlText w:val="%1)"/>
      <w:lvlJc w:val="left"/>
      <w:pPr>
        <w:ind w:left="420" w:hanging="420"/>
      </w:pPr>
    </w:lvl>
    <w:lvl w:ilvl="1" w:tentative="0">
      <w:start w:val="1"/>
      <w:numFmt w:val="decimal"/>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183154B4"/>
    <w:multiLevelType w:val="multilevel"/>
    <w:tmpl w:val="183154B4"/>
    <w:lvl w:ilvl="0" w:tentative="0">
      <w:start w:val="1"/>
      <w:numFmt w:val="decimal"/>
      <w:lvlText w:val="2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19CD77AF"/>
    <w:multiLevelType w:val="multilevel"/>
    <w:tmpl w:val="19CD77AF"/>
    <w:lvl w:ilvl="0" w:tentative="0">
      <w:start w:val="1"/>
      <w:numFmt w:val="decimal"/>
      <w:lvlText w:val="3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A600377"/>
    <w:multiLevelType w:val="multilevel"/>
    <w:tmpl w:val="1A600377"/>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1A973E3B"/>
    <w:multiLevelType w:val="multilevel"/>
    <w:tmpl w:val="1A973E3B"/>
    <w:lvl w:ilvl="0" w:tentative="0">
      <w:start w:val="1"/>
      <w:numFmt w:val="decimal"/>
      <w:lvlText w:val="1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1B7E5C4F"/>
    <w:multiLevelType w:val="multilevel"/>
    <w:tmpl w:val="1B7E5C4F"/>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1C4E0595"/>
    <w:multiLevelType w:val="multilevel"/>
    <w:tmpl w:val="1C4E059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5">
    <w:nsid w:val="1C744B51"/>
    <w:multiLevelType w:val="multilevel"/>
    <w:tmpl w:val="1C744B51"/>
    <w:lvl w:ilvl="0" w:tentative="0">
      <w:start w:val="1"/>
      <w:numFmt w:val="decimal"/>
      <w:lvlText w:val="%1"/>
      <w:lvlJc w:val="left"/>
      <w:pPr>
        <w:ind w:left="420" w:hanging="420"/>
      </w:pPr>
      <w:rPr>
        <w:rFonts w:hint="eastAsia"/>
        <w:b/>
        <w:i w:val="0"/>
        <w:sz w:val="21"/>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1CA17FAD"/>
    <w:multiLevelType w:val="multilevel"/>
    <w:tmpl w:val="1CA17FAD"/>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1DA21561"/>
    <w:multiLevelType w:val="multilevel"/>
    <w:tmpl w:val="1DA21561"/>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30.2.%3"/>
      <w:lvlJc w:val="left"/>
      <w:pPr>
        <w:ind w:left="709" w:hanging="709"/>
      </w:pPr>
      <w:rPr>
        <w:rFonts w:hint="eastAsia"/>
      </w:rPr>
    </w:lvl>
    <w:lvl w:ilvl="3" w:tentative="0">
      <w:start w:val="1"/>
      <w:numFmt w:val="decimal"/>
      <w:lvlText w:val="30.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8">
    <w:nsid w:val="1E0E2DA0"/>
    <w:multiLevelType w:val="multilevel"/>
    <w:tmpl w:val="1E0E2DA0"/>
    <w:lvl w:ilvl="0" w:tentative="0">
      <w:start w:val="1"/>
      <w:numFmt w:val="decimal"/>
      <w:lvlText w:val="%1"/>
      <w:lvlJc w:val="left"/>
      <w:pPr>
        <w:ind w:left="425" w:hanging="425"/>
      </w:pPr>
      <w:rPr>
        <w:rFonts w:hint="eastAsia"/>
        <w:b/>
        <w:i w:val="0"/>
        <w:color w:val="auto"/>
        <w:sz w:val="21"/>
      </w:rPr>
    </w:lvl>
    <w:lvl w:ilvl="1" w:tentative="0">
      <w:start w:val="1"/>
      <w:numFmt w:val="decimal"/>
      <w:lvlText w:val="29.%2"/>
      <w:lvlJc w:val="left"/>
      <w:pPr>
        <w:ind w:left="567" w:hanging="567"/>
      </w:pPr>
      <w:rPr>
        <w:rFonts w:hint="eastAsia"/>
        <w:b/>
        <w:bCs w:val="0"/>
        <w:color w:val="auto"/>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9">
    <w:nsid w:val="1F1F0EBB"/>
    <w:multiLevelType w:val="multilevel"/>
    <w:tmpl w:val="1F1F0EBB"/>
    <w:lvl w:ilvl="0" w:tentative="0">
      <w:start w:val="1"/>
      <w:numFmt w:val="decimal"/>
      <w:lvlText w:val="3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20B50982"/>
    <w:multiLevelType w:val="multilevel"/>
    <w:tmpl w:val="20B50982"/>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223459E4"/>
    <w:multiLevelType w:val="multilevel"/>
    <w:tmpl w:val="223459E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8.%2"/>
      <w:lvlJc w:val="left"/>
      <w:pPr>
        <w:ind w:left="567" w:hanging="567"/>
      </w:pPr>
      <w:rPr>
        <w:rFonts w:hint="eastAsia"/>
        <w:b/>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3">
    <w:nsid w:val="25F566EF"/>
    <w:multiLevelType w:val="multilevel"/>
    <w:tmpl w:val="25F566EF"/>
    <w:lvl w:ilvl="0" w:tentative="0">
      <w:start w:val="1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12.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4">
    <w:nsid w:val="2A16535C"/>
    <w:multiLevelType w:val="multilevel"/>
    <w:tmpl w:val="2A16535C"/>
    <w:lvl w:ilvl="0" w:tentative="0">
      <w:start w:val="1"/>
      <w:numFmt w:val="decimal"/>
      <w:lvlText w:val="1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2B1320B6"/>
    <w:multiLevelType w:val="multilevel"/>
    <w:tmpl w:val="2B1320B6"/>
    <w:lvl w:ilvl="0" w:tentative="0">
      <w:start w:val="1"/>
      <w:numFmt w:val="decimal"/>
      <w:lvlText w:val="2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2B8721E3"/>
    <w:multiLevelType w:val="multilevel"/>
    <w:tmpl w:val="2B8721E3"/>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30.%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7">
    <w:nsid w:val="2C2B1E1F"/>
    <w:multiLevelType w:val="multilevel"/>
    <w:tmpl w:val="2C2B1E1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2E0B2884"/>
    <w:multiLevelType w:val="multilevel"/>
    <w:tmpl w:val="2E0B2884"/>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2E8F60A7"/>
    <w:multiLevelType w:val="multilevel"/>
    <w:tmpl w:val="2E8F60A7"/>
    <w:lvl w:ilvl="0" w:tentative="0">
      <w:start w:val="1"/>
      <w:numFmt w:val="decimal"/>
      <w:lvlText w:val="2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2F503D29"/>
    <w:multiLevelType w:val="multilevel"/>
    <w:tmpl w:val="2F503D2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2F8426FB"/>
    <w:multiLevelType w:val="multilevel"/>
    <w:tmpl w:val="2F8426F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2FF332FE"/>
    <w:multiLevelType w:val="multilevel"/>
    <w:tmpl w:val="2FF332F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3">
    <w:nsid w:val="30E620E1"/>
    <w:multiLevelType w:val="multilevel"/>
    <w:tmpl w:val="30E620E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32BF1864"/>
    <w:multiLevelType w:val="multilevel"/>
    <w:tmpl w:val="32BF1864"/>
    <w:lvl w:ilvl="0" w:tentative="0">
      <w:start w:val="1"/>
      <w:numFmt w:val="chineseCountingThousand"/>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346F47EE"/>
    <w:multiLevelType w:val="multilevel"/>
    <w:tmpl w:val="346F47EE"/>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34CE7977"/>
    <w:multiLevelType w:val="multilevel"/>
    <w:tmpl w:val="34CE7977"/>
    <w:lvl w:ilvl="0" w:tentative="0">
      <w:start w:val="1"/>
      <w:numFmt w:val="decimal"/>
      <w:lvlText w:val="%1."/>
      <w:lvlJc w:val="left"/>
      <w:pPr>
        <w:ind w:left="360" w:hanging="360"/>
      </w:pPr>
      <w:rPr>
        <w:rFonts w:hint="default"/>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35EA1EC4"/>
    <w:multiLevelType w:val="multilevel"/>
    <w:tmpl w:val="35EA1EC4"/>
    <w:lvl w:ilvl="0" w:tentative="0">
      <w:start w:val="1"/>
      <w:numFmt w:val="chineseCountingThousand"/>
      <w:lvlText w:val="%1 "/>
      <w:lvlJc w:val="left"/>
      <w:pPr>
        <w:ind w:left="420" w:hanging="420"/>
      </w:pPr>
      <w:rPr>
        <w:rFonts w:hint="eastAsia"/>
        <w:b/>
        <w:i w:val="0"/>
        <w:color w:val="auto"/>
        <w:sz w:val="21"/>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9">
    <w:nsid w:val="36603967"/>
    <w:multiLevelType w:val="multilevel"/>
    <w:tmpl w:val="36603967"/>
    <w:lvl w:ilvl="0" w:tentative="0">
      <w:start w:val="1"/>
      <w:numFmt w:val="decimal"/>
      <w:lvlText w:val="3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3B5D1229"/>
    <w:multiLevelType w:val="multilevel"/>
    <w:tmpl w:val="3B5D1229"/>
    <w:lvl w:ilvl="0" w:tentative="0">
      <w:start w:val="1"/>
      <w:numFmt w:val="decimal"/>
      <w:lvlText w:val="1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3BA025B1"/>
    <w:multiLevelType w:val="multilevel"/>
    <w:tmpl w:val="3BA025B1"/>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3">
    <w:nsid w:val="3E7B3266"/>
    <w:multiLevelType w:val="multilevel"/>
    <w:tmpl w:val="3E7B3266"/>
    <w:lvl w:ilvl="0" w:tentative="0">
      <w:start w:val="1"/>
      <w:numFmt w:val="decimal"/>
      <w:lvlText w:val="3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3EDA68BD"/>
    <w:multiLevelType w:val="multilevel"/>
    <w:tmpl w:val="3EDA68B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5">
    <w:nsid w:val="3F560D89"/>
    <w:multiLevelType w:val="multilevel"/>
    <w:tmpl w:val="3F560D89"/>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6">
    <w:nsid w:val="426A2696"/>
    <w:multiLevelType w:val="multilevel"/>
    <w:tmpl w:val="426A2696"/>
    <w:lvl w:ilvl="0" w:tentative="0">
      <w:start w:val="13"/>
      <w:numFmt w:val="decimal"/>
      <w:lvlText w:val="%1"/>
      <w:lvlJc w:val="left"/>
      <w:pPr>
        <w:ind w:left="425" w:hanging="425"/>
      </w:pPr>
      <w:rPr>
        <w:rFonts w:hint="eastAsia"/>
      </w:rPr>
    </w:lvl>
    <w:lvl w:ilvl="1" w:tentative="0">
      <w:start w:val="1"/>
      <w:numFmt w:val="decimal"/>
      <w:lvlText w:val="10.%2"/>
      <w:lvlJc w:val="left"/>
      <w:pPr>
        <w:ind w:left="567" w:hanging="567"/>
      </w:pPr>
      <w:rPr>
        <w:rFonts w:hint="eastAsia"/>
      </w:rPr>
    </w:lvl>
    <w:lvl w:ilvl="2" w:tentative="0">
      <w:start w:val="3"/>
      <w:numFmt w:val="decimal"/>
      <w:lvlText w:val="%1.2.1"/>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7">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8.1.%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8">
    <w:nsid w:val="47AE2385"/>
    <w:multiLevelType w:val="multilevel"/>
    <w:tmpl w:val="47AE238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482F7A7A"/>
    <w:multiLevelType w:val="multilevel"/>
    <w:tmpl w:val="482F7A7A"/>
    <w:lvl w:ilvl="0" w:tentative="0">
      <w:start w:val="1"/>
      <w:numFmt w:val="decimal"/>
      <w:lvlText w:val="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48785470"/>
    <w:multiLevelType w:val="multilevel"/>
    <w:tmpl w:val="48785470"/>
    <w:lvl w:ilvl="0" w:tentative="0">
      <w:start w:val="1"/>
      <w:numFmt w:val="decimal"/>
      <w:lvlText w:val="8.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1">
    <w:nsid w:val="49FB7819"/>
    <w:multiLevelType w:val="multilevel"/>
    <w:tmpl w:val="49FB781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2">
    <w:nsid w:val="4A804453"/>
    <w:multiLevelType w:val="multilevel"/>
    <w:tmpl w:val="4A804453"/>
    <w:lvl w:ilvl="0" w:tentative="0">
      <w:start w:val="1"/>
      <w:numFmt w:val="decimal"/>
      <w:lvlText w:val="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3">
    <w:nsid w:val="4AB4190E"/>
    <w:multiLevelType w:val="multilevel"/>
    <w:tmpl w:val="4AB4190E"/>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4">
    <w:nsid w:val="4AD52286"/>
    <w:multiLevelType w:val="multilevel"/>
    <w:tmpl w:val="4AD52286"/>
    <w:lvl w:ilvl="0" w:tentative="0">
      <w:start w:val="1"/>
      <w:numFmt w:val="decimal"/>
      <w:lvlText w:val="2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5">
    <w:nsid w:val="4AE21275"/>
    <w:multiLevelType w:val="multilevel"/>
    <w:tmpl w:val="4AE21275"/>
    <w:lvl w:ilvl="0" w:tentative="0">
      <w:start w:val="8"/>
      <w:numFmt w:val="decimal"/>
      <w:lvlText w:val="%1"/>
      <w:lvlJc w:val="left"/>
      <w:pPr>
        <w:ind w:left="425" w:hanging="425"/>
      </w:pPr>
      <w:rPr>
        <w:rFonts w:hint="eastAsia"/>
      </w:rPr>
    </w:lvl>
    <w:lvl w:ilvl="1" w:tentative="0">
      <w:start w:val="1"/>
      <w:numFmt w:val="decimal"/>
      <w:lvlText w:val="6.%2"/>
      <w:lvlJc w:val="left"/>
      <w:pPr>
        <w:ind w:left="567"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6">
    <w:nsid w:val="4BAE0827"/>
    <w:multiLevelType w:val="multilevel"/>
    <w:tmpl w:val="4BAE0827"/>
    <w:lvl w:ilvl="0" w:tentative="0">
      <w:start w:val="1"/>
      <w:numFmt w:val="decimal"/>
      <w:lvlText w:val="3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51062AD7"/>
    <w:multiLevelType w:val="multilevel"/>
    <w:tmpl w:val="51062AD7"/>
    <w:lvl w:ilvl="0" w:tentative="0">
      <w:start w:val="1"/>
      <w:numFmt w:val="decimal"/>
      <w:lvlText w:val="2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8">
    <w:nsid w:val="51502957"/>
    <w:multiLevelType w:val="multilevel"/>
    <w:tmpl w:val="51502957"/>
    <w:lvl w:ilvl="0" w:tentative="0">
      <w:start w:val="18"/>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19.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9">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1.3.%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70">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1">
    <w:nsid w:val="53331BC6"/>
    <w:multiLevelType w:val="multilevel"/>
    <w:tmpl w:val="53331BC6"/>
    <w:lvl w:ilvl="0" w:tentative="0">
      <w:start w:val="3"/>
      <w:numFmt w:val="decimal"/>
      <w:lvlText w:val="%1"/>
      <w:lvlJc w:val="left"/>
      <w:pPr>
        <w:ind w:left="425" w:hanging="425"/>
      </w:pPr>
      <w:rPr>
        <w:rFonts w:hint="eastAsia"/>
      </w:rPr>
    </w:lvl>
    <w:lvl w:ilvl="1" w:tentative="0">
      <w:start w:val="1"/>
      <w:numFmt w:val="decimal"/>
      <w:lvlText w:val="3.%2"/>
      <w:lvlJc w:val="left"/>
      <w:pPr>
        <w:ind w:left="567"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72">
    <w:nsid w:val="53BB02E6"/>
    <w:multiLevelType w:val="multilevel"/>
    <w:tmpl w:val="53BB02E6"/>
    <w:lvl w:ilvl="0" w:tentative="0">
      <w:start w:val="1"/>
      <w:numFmt w:val="decimal"/>
      <w:lvlText w:val="%1."/>
      <w:lvlJc w:val="left"/>
      <w:pPr>
        <w:ind w:left="1680" w:hanging="420"/>
      </w:p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73">
    <w:nsid w:val="54F200C9"/>
    <w:multiLevelType w:val="multilevel"/>
    <w:tmpl w:val="54F200C9"/>
    <w:lvl w:ilvl="0" w:tentative="0">
      <w:start w:val="1"/>
      <w:numFmt w:val="decimal"/>
      <w:lvlText w:val="2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55CF31B5"/>
    <w:multiLevelType w:val="multilevel"/>
    <w:tmpl w:val="55CF31B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55E32074"/>
    <w:multiLevelType w:val="multilevel"/>
    <w:tmpl w:val="55E3207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6">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7">
    <w:nsid w:val="58B02883"/>
    <w:multiLevelType w:val="multilevel"/>
    <w:tmpl w:val="58B02883"/>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8">
    <w:nsid w:val="58DC2BF5"/>
    <w:multiLevelType w:val="multilevel"/>
    <w:tmpl w:val="58DC2BF5"/>
    <w:lvl w:ilvl="0" w:tentative="0">
      <w:start w:val="1"/>
      <w:numFmt w:val="decimal"/>
      <w:lvlText w:val="1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9">
    <w:nsid w:val="592B198C"/>
    <w:multiLevelType w:val="multilevel"/>
    <w:tmpl w:val="592B198C"/>
    <w:lvl w:ilvl="0" w:tentative="0">
      <w:start w:val="1"/>
      <w:numFmt w:val="chineseCountingThousand"/>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0">
    <w:nsid w:val="595A2D4C"/>
    <w:multiLevelType w:val="multilevel"/>
    <w:tmpl w:val="595A2D4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59D633E9"/>
    <w:multiLevelType w:val="multilevel"/>
    <w:tmpl w:val="59D633E9"/>
    <w:lvl w:ilvl="0" w:tentative="0">
      <w:start w:val="5"/>
      <w:numFmt w:val="decimal"/>
      <w:lvlText w:val="%1"/>
      <w:lvlJc w:val="left"/>
      <w:pPr>
        <w:ind w:left="425" w:hanging="425"/>
      </w:pPr>
      <w:rPr>
        <w:rFonts w:hint="eastAsia"/>
        <w:b/>
        <w:i w:val="0"/>
        <w:color w:val="auto"/>
        <w:sz w:val="21"/>
      </w:rPr>
    </w:lvl>
    <w:lvl w:ilvl="1" w:tentative="0">
      <w:start w:val="1"/>
      <w:numFmt w:val="none"/>
      <w:lvlText w:val="5.3.1"/>
      <w:lvlJc w:val="left"/>
      <w:pPr>
        <w:ind w:left="567" w:hanging="567"/>
      </w:pPr>
      <w:rPr>
        <w:rFonts w:hint="eastAsia"/>
        <w:b w:val="0"/>
      </w:rPr>
    </w:lvl>
    <w:lvl w:ilvl="2" w:tentative="0">
      <w:start w:val="1"/>
      <w:numFmt w:val="decimal"/>
      <w:lvlText w:val="6.3.%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82">
    <w:nsid w:val="5C0E4467"/>
    <w:multiLevelType w:val="multilevel"/>
    <w:tmpl w:val="5C0E4467"/>
    <w:lvl w:ilvl="0" w:tentative="0">
      <w:start w:val="1"/>
      <w:numFmt w:val="decimal"/>
      <w:lvlText w:val="2.%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3">
    <w:nsid w:val="5E052697"/>
    <w:multiLevelType w:val="multilevel"/>
    <w:tmpl w:val="5E052697"/>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4">
    <w:nsid w:val="61636B35"/>
    <w:multiLevelType w:val="multilevel"/>
    <w:tmpl w:val="61636B35"/>
    <w:lvl w:ilvl="0" w:tentative="0">
      <w:start w:val="1"/>
      <w:numFmt w:val="decimal"/>
      <w:lvlText w:val="2.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5">
    <w:nsid w:val="62A80407"/>
    <w:multiLevelType w:val="multilevel"/>
    <w:tmpl w:val="62A80407"/>
    <w:lvl w:ilvl="0" w:tentative="0">
      <w:start w:val="1"/>
      <w:numFmt w:val="decimal"/>
      <w:lvlText w:val="1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63173248"/>
    <w:multiLevelType w:val="multilevel"/>
    <w:tmpl w:val="63173248"/>
    <w:lvl w:ilvl="0" w:tentative="0">
      <w:start w:val="1"/>
      <w:numFmt w:val="decimal"/>
      <w:lvlText w:val="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7">
    <w:nsid w:val="633D5B12"/>
    <w:multiLevelType w:val="multilevel"/>
    <w:tmpl w:val="633D5B12"/>
    <w:lvl w:ilvl="0" w:tentative="0">
      <w:start w:val="1"/>
      <w:numFmt w:val="japaneseCounting"/>
      <w:lvlText w:val="%1、"/>
      <w:lvlJc w:val="left"/>
      <w:pPr>
        <w:ind w:left="500" w:hanging="5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8">
    <w:nsid w:val="65715ED9"/>
    <w:multiLevelType w:val="multilevel"/>
    <w:tmpl w:val="65715ED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9">
    <w:nsid w:val="65C87B74"/>
    <w:multiLevelType w:val="multilevel"/>
    <w:tmpl w:val="65C87B74"/>
    <w:lvl w:ilvl="0" w:tentative="0">
      <w:start w:val="1"/>
      <w:numFmt w:val="decimal"/>
      <w:lvlText w:val="2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0">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1">
    <w:nsid w:val="6A2271FD"/>
    <w:multiLevelType w:val="multilevel"/>
    <w:tmpl w:val="6A2271FD"/>
    <w:lvl w:ilvl="0" w:tentative="0">
      <w:start w:val="1"/>
      <w:numFmt w:val="decimal"/>
      <w:lvlText w:val="3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2">
    <w:nsid w:val="6A242754"/>
    <w:multiLevelType w:val="multilevel"/>
    <w:tmpl w:val="6A2427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3">
    <w:nsid w:val="6BBC61EA"/>
    <w:multiLevelType w:val="multilevel"/>
    <w:tmpl w:val="6BBC61E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4">
    <w:nsid w:val="6BCC430F"/>
    <w:multiLevelType w:val="multilevel"/>
    <w:tmpl w:val="6BCC430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95">
    <w:nsid w:val="708621A4"/>
    <w:multiLevelType w:val="multilevel"/>
    <w:tmpl w:val="708621A4"/>
    <w:lvl w:ilvl="0" w:tentative="0">
      <w:start w:val="1"/>
      <w:numFmt w:val="decimal"/>
      <w:lvlText w:val="3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6">
    <w:nsid w:val="71187966"/>
    <w:multiLevelType w:val="multilevel"/>
    <w:tmpl w:val="71187966"/>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7">
    <w:nsid w:val="71580BEF"/>
    <w:multiLevelType w:val="multilevel"/>
    <w:tmpl w:val="71580BEF"/>
    <w:lvl w:ilvl="0" w:tentative="0">
      <w:start w:val="30"/>
      <w:numFmt w:val="decimal"/>
      <w:lvlText w:val="%1"/>
      <w:lvlJc w:val="left"/>
      <w:pPr>
        <w:ind w:left="425" w:hanging="425"/>
      </w:pPr>
      <w:rPr>
        <w:rFonts w:hint="eastAsia"/>
        <w:b/>
        <w:i w:val="0"/>
        <w:color w:val="auto"/>
        <w:sz w:val="21"/>
      </w:rPr>
    </w:lvl>
    <w:lvl w:ilvl="1" w:tentative="0">
      <w:start w:val="4"/>
      <w:numFmt w:val="decimal"/>
      <w:lvlText w:val="%1.%2"/>
      <w:lvlJc w:val="left"/>
      <w:pPr>
        <w:ind w:left="567" w:hanging="567"/>
      </w:pPr>
      <w:rPr>
        <w:rFonts w:hint="eastAsia"/>
        <w:b w:val="0"/>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8">
    <w:nsid w:val="71790C2C"/>
    <w:multiLevelType w:val="multilevel"/>
    <w:tmpl w:val="71790C2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9">
    <w:nsid w:val="7264255B"/>
    <w:multiLevelType w:val="multilevel"/>
    <w:tmpl w:val="7264255B"/>
    <w:lvl w:ilvl="0" w:tentative="0">
      <w:start w:val="1"/>
      <w:numFmt w:val="chineseCountingThousand"/>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0">
    <w:nsid w:val="728821B6"/>
    <w:multiLevelType w:val="multilevel"/>
    <w:tmpl w:val="728821B6"/>
    <w:lvl w:ilvl="0" w:tentative="0">
      <w:start w:val="1"/>
      <w:numFmt w:val="decimal"/>
      <w:lvlText w:val="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1">
    <w:nsid w:val="72E62A6A"/>
    <w:multiLevelType w:val="multilevel"/>
    <w:tmpl w:val="72E62A6A"/>
    <w:lvl w:ilvl="0" w:tentative="0">
      <w:start w:val="1"/>
      <w:numFmt w:val="decimal"/>
      <w:lvlText w:val="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2">
    <w:nsid w:val="761A1D84"/>
    <w:multiLevelType w:val="multilevel"/>
    <w:tmpl w:val="761A1D84"/>
    <w:lvl w:ilvl="0" w:tentative="0">
      <w:start w:val="1"/>
      <w:numFmt w:val="decimal"/>
      <w:lvlText w:val="1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3">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8.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04">
    <w:nsid w:val="7BA40B41"/>
    <w:multiLevelType w:val="multilevel"/>
    <w:tmpl w:val="7BA40B41"/>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30.1.%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05">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6">
    <w:nsid w:val="7C9C2E3E"/>
    <w:multiLevelType w:val="multilevel"/>
    <w:tmpl w:val="7C9C2E3E"/>
    <w:lvl w:ilvl="0" w:tentative="0">
      <w:start w:val="2"/>
      <w:numFmt w:val="decimal"/>
      <w:lvlText w:val="%1"/>
      <w:lvlJc w:val="left"/>
      <w:pPr>
        <w:ind w:left="425" w:hanging="425"/>
      </w:pPr>
      <w:rPr>
        <w:rFonts w:hint="eastAsia"/>
      </w:rPr>
    </w:lvl>
    <w:lvl w:ilvl="1" w:tentative="0">
      <w:start w:val="1"/>
      <w:numFmt w:val="decimal"/>
      <w:lvlText w:val="%1.%2"/>
      <w:lvlJc w:val="left"/>
      <w:pPr>
        <w:ind w:left="851"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07">
    <w:nsid w:val="7D823685"/>
    <w:multiLevelType w:val="multilevel"/>
    <w:tmpl w:val="7D823685"/>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8">
    <w:nsid w:val="7F9D6EEB"/>
    <w:multiLevelType w:val="multilevel"/>
    <w:tmpl w:val="7F9D6EEB"/>
    <w:lvl w:ilvl="0" w:tentative="0">
      <w:start w:val="1"/>
      <w:numFmt w:val="decimal"/>
      <w:lvlText w:val="%1)"/>
      <w:lvlJc w:val="left"/>
      <w:pPr>
        <w:ind w:left="790" w:hanging="420"/>
      </w:pPr>
    </w:lvl>
    <w:lvl w:ilvl="1" w:tentative="0">
      <w:start w:val="1"/>
      <w:numFmt w:val="decimal"/>
      <w:lvlText w:val="%2)"/>
      <w:lvlJc w:val="left"/>
      <w:pPr>
        <w:ind w:left="1210" w:hanging="420"/>
      </w:pPr>
    </w:lvl>
    <w:lvl w:ilvl="2" w:tentative="0">
      <w:start w:val="1"/>
      <w:numFmt w:val="lowerRoman"/>
      <w:lvlText w:val="%3."/>
      <w:lvlJc w:val="right"/>
      <w:pPr>
        <w:ind w:left="1630" w:hanging="420"/>
      </w:pPr>
    </w:lvl>
    <w:lvl w:ilvl="3" w:tentative="0">
      <w:start w:val="1"/>
      <w:numFmt w:val="decimal"/>
      <w:lvlText w:val="%4."/>
      <w:lvlJc w:val="left"/>
      <w:pPr>
        <w:ind w:left="2050" w:hanging="420"/>
      </w:pPr>
    </w:lvl>
    <w:lvl w:ilvl="4" w:tentative="0">
      <w:start w:val="1"/>
      <w:numFmt w:val="lowerLetter"/>
      <w:lvlText w:val="%5)"/>
      <w:lvlJc w:val="left"/>
      <w:pPr>
        <w:ind w:left="2470" w:hanging="420"/>
      </w:pPr>
    </w:lvl>
    <w:lvl w:ilvl="5" w:tentative="0">
      <w:start w:val="1"/>
      <w:numFmt w:val="lowerRoman"/>
      <w:lvlText w:val="%6."/>
      <w:lvlJc w:val="right"/>
      <w:pPr>
        <w:ind w:left="2890" w:hanging="420"/>
      </w:pPr>
    </w:lvl>
    <w:lvl w:ilvl="6" w:tentative="0">
      <w:start w:val="1"/>
      <w:numFmt w:val="decimal"/>
      <w:lvlText w:val="%7."/>
      <w:lvlJc w:val="left"/>
      <w:pPr>
        <w:ind w:left="3310" w:hanging="420"/>
      </w:pPr>
    </w:lvl>
    <w:lvl w:ilvl="7" w:tentative="0">
      <w:start w:val="1"/>
      <w:numFmt w:val="lowerLetter"/>
      <w:lvlText w:val="%8)"/>
      <w:lvlJc w:val="left"/>
      <w:pPr>
        <w:ind w:left="3730" w:hanging="420"/>
      </w:pPr>
    </w:lvl>
    <w:lvl w:ilvl="8" w:tentative="0">
      <w:start w:val="1"/>
      <w:numFmt w:val="lowerRoman"/>
      <w:lvlText w:val="%9."/>
      <w:lvlJc w:val="right"/>
      <w:pPr>
        <w:ind w:left="4150" w:hanging="420"/>
      </w:pPr>
    </w:lvl>
  </w:abstractNum>
  <w:abstractNum w:abstractNumId="109">
    <w:nsid w:val="7FAA0066"/>
    <w:multiLevelType w:val="multilevel"/>
    <w:tmpl w:val="7FAA006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0">
    <w:nsid w:val="7FEF4FD5"/>
    <w:multiLevelType w:val="multilevel"/>
    <w:tmpl w:val="7FEF4FD5"/>
    <w:lvl w:ilvl="0" w:tentative="0">
      <w:start w:val="1"/>
      <w:numFmt w:val="decimal"/>
      <w:lvlText w:val="1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6"/>
  </w:num>
  <w:num w:numId="2">
    <w:abstractNumId w:val="48"/>
  </w:num>
  <w:num w:numId="3">
    <w:abstractNumId w:val="13"/>
  </w:num>
  <w:num w:numId="4">
    <w:abstractNumId w:val="44"/>
  </w:num>
  <w:num w:numId="5">
    <w:abstractNumId w:val="12"/>
  </w:num>
  <w:num w:numId="6">
    <w:abstractNumId w:val="105"/>
  </w:num>
  <w:num w:numId="7">
    <w:abstractNumId w:val="80"/>
  </w:num>
  <w:num w:numId="8">
    <w:abstractNumId w:val="87"/>
  </w:num>
  <w:num w:numId="9">
    <w:abstractNumId w:val="93"/>
  </w:num>
  <w:num w:numId="10">
    <w:abstractNumId w:val="109"/>
  </w:num>
  <w:num w:numId="11">
    <w:abstractNumId w:val="98"/>
  </w:num>
  <w:num w:numId="12">
    <w:abstractNumId w:val="40"/>
  </w:num>
  <w:num w:numId="13">
    <w:abstractNumId w:val="16"/>
  </w:num>
  <w:num w:numId="14">
    <w:abstractNumId w:val="92"/>
  </w:num>
  <w:num w:numId="15">
    <w:abstractNumId w:val="58"/>
  </w:num>
  <w:num w:numId="16">
    <w:abstractNumId w:val="31"/>
  </w:num>
  <w:num w:numId="17">
    <w:abstractNumId w:val="45"/>
  </w:num>
  <w:num w:numId="18">
    <w:abstractNumId w:val="28"/>
  </w:num>
  <w:num w:numId="19">
    <w:abstractNumId w:val="82"/>
  </w:num>
  <w:num w:numId="20">
    <w:abstractNumId w:val="6"/>
  </w:num>
  <w:num w:numId="21">
    <w:abstractNumId w:val="21"/>
  </w:num>
  <w:num w:numId="22">
    <w:abstractNumId w:val="86"/>
  </w:num>
  <w:num w:numId="23">
    <w:abstractNumId w:val="62"/>
  </w:num>
  <w:num w:numId="24">
    <w:abstractNumId w:val="81"/>
  </w:num>
  <w:num w:numId="25">
    <w:abstractNumId w:val="100"/>
  </w:num>
  <w:num w:numId="26">
    <w:abstractNumId w:val="59"/>
  </w:num>
  <w:num w:numId="27">
    <w:abstractNumId w:val="101"/>
  </w:num>
  <w:num w:numId="28">
    <w:abstractNumId w:val="78"/>
  </w:num>
  <w:num w:numId="29">
    <w:abstractNumId w:val="11"/>
  </w:num>
  <w:num w:numId="30">
    <w:abstractNumId w:val="110"/>
  </w:num>
  <w:num w:numId="31">
    <w:abstractNumId w:val="33"/>
  </w:num>
  <w:num w:numId="32">
    <w:abstractNumId w:val="50"/>
  </w:num>
  <w:num w:numId="33">
    <w:abstractNumId w:val="9"/>
  </w:num>
  <w:num w:numId="34">
    <w:abstractNumId w:val="2"/>
  </w:num>
  <w:num w:numId="35">
    <w:abstractNumId w:val="85"/>
  </w:num>
  <w:num w:numId="36">
    <w:abstractNumId w:val="102"/>
  </w:num>
  <w:num w:numId="37">
    <w:abstractNumId w:val="34"/>
  </w:num>
  <w:num w:numId="38">
    <w:abstractNumId w:val="22"/>
  </w:num>
  <w:num w:numId="39">
    <w:abstractNumId w:val="68"/>
  </w:num>
  <w:num w:numId="40">
    <w:abstractNumId w:val="19"/>
  </w:num>
  <w:num w:numId="41">
    <w:abstractNumId w:val="17"/>
  </w:num>
  <w:num w:numId="42">
    <w:abstractNumId w:val="64"/>
  </w:num>
  <w:num w:numId="43">
    <w:abstractNumId w:val="67"/>
  </w:num>
  <w:num w:numId="44">
    <w:abstractNumId w:val="89"/>
  </w:num>
  <w:num w:numId="45">
    <w:abstractNumId w:val="35"/>
  </w:num>
  <w:num w:numId="46">
    <w:abstractNumId w:val="14"/>
  </w:num>
  <w:num w:numId="47">
    <w:abstractNumId w:val="73"/>
  </w:num>
  <w:num w:numId="48">
    <w:abstractNumId w:val="3"/>
  </w:num>
  <w:num w:numId="49">
    <w:abstractNumId w:val="39"/>
  </w:num>
  <w:num w:numId="50">
    <w:abstractNumId w:val="1"/>
  </w:num>
  <w:num w:numId="51">
    <w:abstractNumId w:val="20"/>
  </w:num>
  <w:num w:numId="52">
    <w:abstractNumId w:val="104"/>
  </w:num>
  <w:num w:numId="53">
    <w:abstractNumId w:val="27"/>
  </w:num>
  <w:num w:numId="54">
    <w:abstractNumId w:val="36"/>
  </w:num>
  <w:num w:numId="55">
    <w:abstractNumId w:val="97"/>
  </w:num>
  <w:num w:numId="56">
    <w:abstractNumId w:val="91"/>
  </w:num>
  <w:num w:numId="57">
    <w:abstractNumId w:val="49"/>
  </w:num>
  <w:num w:numId="58">
    <w:abstractNumId w:val="66"/>
  </w:num>
  <w:num w:numId="59">
    <w:abstractNumId w:val="29"/>
  </w:num>
  <w:num w:numId="60">
    <w:abstractNumId w:val="53"/>
  </w:num>
  <w:num w:numId="61">
    <w:abstractNumId w:val="95"/>
  </w:num>
  <w:num w:numId="62">
    <w:abstractNumId w:val="47"/>
  </w:num>
  <w:num w:numId="63">
    <w:abstractNumId w:val="79"/>
  </w:num>
  <w:num w:numId="64">
    <w:abstractNumId w:val="76"/>
  </w:num>
  <w:num w:numId="65">
    <w:abstractNumId w:val="69"/>
  </w:num>
  <w:num w:numId="66">
    <w:abstractNumId w:val="52"/>
  </w:num>
  <w:num w:numId="67">
    <w:abstractNumId w:val="106"/>
  </w:num>
  <w:num w:numId="68">
    <w:abstractNumId w:val="84"/>
  </w:num>
  <w:num w:numId="69">
    <w:abstractNumId w:val="71"/>
  </w:num>
  <w:num w:numId="70">
    <w:abstractNumId w:val="65"/>
  </w:num>
  <w:num w:numId="71">
    <w:abstractNumId w:val="32"/>
  </w:num>
  <w:num w:numId="72">
    <w:abstractNumId w:val="57"/>
  </w:num>
  <w:num w:numId="73">
    <w:abstractNumId w:val="103"/>
  </w:num>
  <w:num w:numId="74">
    <w:abstractNumId w:val="4"/>
  </w:num>
  <w:num w:numId="75">
    <w:abstractNumId w:val="60"/>
  </w:num>
  <w:num w:numId="76">
    <w:abstractNumId w:val="70"/>
  </w:num>
  <w:num w:numId="77">
    <w:abstractNumId w:val="56"/>
  </w:num>
  <w:num w:numId="78">
    <w:abstractNumId w:val="94"/>
  </w:num>
  <w:num w:numId="79">
    <w:abstractNumId w:val="24"/>
  </w:num>
  <w:num w:numId="80">
    <w:abstractNumId w:val="8"/>
  </w:num>
  <w:num w:numId="81">
    <w:abstractNumId w:val="51"/>
  </w:num>
  <w:num w:numId="82">
    <w:abstractNumId w:val="25"/>
  </w:num>
  <w:num w:numId="83">
    <w:abstractNumId w:val="108"/>
  </w:num>
  <w:num w:numId="84">
    <w:abstractNumId w:val="18"/>
  </w:num>
  <w:num w:numId="85">
    <w:abstractNumId w:val="7"/>
  </w:num>
  <w:num w:numId="86">
    <w:abstractNumId w:val="10"/>
  </w:num>
  <w:num w:numId="87">
    <w:abstractNumId w:val="55"/>
  </w:num>
  <w:num w:numId="88">
    <w:abstractNumId w:val="63"/>
  </w:num>
  <w:num w:numId="89">
    <w:abstractNumId w:val="5"/>
  </w:num>
  <w:num w:numId="90">
    <w:abstractNumId w:val="26"/>
  </w:num>
  <w:num w:numId="91">
    <w:abstractNumId w:val="83"/>
  </w:num>
  <w:num w:numId="92">
    <w:abstractNumId w:val="96"/>
  </w:num>
  <w:num w:numId="93">
    <w:abstractNumId w:val="23"/>
  </w:num>
  <w:num w:numId="94">
    <w:abstractNumId w:val="30"/>
  </w:num>
  <w:num w:numId="95">
    <w:abstractNumId w:val="38"/>
  </w:num>
  <w:num w:numId="96">
    <w:abstractNumId w:val="0"/>
  </w:num>
  <w:num w:numId="97">
    <w:abstractNumId w:val="77"/>
  </w:num>
  <w:num w:numId="98">
    <w:abstractNumId w:val="43"/>
  </w:num>
  <w:num w:numId="99">
    <w:abstractNumId w:val="72"/>
  </w:num>
  <w:num w:numId="100">
    <w:abstractNumId w:val="37"/>
  </w:num>
  <w:num w:numId="101">
    <w:abstractNumId w:val="88"/>
  </w:num>
  <w:num w:numId="102">
    <w:abstractNumId w:val="90"/>
  </w:num>
  <w:num w:numId="103">
    <w:abstractNumId w:val="15"/>
  </w:num>
  <w:num w:numId="104">
    <w:abstractNumId w:val="41"/>
  </w:num>
  <w:num w:numId="105">
    <w:abstractNumId w:val="99"/>
  </w:num>
  <w:num w:numId="106">
    <w:abstractNumId w:val="107"/>
  </w:num>
  <w:num w:numId="107">
    <w:abstractNumId w:val="61"/>
  </w:num>
  <w:num w:numId="108">
    <w:abstractNumId w:val="54"/>
  </w:num>
  <w:num w:numId="109">
    <w:abstractNumId w:val="74"/>
  </w:num>
  <w:num w:numId="110">
    <w:abstractNumId w:val="42"/>
  </w:num>
  <w:num w:numId="111">
    <w:abstractNumId w:val="7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BjYTU5ZWY4NWJkZDkzYzc5MjZhYjMzZTQ5NmQ0MmQifQ=="/>
  </w:docVars>
  <w:rsids>
    <w:rsidRoot w:val="00113B06"/>
    <w:rsid w:val="000003F9"/>
    <w:rsid w:val="00001F97"/>
    <w:rsid w:val="00002932"/>
    <w:rsid w:val="00002B11"/>
    <w:rsid w:val="00002E7B"/>
    <w:rsid w:val="00003266"/>
    <w:rsid w:val="00003270"/>
    <w:rsid w:val="00003C75"/>
    <w:rsid w:val="0000435C"/>
    <w:rsid w:val="000047C9"/>
    <w:rsid w:val="0000569B"/>
    <w:rsid w:val="0000591B"/>
    <w:rsid w:val="00005D02"/>
    <w:rsid w:val="00006034"/>
    <w:rsid w:val="0000736C"/>
    <w:rsid w:val="00007AFD"/>
    <w:rsid w:val="000100E9"/>
    <w:rsid w:val="0001065E"/>
    <w:rsid w:val="00011C70"/>
    <w:rsid w:val="0001212F"/>
    <w:rsid w:val="00012350"/>
    <w:rsid w:val="000124F8"/>
    <w:rsid w:val="00012887"/>
    <w:rsid w:val="000129CC"/>
    <w:rsid w:val="000132B0"/>
    <w:rsid w:val="00013C52"/>
    <w:rsid w:val="00013F69"/>
    <w:rsid w:val="00014FD9"/>
    <w:rsid w:val="000155C8"/>
    <w:rsid w:val="0001578E"/>
    <w:rsid w:val="000163DA"/>
    <w:rsid w:val="00016A0A"/>
    <w:rsid w:val="00017A0F"/>
    <w:rsid w:val="00017A69"/>
    <w:rsid w:val="0002022E"/>
    <w:rsid w:val="00020A70"/>
    <w:rsid w:val="00020E65"/>
    <w:rsid w:val="00021869"/>
    <w:rsid w:val="00022516"/>
    <w:rsid w:val="00023D47"/>
    <w:rsid w:val="00023E8B"/>
    <w:rsid w:val="0002428A"/>
    <w:rsid w:val="0002432C"/>
    <w:rsid w:val="00024720"/>
    <w:rsid w:val="00025686"/>
    <w:rsid w:val="00025BA4"/>
    <w:rsid w:val="00025EC9"/>
    <w:rsid w:val="000262C8"/>
    <w:rsid w:val="0002647E"/>
    <w:rsid w:val="000274FC"/>
    <w:rsid w:val="00032773"/>
    <w:rsid w:val="000329D9"/>
    <w:rsid w:val="000338CE"/>
    <w:rsid w:val="00033A70"/>
    <w:rsid w:val="00034A59"/>
    <w:rsid w:val="00034B87"/>
    <w:rsid w:val="0003507B"/>
    <w:rsid w:val="0003526D"/>
    <w:rsid w:val="00035599"/>
    <w:rsid w:val="00036B6D"/>
    <w:rsid w:val="00036DF6"/>
    <w:rsid w:val="0004007C"/>
    <w:rsid w:val="00040EF7"/>
    <w:rsid w:val="00041895"/>
    <w:rsid w:val="00041A8A"/>
    <w:rsid w:val="00042437"/>
    <w:rsid w:val="00042B14"/>
    <w:rsid w:val="0004306E"/>
    <w:rsid w:val="000431F9"/>
    <w:rsid w:val="00043882"/>
    <w:rsid w:val="0004426E"/>
    <w:rsid w:val="000445A8"/>
    <w:rsid w:val="0004489A"/>
    <w:rsid w:val="00046138"/>
    <w:rsid w:val="00047632"/>
    <w:rsid w:val="00047959"/>
    <w:rsid w:val="000500B4"/>
    <w:rsid w:val="000504E2"/>
    <w:rsid w:val="00050CF5"/>
    <w:rsid w:val="00051B0A"/>
    <w:rsid w:val="000527EE"/>
    <w:rsid w:val="0005311F"/>
    <w:rsid w:val="00053409"/>
    <w:rsid w:val="00053536"/>
    <w:rsid w:val="00053CF7"/>
    <w:rsid w:val="0005542F"/>
    <w:rsid w:val="00055623"/>
    <w:rsid w:val="00055C02"/>
    <w:rsid w:val="00056198"/>
    <w:rsid w:val="0005685F"/>
    <w:rsid w:val="000569AD"/>
    <w:rsid w:val="00056A46"/>
    <w:rsid w:val="00056DF4"/>
    <w:rsid w:val="00057891"/>
    <w:rsid w:val="00057A49"/>
    <w:rsid w:val="000611E2"/>
    <w:rsid w:val="0006230A"/>
    <w:rsid w:val="00063E88"/>
    <w:rsid w:val="000642C3"/>
    <w:rsid w:val="000647C7"/>
    <w:rsid w:val="000647F9"/>
    <w:rsid w:val="00064C24"/>
    <w:rsid w:val="00064DF7"/>
    <w:rsid w:val="00065C3D"/>
    <w:rsid w:val="00065E30"/>
    <w:rsid w:val="000665A0"/>
    <w:rsid w:val="00067EA1"/>
    <w:rsid w:val="00070C6C"/>
    <w:rsid w:val="00071077"/>
    <w:rsid w:val="0007138C"/>
    <w:rsid w:val="000714D9"/>
    <w:rsid w:val="00071BBD"/>
    <w:rsid w:val="0007298C"/>
    <w:rsid w:val="00073109"/>
    <w:rsid w:val="0007397B"/>
    <w:rsid w:val="00073BAC"/>
    <w:rsid w:val="00074C07"/>
    <w:rsid w:val="0007527F"/>
    <w:rsid w:val="00075F80"/>
    <w:rsid w:val="00077996"/>
    <w:rsid w:val="00077E5C"/>
    <w:rsid w:val="000801BF"/>
    <w:rsid w:val="00080316"/>
    <w:rsid w:val="000806B8"/>
    <w:rsid w:val="0008077E"/>
    <w:rsid w:val="00080905"/>
    <w:rsid w:val="00080AD6"/>
    <w:rsid w:val="00080FAB"/>
    <w:rsid w:val="0008149C"/>
    <w:rsid w:val="000815EF"/>
    <w:rsid w:val="00081949"/>
    <w:rsid w:val="00081DE6"/>
    <w:rsid w:val="00081FD7"/>
    <w:rsid w:val="00084527"/>
    <w:rsid w:val="00084E44"/>
    <w:rsid w:val="000852B5"/>
    <w:rsid w:val="00085AB9"/>
    <w:rsid w:val="00085BA3"/>
    <w:rsid w:val="00086FA0"/>
    <w:rsid w:val="000900E1"/>
    <w:rsid w:val="0009074A"/>
    <w:rsid w:val="00091A52"/>
    <w:rsid w:val="00091FAD"/>
    <w:rsid w:val="00092D1E"/>
    <w:rsid w:val="00092D68"/>
    <w:rsid w:val="00092E16"/>
    <w:rsid w:val="00093733"/>
    <w:rsid w:val="00093820"/>
    <w:rsid w:val="00094D9E"/>
    <w:rsid w:val="00094E0E"/>
    <w:rsid w:val="00095543"/>
    <w:rsid w:val="00095955"/>
    <w:rsid w:val="000959C1"/>
    <w:rsid w:val="000963E9"/>
    <w:rsid w:val="000972D0"/>
    <w:rsid w:val="00097AD4"/>
    <w:rsid w:val="00097BB6"/>
    <w:rsid w:val="000A03C5"/>
    <w:rsid w:val="000A04F5"/>
    <w:rsid w:val="000A08A8"/>
    <w:rsid w:val="000A0BCA"/>
    <w:rsid w:val="000A0CC5"/>
    <w:rsid w:val="000A1CAB"/>
    <w:rsid w:val="000A23C1"/>
    <w:rsid w:val="000A23F0"/>
    <w:rsid w:val="000A25AB"/>
    <w:rsid w:val="000A265E"/>
    <w:rsid w:val="000A2680"/>
    <w:rsid w:val="000A2C5A"/>
    <w:rsid w:val="000A352C"/>
    <w:rsid w:val="000A58FA"/>
    <w:rsid w:val="000A607E"/>
    <w:rsid w:val="000A6863"/>
    <w:rsid w:val="000A69B0"/>
    <w:rsid w:val="000A70DF"/>
    <w:rsid w:val="000A74D7"/>
    <w:rsid w:val="000A7FB6"/>
    <w:rsid w:val="000B0F74"/>
    <w:rsid w:val="000B1390"/>
    <w:rsid w:val="000B1392"/>
    <w:rsid w:val="000B144C"/>
    <w:rsid w:val="000B1DAF"/>
    <w:rsid w:val="000B1E77"/>
    <w:rsid w:val="000B262E"/>
    <w:rsid w:val="000B2764"/>
    <w:rsid w:val="000B2938"/>
    <w:rsid w:val="000B31F5"/>
    <w:rsid w:val="000B3561"/>
    <w:rsid w:val="000B3DF5"/>
    <w:rsid w:val="000B3FB3"/>
    <w:rsid w:val="000B4A00"/>
    <w:rsid w:val="000B4B82"/>
    <w:rsid w:val="000B4BC4"/>
    <w:rsid w:val="000B526B"/>
    <w:rsid w:val="000B53F4"/>
    <w:rsid w:val="000B5EE4"/>
    <w:rsid w:val="000B6B90"/>
    <w:rsid w:val="000B6FC4"/>
    <w:rsid w:val="000B7383"/>
    <w:rsid w:val="000B7C39"/>
    <w:rsid w:val="000C00D1"/>
    <w:rsid w:val="000C08ED"/>
    <w:rsid w:val="000C0DC8"/>
    <w:rsid w:val="000C0DE5"/>
    <w:rsid w:val="000C1825"/>
    <w:rsid w:val="000C2830"/>
    <w:rsid w:val="000C2A31"/>
    <w:rsid w:val="000C2D6A"/>
    <w:rsid w:val="000C5349"/>
    <w:rsid w:val="000C6825"/>
    <w:rsid w:val="000C68BB"/>
    <w:rsid w:val="000C6999"/>
    <w:rsid w:val="000C794C"/>
    <w:rsid w:val="000D07B5"/>
    <w:rsid w:val="000D0B4B"/>
    <w:rsid w:val="000D0F8D"/>
    <w:rsid w:val="000D15BF"/>
    <w:rsid w:val="000D2E90"/>
    <w:rsid w:val="000D35C4"/>
    <w:rsid w:val="000D3BBD"/>
    <w:rsid w:val="000D557C"/>
    <w:rsid w:val="000D55E7"/>
    <w:rsid w:val="000D6325"/>
    <w:rsid w:val="000D6972"/>
    <w:rsid w:val="000D6CD5"/>
    <w:rsid w:val="000D739B"/>
    <w:rsid w:val="000D74C5"/>
    <w:rsid w:val="000D775F"/>
    <w:rsid w:val="000D7760"/>
    <w:rsid w:val="000D780C"/>
    <w:rsid w:val="000D7E59"/>
    <w:rsid w:val="000D7EA9"/>
    <w:rsid w:val="000E015F"/>
    <w:rsid w:val="000E07AC"/>
    <w:rsid w:val="000E203E"/>
    <w:rsid w:val="000E2612"/>
    <w:rsid w:val="000E2CA1"/>
    <w:rsid w:val="000E2ED0"/>
    <w:rsid w:val="000E32B6"/>
    <w:rsid w:val="000E3365"/>
    <w:rsid w:val="000E3C2F"/>
    <w:rsid w:val="000E4F35"/>
    <w:rsid w:val="000E5389"/>
    <w:rsid w:val="000E5D11"/>
    <w:rsid w:val="000E5DB4"/>
    <w:rsid w:val="000E72C8"/>
    <w:rsid w:val="000E7361"/>
    <w:rsid w:val="000E78A6"/>
    <w:rsid w:val="000F07C3"/>
    <w:rsid w:val="000F1889"/>
    <w:rsid w:val="000F1995"/>
    <w:rsid w:val="000F1D0D"/>
    <w:rsid w:val="000F22ED"/>
    <w:rsid w:val="000F2B78"/>
    <w:rsid w:val="000F2CF4"/>
    <w:rsid w:val="000F2D20"/>
    <w:rsid w:val="000F33B5"/>
    <w:rsid w:val="000F345D"/>
    <w:rsid w:val="000F3B4E"/>
    <w:rsid w:val="000F4431"/>
    <w:rsid w:val="000F47AB"/>
    <w:rsid w:val="000F5DEF"/>
    <w:rsid w:val="000F6D8A"/>
    <w:rsid w:val="000F75BE"/>
    <w:rsid w:val="000F7A57"/>
    <w:rsid w:val="00100361"/>
    <w:rsid w:val="00100683"/>
    <w:rsid w:val="00100A73"/>
    <w:rsid w:val="0010105C"/>
    <w:rsid w:val="0010114C"/>
    <w:rsid w:val="00101869"/>
    <w:rsid w:val="00101A88"/>
    <w:rsid w:val="00101CF4"/>
    <w:rsid w:val="00101E31"/>
    <w:rsid w:val="001033B6"/>
    <w:rsid w:val="001034F2"/>
    <w:rsid w:val="00106979"/>
    <w:rsid w:val="00106BE0"/>
    <w:rsid w:val="001071E3"/>
    <w:rsid w:val="00107643"/>
    <w:rsid w:val="00107A76"/>
    <w:rsid w:val="0011039A"/>
    <w:rsid w:val="001103D0"/>
    <w:rsid w:val="00111143"/>
    <w:rsid w:val="001114DA"/>
    <w:rsid w:val="00111726"/>
    <w:rsid w:val="0011264A"/>
    <w:rsid w:val="00112CD1"/>
    <w:rsid w:val="00112D11"/>
    <w:rsid w:val="0011304C"/>
    <w:rsid w:val="001136AE"/>
    <w:rsid w:val="00113B06"/>
    <w:rsid w:val="00114454"/>
    <w:rsid w:val="001144BF"/>
    <w:rsid w:val="001158FA"/>
    <w:rsid w:val="00115CFE"/>
    <w:rsid w:val="001165DE"/>
    <w:rsid w:val="001170E9"/>
    <w:rsid w:val="00120AFE"/>
    <w:rsid w:val="00120EB5"/>
    <w:rsid w:val="0012116F"/>
    <w:rsid w:val="00121E2B"/>
    <w:rsid w:val="00122058"/>
    <w:rsid w:val="0012389E"/>
    <w:rsid w:val="00125CD6"/>
    <w:rsid w:val="0013097B"/>
    <w:rsid w:val="00130D4F"/>
    <w:rsid w:val="00131000"/>
    <w:rsid w:val="001318CF"/>
    <w:rsid w:val="0013349D"/>
    <w:rsid w:val="00133F8B"/>
    <w:rsid w:val="00134B18"/>
    <w:rsid w:val="00134C2C"/>
    <w:rsid w:val="00134C66"/>
    <w:rsid w:val="00135634"/>
    <w:rsid w:val="001357A4"/>
    <w:rsid w:val="00135FE9"/>
    <w:rsid w:val="001370F0"/>
    <w:rsid w:val="00141848"/>
    <w:rsid w:val="00142323"/>
    <w:rsid w:val="001424FB"/>
    <w:rsid w:val="001437CB"/>
    <w:rsid w:val="00143A7D"/>
    <w:rsid w:val="00143C09"/>
    <w:rsid w:val="00143C47"/>
    <w:rsid w:val="00144242"/>
    <w:rsid w:val="00145567"/>
    <w:rsid w:val="00145E3F"/>
    <w:rsid w:val="001465A5"/>
    <w:rsid w:val="001470A4"/>
    <w:rsid w:val="00150234"/>
    <w:rsid w:val="00150C6F"/>
    <w:rsid w:val="001514DC"/>
    <w:rsid w:val="00151976"/>
    <w:rsid w:val="00151A3C"/>
    <w:rsid w:val="00151D66"/>
    <w:rsid w:val="00153C2C"/>
    <w:rsid w:val="00153E9A"/>
    <w:rsid w:val="00154445"/>
    <w:rsid w:val="00154D5B"/>
    <w:rsid w:val="001551DD"/>
    <w:rsid w:val="00156336"/>
    <w:rsid w:val="00156355"/>
    <w:rsid w:val="00160209"/>
    <w:rsid w:val="0016042C"/>
    <w:rsid w:val="0016044E"/>
    <w:rsid w:val="00160475"/>
    <w:rsid w:val="0016065B"/>
    <w:rsid w:val="00161EE8"/>
    <w:rsid w:val="001624FF"/>
    <w:rsid w:val="00162DC0"/>
    <w:rsid w:val="00163179"/>
    <w:rsid w:val="00163810"/>
    <w:rsid w:val="00163B71"/>
    <w:rsid w:val="00166DCE"/>
    <w:rsid w:val="00167FE2"/>
    <w:rsid w:val="00171882"/>
    <w:rsid w:val="001721B7"/>
    <w:rsid w:val="0017294B"/>
    <w:rsid w:val="001729CC"/>
    <w:rsid w:val="00173C77"/>
    <w:rsid w:val="001747FB"/>
    <w:rsid w:val="001754CC"/>
    <w:rsid w:val="001754F0"/>
    <w:rsid w:val="00175D4E"/>
    <w:rsid w:val="00175DA9"/>
    <w:rsid w:val="00175FD5"/>
    <w:rsid w:val="001772E3"/>
    <w:rsid w:val="00177B0F"/>
    <w:rsid w:val="00177C63"/>
    <w:rsid w:val="00177CCE"/>
    <w:rsid w:val="001802F0"/>
    <w:rsid w:val="0018082A"/>
    <w:rsid w:val="0018096A"/>
    <w:rsid w:val="00180B97"/>
    <w:rsid w:val="001819A8"/>
    <w:rsid w:val="00182072"/>
    <w:rsid w:val="001821C9"/>
    <w:rsid w:val="001825C9"/>
    <w:rsid w:val="00183C32"/>
    <w:rsid w:val="0018408E"/>
    <w:rsid w:val="0018410F"/>
    <w:rsid w:val="00184637"/>
    <w:rsid w:val="00184750"/>
    <w:rsid w:val="0018482A"/>
    <w:rsid w:val="00187104"/>
    <w:rsid w:val="00187F02"/>
    <w:rsid w:val="00190A98"/>
    <w:rsid w:val="00190F74"/>
    <w:rsid w:val="00191E78"/>
    <w:rsid w:val="00192955"/>
    <w:rsid w:val="00192CDF"/>
    <w:rsid w:val="001933AA"/>
    <w:rsid w:val="0019398D"/>
    <w:rsid w:val="0019405F"/>
    <w:rsid w:val="00194B7C"/>
    <w:rsid w:val="00194F0E"/>
    <w:rsid w:val="001952DB"/>
    <w:rsid w:val="001953FB"/>
    <w:rsid w:val="00195ED0"/>
    <w:rsid w:val="00196D21"/>
    <w:rsid w:val="001A0F34"/>
    <w:rsid w:val="001A1A00"/>
    <w:rsid w:val="001A2059"/>
    <w:rsid w:val="001A23EE"/>
    <w:rsid w:val="001A241E"/>
    <w:rsid w:val="001A336E"/>
    <w:rsid w:val="001A3FD4"/>
    <w:rsid w:val="001A4243"/>
    <w:rsid w:val="001A4347"/>
    <w:rsid w:val="001A45CD"/>
    <w:rsid w:val="001A4746"/>
    <w:rsid w:val="001A49B7"/>
    <w:rsid w:val="001A57E8"/>
    <w:rsid w:val="001A6433"/>
    <w:rsid w:val="001A6DF8"/>
    <w:rsid w:val="001A6FD4"/>
    <w:rsid w:val="001A7604"/>
    <w:rsid w:val="001A7B69"/>
    <w:rsid w:val="001A7C33"/>
    <w:rsid w:val="001B0384"/>
    <w:rsid w:val="001B0759"/>
    <w:rsid w:val="001B0F54"/>
    <w:rsid w:val="001B0F69"/>
    <w:rsid w:val="001B111C"/>
    <w:rsid w:val="001B21E6"/>
    <w:rsid w:val="001B2313"/>
    <w:rsid w:val="001B2FE4"/>
    <w:rsid w:val="001B31F4"/>
    <w:rsid w:val="001B40EE"/>
    <w:rsid w:val="001B5098"/>
    <w:rsid w:val="001B538C"/>
    <w:rsid w:val="001B59A7"/>
    <w:rsid w:val="001B5EB0"/>
    <w:rsid w:val="001B617D"/>
    <w:rsid w:val="001B65B2"/>
    <w:rsid w:val="001B6BE1"/>
    <w:rsid w:val="001B6EFA"/>
    <w:rsid w:val="001B7206"/>
    <w:rsid w:val="001B7CB7"/>
    <w:rsid w:val="001B7D53"/>
    <w:rsid w:val="001C0FF2"/>
    <w:rsid w:val="001C24A2"/>
    <w:rsid w:val="001C2B7A"/>
    <w:rsid w:val="001C3417"/>
    <w:rsid w:val="001C3AEF"/>
    <w:rsid w:val="001C43B5"/>
    <w:rsid w:val="001C59C0"/>
    <w:rsid w:val="001C5C11"/>
    <w:rsid w:val="001C6D02"/>
    <w:rsid w:val="001C700E"/>
    <w:rsid w:val="001C747C"/>
    <w:rsid w:val="001C7550"/>
    <w:rsid w:val="001C79CC"/>
    <w:rsid w:val="001D20A2"/>
    <w:rsid w:val="001D2383"/>
    <w:rsid w:val="001D23D5"/>
    <w:rsid w:val="001D2542"/>
    <w:rsid w:val="001D321C"/>
    <w:rsid w:val="001D3F56"/>
    <w:rsid w:val="001D423C"/>
    <w:rsid w:val="001D4D1A"/>
    <w:rsid w:val="001D58DC"/>
    <w:rsid w:val="001D6369"/>
    <w:rsid w:val="001D6CB4"/>
    <w:rsid w:val="001D7096"/>
    <w:rsid w:val="001D70AB"/>
    <w:rsid w:val="001D70E2"/>
    <w:rsid w:val="001D7CF3"/>
    <w:rsid w:val="001D7F3B"/>
    <w:rsid w:val="001E0958"/>
    <w:rsid w:val="001E1320"/>
    <w:rsid w:val="001E1953"/>
    <w:rsid w:val="001E2190"/>
    <w:rsid w:val="001E2261"/>
    <w:rsid w:val="001E237E"/>
    <w:rsid w:val="001E302A"/>
    <w:rsid w:val="001E38C2"/>
    <w:rsid w:val="001E4849"/>
    <w:rsid w:val="001E4B2A"/>
    <w:rsid w:val="001E59B6"/>
    <w:rsid w:val="001E5D22"/>
    <w:rsid w:val="001E6196"/>
    <w:rsid w:val="001E70BE"/>
    <w:rsid w:val="001E7316"/>
    <w:rsid w:val="001F0A03"/>
    <w:rsid w:val="001F0E98"/>
    <w:rsid w:val="001F132E"/>
    <w:rsid w:val="001F23D8"/>
    <w:rsid w:val="001F2462"/>
    <w:rsid w:val="001F286A"/>
    <w:rsid w:val="001F31F7"/>
    <w:rsid w:val="001F3E3E"/>
    <w:rsid w:val="001F4A33"/>
    <w:rsid w:val="001F4EFE"/>
    <w:rsid w:val="001F57E3"/>
    <w:rsid w:val="001F6059"/>
    <w:rsid w:val="001F6582"/>
    <w:rsid w:val="001F6EE7"/>
    <w:rsid w:val="001F737C"/>
    <w:rsid w:val="001F73CE"/>
    <w:rsid w:val="001F7963"/>
    <w:rsid w:val="001F7C7E"/>
    <w:rsid w:val="00200527"/>
    <w:rsid w:val="00200C6B"/>
    <w:rsid w:val="00201183"/>
    <w:rsid w:val="00201240"/>
    <w:rsid w:val="0020139E"/>
    <w:rsid w:val="0020271E"/>
    <w:rsid w:val="00202DB5"/>
    <w:rsid w:val="00203C74"/>
    <w:rsid w:val="00204087"/>
    <w:rsid w:val="0020462F"/>
    <w:rsid w:val="002050E3"/>
    <w:rsid w:val="00205E57"/>
    <w:rsid w:val="0020658C"/>
    <w:rsid w:val="002066DD"/>
    <w:rsid w:val="00206B08"/>
    <w:rsid w:val="00207447"/>
    <w:rsid w:val="002075E1"/>
    <w:rsid w:val="00207CE2"/>
    <w:rsid w:val="00207CFF"/>
    <w:rsid w:val="00207EAC"/>
    <w:rsid w:val="00207EDC"/>
    <w:rsid w:val="0021027F"/>
    <w:rsid w:val="00210456"/>
    <w:rsid w:val="0021053E"/>
    <w:rsid w:val="00210BA4"/>
    <w:rsid w:val="00211218"/>
    <w:rsid w:val="0021121D"/>
    <w:rsid w:val="00211865"/>
    <w:rsid w:val="00211FC9"/>
    <w:rsid w:val="00212AFA"/>
    <w:rsid w:val="00212FC2"/>
    <w:rsid w:val="0021302A"/>
    <w:rsid w:val="00214707"/>
    <w:rsid w:val="00214A72"/>
    <w:rsid w:val="00214C58"/>
    <w:rsid w:val="00215084"/>
    <w:rsid w:val="00215D5A"/>
    <w:rsid w:val="00217E14"/>
    <w:rsid w:val="00221055"/>
    <w:rsid w:val="0022195F"/>
    <w:rsid w:val="00221A11"/>
    <w:rsid w:val="002220BC"/>
    <w:rsid w:val="00222411"/>
    <w:rsid w:val="00222690"/>
    <w:rsid w:val="00225376"/>
    <w:rsid w:val="002254FC"/>
    <w:rsid w:val="0022562B"/>
    <w:rsid w:val="00225737"/>
    <w:rsid w:val="0022611D"/>
    <w:rsid w:val="002261D4"/>
    <w:rsid w:val="002263E9"/>
    <w:rsid w:val="00226858"/>
    <w:rsid w:val="002268A7"/>
    <w:rsid w:val="002269B6"/>
    <w:rsid w:val="00226B98"/>
    <w:rsid w:val="00227078"/>
    <w:rsid w:val="002271C8"/>
    <w:rsid w:val="00227640"/>
    <w:rsid w:val="00227C6A"/>
    <w:rsid w:val="002307B1"/>
    <w:rsid w:val="00230C32"/>
    <w:rsid w:val="00230D95"/>
    <w:rsid w:val="00231176"/>
    <w:rsid w:val="0023128D"/>
    <w:rsid w:val="00232622"/>
    <w:rsid w:val="00232F13"/>
    <w:rsid w:val="00233096"/>
    <w:rsid w:val="002337A9"/>
    <w:rsid w:val="002338E9"/>
    <w:rsid w:val="00234854"/>
    <w:rsid w:val="00234A4F"/>
    <w:rsid w:val="00235A7E"/>
    <w:rsid w:val="00236077"/>
    <w:rsid w:val="00236F48"/>
    <w:rsid w:val="002370E3"/>
    <w:rsid w:val="0024025C"/>
    <w:rsid w:val="002403BF"/>
    <w:rsid w:val="00240C44"/>
    <w:rsid w:val="002416A8"/>
    <w:rsid w:val="00241D1D"/>
    <w:rsid w:val="002421C0"/>
    <w:rsid w:val="002423DF"/>
    <w:rsid w:val="00242F8C"/>
    <w:rsid w:val="00243C71"/>
    <w:rsid w:val="00243F51"/>
    <w:rsid w:val="0024507E"/>
    <w:rsid w:val="00246E57"/>
    <w:rsid w:val="00246E8A"/>
    <w:rsid w:val="00250236"/>
    <w:rsid w:val="00250717"/>
    <w:rsid w:val="002507E3"/>
    <w:rsid w:val="002507F3"/>
    <w:rsid w:val="00250EAB"/>
    <w:rsid w:val="00251207"/>
    <w:rsid w:val="0025154B"/>
    <w:rsid w:val="002515E8"/>
    <w:rsid w:val="0025164E"/>
    <w:rsid w:val="00251C83"/>
    <w:rsid w:val="00253370"/>
    <w:rsid w:val="00253546"/>
    <w:rsid w:val="0025357A"/>
    <w:rsid w:val="00254329"/>
    <w:rsid w:val="002554DC"/>
    <w:rsid w:val="00255559"/>
    <w:rsid w:val="00255947"/>
    <w:rsid w:val="00255A4A"/>
    <w:rsid w:val="00255D3D"/>
    <w:rsid w:val="00256603"/>
    <w:rsid w:val="0025726A"/>
    <w:rsid w:val="00260D2A"/>
    <w:rsid w:val="002613ED"/>
    <w:rsid w:val="002615A1"/>
    <w:rsid w:val="00261617"/>
    <w:rsid w:val="00261A39"/>
    <w:rsid w:val="0026201B"/>
    <w:rsid w:val="0026213E"/>
    <w:rsid w:val="0026286F"/>
    <w:rsid w:val="002634D2"/>
    <w:rsid w:val="00263550"/>
    <w:rsid w:val="0026533C"/>
    <w:rsid w:val="00265BCE"/>
    <w:rsid w:val="002663F6"/>
    <w:rsid w:val="00266BBB"/>
    <w:rsid w:val="00266BE7"/>
    <w:rsid w:val="0026704D"/>
    <w:rsid w:val="00267C4F"/>
    <w:rsid w:val="002701BD"/>
    <w:rsid w:val="00270447"/>
    <w:rsid w:val="00270594"/>
    <w:rsid w:val="00270822"/>
    <w:rsid w:val="00270C0F"/>
    <w:rsid w:val="00270F9F"/>
    <w:rsid w:val="0027137A"/>
    <w:rsid w:val="002714B0"/>
    <w:rsid w:val="0027168B"/>
    <w:rsid w:val="0027195E"/>
    <w:rsid w:val="00271EB5"/>
    <w:rsid w:val="00272522"/>
    <w:rsid w:val="00272D6E"/>
    <w:rsid w:val="00272F44"/>
    <w:rsid w:val="002733A0"/>
    <w:rsid w:val="002735E6"/>
    <w:rsid w:val="0027427B"/>
    <w:rsid w:val="00275549"/>
    <w:rsid w:val="00276B74"/>
    <w:rsid w:val="0027765F"/>
    <w:rsid w:val="00277CC1"/>
    <w:rsid w:val="00280439"/>
    <w:rsid w:val="0028083D"/>
    <w:rsid w:val="00281353"/>
    <w:rsid w:val="002825E2"/>
    <w:rsid w:val="00283352"/>
    <w:rsid w:val="0028420E"/>
    <w:rsid w:val="00284A19"/>
    <w:rsid w:val="00285A9C"/>
    <w:rsid w:val="00286319"/>
    <w:rsid w:val="002867E0"/>
    <w:rsid w:val="0028687B"/>
    <w:rsid w:val="00290C97"/>
    <w:rsid w:val="0029144F"/>
    <w:rsid w:val="00291911"/>
    <w:rsid w:val="00292448"/>
    <w:rsid w:val="002927E9"/>
    <w:rsid w:val="00292AD3"/>
    <w:rsid w:val="002932A0"/>
    <w:rsid w:val="0029349C"/>
    <w:rsid w:val="00293BD0"/>
    <w:rsid w:val="00293CDA"/>
    <w:rsid w:val="00293D3E"/>
    <w:rsid w:val="00294D11"/>
    <w:rsid w:val="002963B4"/>
    <w:rsid w:val="002965DD"/>
    <w:rsid w:val="0029694E"/>
    <w:rsid w:val="00296B5C"/>
    <w:rsid w:val="002A0127"/>
    <w:rsid w:val="002A0904"/>
    <w:rsid w:val="002A1678"/>
    <w:rsid w:val="002A178D"/>
    <w:rsid w:val="002A1796"/>
    <w:rsid w:val="002A2871"/>
    <w:rsid w:val="002A4CF8"/>
    <w:rsid w:val="002A4FF9"/>
    <w:rsid w:val="002A5140"/>
    <w:rsid w:val="002A51D4"/>
    <w:rsid w:val="002A6416"/>
    <w:rsid w:val="002A66DA"/>
    <w:rsid w:val="002A6A9C"/>
    <w:rsid w:val="002A76C8"/>
    <w:rsid w:val="002A7850"/>
    <w:rsid w:val="002A7AD7"/>
    <w:rsid w:val="002A7B49"/>
    <w:rsid w:val="002B02A7"/>
    <w:rsid w:val="002B0BA7"/>
    <w:rsid w:val="002B0DFA"/>
    <w:rsid w:val="002B0EB2"/>
    <w:rsid w:val="002B262B"/>
    <w:rsid w:val="002B3425"/>
    <w:rsid w:val="002B3C61"/>
    <w:rsid w:val="002B4174"/>
    <w:rsid w:val="002B5493"/>
    <w:rsid w:val="002B70E8"/>
    <w:rsid w:val="002B73B0"/>
    <w:rsid w:val="002B7942"/>
    <w:rsid w:val="002C01FE"/>
    <w:rsid w:val="002C0A98"/>
    <w:rsid w:val="002C0BCC"/>
    <w:rsid w:val="002C11CB"/>
    <w:rsid w:val="002C1AC9"/>
    <w:rsid w:val="002C25D7"/>
    <w:rsid w:val="002C27B7"/>
    <w:rsid w:val="002C2940"/>
    <w:rsid w:val="002C2BC6"/>
    <w:rsid w:val="002C3064"/>
    <w:rsid w:val="002C35CA"/>
    <w:rsid w:val="002C36D9"/>
    <w:rsid w:val="002C6AD5"/>
    <w:rsid w:val="002C6B61"/>
    <w:rsid w:val="002C6CCF"/>
    <w:rsid w:val="002C6E75"/>
    <w:rsid w:val="002C6FEB"/>
    <w:rsid w:val="002C7DB0"/>
    <w:rsid w:val="002C7E0E"/>
    <w:rsid w:val="002D0038"/>
    <w:rsid w:val="002D0053"/>
    <w:rsid w:val="002D0672"/>
    <w:rsid w:val="002D0793"/>
    <w:rsid w:val="002D273A"/>
    <w:rsid w:val="002D2BAA"/>
    <w:rsid w:val="002D34D6"/>
    <w:rsid w:val="002D375C"/>
    <w:rsid w:val="002D3C57"/>
    <w:rsid w:val="002D3E94"/>
    <w:rsid w:val="002D3F17"/>
    <w:rsid w:val="002D49E7"/>
    <w:rsid w:val="002D4E71"/>
    <w:rsid w:val="002D4EFB"/>
    <w:rsid w:val="002D4F22"/>
    <w:rsid w:val="002D6273"/>
    <w:rsid w:val="002D6665"/>
    <w:rsid w:val="002D6E10"/>
    <w:rsid w:val="002D6ECF"/>
    <w:rsid w:val="002E076A"/>
    <w:rsid w:val="002E0A8F"/>
    <w:rsid w:val="002E3B14"/>
    <w:rsid w:val="002E3F27"/>
    <w:rsid w:val="002E3FDD"/>
    <w:rsid w:val="002E4973"/>
    <w:rsid w:val="002E49BF"/>
    <w:rsid w:val="002E4A46"/>
    <w:rsid w:val="002E5CA5"/>
    <w:rsid w:val="002E65A1"/>
    <w:rsid w:val="002E666B"/>
    <w:rsid w:val="002E7B2E"/>
    <w:rsid w:val="002F00FF"/>
    <w:rsid w:val="002F0156"/>
    <w:rsid w:val="002F0FDD"/>
    <w:rsid w:val="002F169E"/>
    <w:rsid w:val="002F177C"/>
    <w:rsid w:val="002F28A1"/>
    <w:rsid w:val="002F3E5C"/>
    <w:rsid w:val="002F43D6"/>
    <w:rsid w:val="002F463C"/>
    <w:rsid w:val="002F49B3"/>
    <w:rsid w:val="002F4AFD"/>
    <w:rsid w:val="002F55D5"/>
    <w:rsid w:val="002F6227"/>
    <w:rsid w:val="002F63CD"/>
    <w:rsid w:val="002F7012"/>
    <w:rsid w:val="002F715F"/>
    <w:rsid w:val="002F7181"/>
    <w:rsid w:val="002F7736"/>
    <w:rsid w:val="00300674"/>
    <w:rsid w:val="00300896"/>
    <w:rsid w:val="00300F8B"/>
    <w:rsid w:val="00301175"/>
    <w:rsid w:val="003027F7"/>
    <w:rsid w:val="003029DC"/>
    <w:rsid w:val="00302AC7"/>
    <w:rsid w:val="003030D3"/>
    <w:rsid w:val="0030340C"/>
    <w:rsid w:val="003037C3"/>
    <w:rsid w:val="00303F40"/>
    <w:rsid w:val="00304D6F"/>
    <w:rsid w:val="00304EE5"/>
    <w:rsid w:val="003056CA"/>
    <w:rsid w:val="003063BE"/>
    <w:rsid w:val="003065DC"/>
    <w:rsid w:val="0030754A"/>
    <w:rsid w:val="00307614"/>
    <w:rsid w:val="00311093"/>
    <w:rsid w:val="00311207"/>
    <w:rsid w:val="00312452"/>
    <w:rsid w:val="00312EF0"/>
    <w:rsid w:val="00313746"/>
    <w:rsid w:val="00313774"/>
    <w:rsid w:val="00314E00"/>
    <w:rsid w:val="003151FD"/>
    <w:rsid w:val="00315BFE"/>
    <w:rsid w:val="00315FC8"/>
    <w:rsid w:val="003164D9"/>
    <w:rsid w:val="00317027"/>
    <w:rsid w:val="00320076"/>
    <w:rsid w:val="003201B1"/>
    <w:rsid w:val="003203E9"/>
    <w:rsid w:val="00321E22"/>
    <w:rsid w:val="003220D4"/>
    <w:rsid w:val="003223A6"/>
    <w:rsid w:val="00322462"/>
    <w:rsid w:val="0032257F"/>
    <w:rsid w:val="00323CEA"/>
    <w:rsid w:val="00324245"/>
    <w:rsid w:val="00324BCF"/>
    <w:rsid w:val="00324C44"/>
    <w:rsid w:val="00324DFE"/>
    <w:rsid w:val="003257E5"/>
    <w:rsid w:val="0032684F"/>
    <w:rsid w:val="00326AAF"/>
    <w:rsid w:val="00326F02"/>
    <w:rsid w:val="00327402"/>
    <w:rsid w:val="00327730"/>
    <w:rsid w:val="00330210"/>
    <w:rsid w:val="0033094A"/>
    <w:rsid w:val="00330952"/>
    <w:rsid w:val="0033104E"/>
    <w:rsid w:val="0033256A"/>
    <w:rsid w:val="00332A29"/>
    <w:rsid w:val="00333077"/>
    <w:rsid w:val="00334009"/>
    <w:rsid w:val="0033468A"/>
    <w:rsid w:val="003346D6"/>
    <w:rsid w:val="003351E2"/>
    <w:rsid w:val="003351E6"/>
    <w:rsid w:val="00335D45"/>
    <w:rsid w:val="00335EDC"/>
    <w:rsid w:val="00336528"/>
    <w:rsid w:val="00337356"/>
    <w:rsid w:val="00337FCB"/>
    <w:rsid w:val="00340560"/>
    <w:rsid w:val="00340EE3"/>
    <w:rsid w:val="00341014"/>
    <w:rsid w:val="003415CF"/>
    <w:rsid w:val="0034231A"/>
    <w:rsid w:val="0034249B"/>
    <w:rsid w:val="003427D9"/>
    <w:rsid w:val="00342D43"/>
    <w:rsid w:val="00344A03"/>
    <w:rsid w:val="0034530A"/>
    <w:rsid w:val="00345C3E"/>
    <w:rsid w:val="0034634B"/>
    <w:rsid w:val="00346BEE"/>
    <w:rsid w:val="003475BB"/>
    <w:rsid w:val="003478BB"/>
    <w:rsid w:val="0035009D"/>
    <w:rsid w:val="00350258"/>
    <w:rsid w:val="0035054D"/>
    <w:rsid w:val="003505F6"/>
    <w:rsid w:val="003513E7"/>
    <w:rsid w:val="00351B28"/>
    <w:rsid w:val="00351DDD"/>
    <w:rsid w:val="00351F0E"/>
    <w:rsid w:val="0035253A"/>
    <w:rsid w:val="00352A72"/>
    <w:rsid w:val="003530D5"/>
    <w:rsid w:val="00353B26"/>
    <w:rsid w:val="00353B32"/>
    <w:rsid w:val="00353BF5"/>
    <w:rsid w:val="00354383"/>
    <w:rsid w:val="00354DEB"/>
    <w:rsid w:val="0035513C"/>
    <w:rsid w:val="00355B21"/>
    <w:rsid w:val="00355C6C"/>
    <w:rsid w:val="00356107"/>
    <w:rsid w:val="003563ED"/>
    <w:rsid w:val="003565D1"/>
    <w:rsid w:val="00356963"/>
    <w:rsid w:val="00357221"/>
    <w:rsid w:val="003577B3"/>
    <w:rsid w:val="00357D5D"/>
    <w:rsid w:val="00360498"/>
    <w:rsid w:val="00360BC9"/>
    <w:rsid w:val="0036107A"/>
    <w:rsid w:val="00361298"/>
    <w:rsid w:val="003613BD"/>
    <w:rsid w:val="003617CE"/>
    <w:rsid w:val="00361888"/>
    <w:rsid w:val="003618FB"/>
    <w:rsid w:val="00361AFD"/>
    <w:rsid w:val="0036274B"/>
    <w:rsid w:val="00362EA1"/>
    <w:rsid w:val="00363141"/>
    <w:rsid w:val="003632F2"/>
    <w:rsid w:val="003637FF"/>
    <w:rsid w:val="003642B4"/>
    <w:rsid w:val="003650F2"/>
    <w:rsid w:val="0036547F"/>
    <w:rsid w:val="0036647B"/>
    <w:rsid w:val="0036695F"/>
    <w:rsid w:val="00367098"/>
    <w:rsid w:val="003674F1"/>
    <w:rsid w:val="003718E2"/>
    <w:rsid w:val="003723C0"/>
    <w:rsid w:val="003729AC"/>
    <w:rsid w:val="00373BDD"/>
    <w:rsid w:val="00373CCB"/>
    <w:rsid w:val="0037429D"/>
    <w:rsid w:val="00375540"/>
    <w:rsid w:val="00375CEB"/>
    <w:rsid w:val="003761CC"/>
    <w:rsid w:val="00376254"/>
    <w:rsid w:val="00376792"/>
    <w:rsid w:val="00376B66"/>
    <w:rsid w:val="00380D37"/>
    <w:rsid w:val="003813B5"/>
    <w:rsid w:val="00381706"/>
    <w:rsid w:val="00381BDA"/>
    <w:rsid w:val="003820D6"/>
    <w:rsid w:val="00382C8B"/>
    <w:rsid w:val="00382DDB"/>
    <w:rsid w:val="003839BF"/>
    <w:rsid w:val="00383B66"/>
    <w:rsid w:val="00384036"/>
    <w:rsid w:val="003840CB"/>
    <w:rsid w:val="003847B8"/>
    <w:rsid w:val="00384B72"/>
    <w:rsid w:val="00384FA7"/>
    <w:rsid w:val="00384FB4"/>
    <w:rsid w:val="003855A3"/>
    <w:rsid w:val="0038567D"/>
    <w:rsid w:val="00385946"/>
    <w:rsid w:val="00385B2C"/>
    <w:rsid w:val="00386439"/>
    <w:rsid w:val="00387503"/>
    <w:rsid w:val="00387CCC"/>
    <w:rsid w:val="003908CE"/>
    <w:rsid w:val="0039092A"/>
    <w:rsid w:val="0039209A"/>
    <w:rsid w:val="003920BC"/>
    <w:rsid w:val="0039310D"/>
    <w:rsid w:val="00394B59"/>
    <w:rsid w:val="003964AD"/>
    <w:rsid w:val="00396815"/>
    <w:rsid w:val="00396F97"/>
    <w:rsid w:val="00397524"/>
    <w:rsid w:val="003A0597"/>
    <w:rsid w:val="003A060B"/>
    <w:rsid w:val="003A0760"/>
    <w:rsid w:val="003A0C5B"/>
    <w:rsid w:val="003A138D"/>
    <w:rsid w:val="003A17A9"/>
    <w:rsid w:val="003A23EE"/>
    <w:rsid w:val="003A286E"/>
    <w:rsid w:val="003A2CA7"/>
    <w:rsid w:val="003A3B91"/>
    <w:rsid w:val="003A3DE5"/>
    <w:rsid w:val="003A492B"/>
    <w:rsid w:val="003A4A7D"/>
    <w:rsid w:val="003A56A8"/>
    <w:rsid w:val="003A5B1D"/>
    <w:rsid w:val="003A5F4A"/>
    <w:rsid w:val="003A5F9C"/>
    <w:rsid w:val="003A6D39"/>
    <w:rsid w:val="003A71C5"/>
    <w:rsid w:val="003A7E49"/>
    <w:rsid w:val="003B0308"/>
    <w:rsid w:val="003B0A92"/>
    <w:rsid w:val="003B0C54"/>
    <w:rsid w:val="003B0CA0"/>
    <w:rsid w:val="003B0E33"/>
    <w:rsid w:val="003B1B0F"/>
    <w:rsid w:val="003B1C04"/>
    <w:rsid w:val="003B1DB4"/>
    <w:rsid w:val="003B2C2A"/>
    <w:rsid w:val="003B3051"/>
    <w:rsid w:val="003B4B26"/>
    <w:rsid w:val="003B50E7"/>
    <w:rsid w:val="003B53B8"/>
    <w:rsid w:val="003B5491"/>
    <w:rsid w:val="003B6F1D"/>
    <w:rsid w:val="003C04D2"/>
    <w:rsid w:val="003C096C"/>
    <w:rsid w:val="003C1335"/>
    <w:rsid w:val="003C13B1"/>
    <w:rsid w:val="003C16A4"/>
    <w:rsid w:val="003C1977"/>
    <w:rsid w:val="003C1E05"/>
    <w:rsid w:val="003C1E48"/>
    <w:rsid w:val="003C22CA"/>
    <w:rsid w:val="003C26CF"/>
    <w:rsid w:val="003C2EDD"/>
    <w:rsid w:val="003C3367"/>
    <w:rsid w:val="003C40FB"/>
    <w:rsid w:val="003C4C7E"/>
    <w:rsid w:val="003C584D"/>
    <w:rsid w:val="003C6811"/>
    <w:rsid w:val="003C6AF7"/>
    <w:rsid w:val="003C6E30"/>
    <w:rsid w:val="003C7489"/>
    <w:rsid w:val="003C787B"/>
    <w:rsid w:val="003C7BA3"/>
    <w:rsid w:val="003C7C73"/>
    <w:rsid w:val="003D033E"/>
    <w:rsid w:val="003D06A7"/>
    <w:rsid w:val="003D0E64"/>
    <w:rsid w:val="003D0FCD"/>
    <w:rsid w:val="003D1B8C"/>
    <w:rsid w:val="003D2164"/>
    <w:rsid w:val="003D31D5"/>
    <w:rsid w:val="003D49A7"/>
    <w:rsid w:val="003D4E7C"/>
    <w:rsid w:val="003D5200"/>
    <w:rsid w:val="003D5F39"/>
    <w:rsid w:val="003D6BB8"/>
    <w:rsid w:val="003D70C1"/>
    <w:rsid w:val="003D713B"/>
    <w:rsid w:val="003D7B40"/>
    <w:rsid w:val="003E12D0"/>
    <w:rsid w:val="003E1BA6"/>
    <w:rsid w:val="003E1C1E"/>
    <w:rsid w:val="003E23A2"/>
    <w:rsid w:val="003E267F"/>
    <w:rsid w:val="003E2BD3"/>
    <w:rsid w:val="003E2E55"/>
    <w:rsid w:val="003E341C"/>
    <w:rsid w:val="003E347A"/>
    <w:rsid w:val="003E356D"/>
    <w:rsid w:val="003E3D8A"/>
    <w:rsid w:val="003E41E6"/>
    <w:rsid w:val="003E51A3"/>
    <w:rsid w:val="003E64EE"/>
    <w:rsid w:val="003E753A"/>
    <w:rsid w:val="003E7944"/>
    <w:rsid w:val="003F0666"/>
    <w:rsid w:val="003F2351"/>
    <w:rsid w:val="003F23EF"/>
    <w:rsid w:val="003F270C"/>
    <w:rsid w:val="003F2DE4"/>
    <w:rsid w:val="003F39A7"/>
    <w:rsid w:val="003F3C8B"/>
    <w:rsid w:val="003F47B6"/>
    <w:rsid w:val="003F5009"/>
    <w:rsid w:val="003F55D5"/>
    <w:rsid w:val="003F59F6"/>
    <w:rsid w:val="003F5C83"/>
    <w:rsid w:val="003F678D"/>
    <w:rsid w:val="003F6AD6"/>
    <w:rsid w:val="003F6BE1"/>
    <w:rsid w:val="003F799D"/>
    <w:rsid w:val="0040021D"/>
    <w:rsid w:val="00400222"/>
    <w:rsid w:val="00400F10"/>
    <w:rsid w:val="00400F6E"/>
    <w:rsid w:val="004011DB"/>
    <w:rsid w:val="00401722"/>
    <w:rsid w:val="004022B2"/>
    <w:rsid w:val="0040292A"/>
    <w:rsid w:val="00403CC6"/>
    <w:rsid w:val="004045B1"/>
    <w:rsid w:val="00404FAE"/>
    <w:rsid w:val="00406B91"/>
    <w:rsid w:val="00406D1A"/>
    <w:rsid w:val="00407F51"/>
    <w:rsid w:val="00410584"/>
    <w:rsid w:val="00410C1B"/>
    <w:rsid w:val="00410DC2"/>
    <w:rsid w:val="00411222"/>
    <w:rsid w:val="00412252"/>
    <w:rsid w:val="004122F9"/>
    <w:rsid w:val="00412A24"/>
    <w:rsid w:val="00412A29"/>
    <w:rsid w:val="00413E83"/>
    <w:rsid w:val="004144D6"/>
    <w:rsid w:val="004158B3"/>
    <w:rsid w:val="00416AAB"/>
    <w:rsid w:val="004173BA"/>
    <w:rsid w:val="004176B6"/>
    <w:rsid w:val="00417CA2"/>
    <w:rsid w:val="00417EDD"/>
    <w:rsid w:val="0042082F"/>
    <w:rsid w:val="00420C78"/>
    <w:rsid w:val="00421109"/>
    <w:rsid w:val="00421463"/>
    <w:rsid w:val="00421A9F"/>
    <w:rsid w:val="00423287"/>
    <w:rsid w:val="0042493E"/>
    <w:rsid w:val="00424959"/>
    <w:rsid w:val="004250EE"/>
    <w:rsid w:val="004253C7"/>
    <w:rsid w:val="004256D7"/>
    <w:rsid w:val="004260A6"/>
    <w:rsid w:val="00426631"/>
    <w:rsid w:val="004267CA"/>
    <w:rsid w:val="00426FE4"/>
    <w:rsid w:val="004272A4"/>
    <w:rsid w:val="004273E7"/>
    <w:rsid w:val="00427A8A"/>
    <w:rsid w:val="00427CAD"/>
    <w:rsid w:val="0043018B"/>
    <w:rsid w:val="004306CD"/>
    <w:rsid w:val="00431246"/>
    <w:rsid w:val="0043147B"/>
    <w:rsid w:val="004328D8"/>
    <w:rsid w:val="00433B49"/>
    <w:rsid w:val="00434B96"/>
    <w:rsid w:val="00436F5C"/>
    <w:rsid w:val="00437329"/>
    <w:rsid w:val="00437B94"/>
    <w:rsid w:val="00437B9B"/>
    <w:rsid w:val="00437C98"/>
    <w:rsid w:val="00437F50"/>
    <w:rsid w:val="0044009B"/>
    <w:rsid w:val="00440380"/>
    <w:rsid w:val="00441324"/>
    <w:rsid w:val="00441EBE"/>
    <w:rsid w:val="0044212F"/>
    <w:rsid w:val="0044336F"/>
    <w:rsid w:val="0044440C"/>
    <w:rsid w:val="00445168"/>
    <w:rsid w:val="004455CF"/>
    <w:rsid w:val="00445C46"/>
    <w:rsid w:val="00445C8E"/>
    <w:rsid w:val="00446610"/>
    <w:rsid w:val="00446C37"/>
    <w:rsid w:val="00447802"/>
    <w:rsid w:val="00447D12"/>
    <w:rsid w:val="00450A37"/>
    <w:rsid w:val="00450C87"/>
    <w:rsid w:val="00451639"/>
    <w:rsid w:val="00452328"/>
    <w:rsid w:val="00452A3B"/>
    <w:rsid w:val="00452CCA"/>
    <w:rsid w:val="0045345C"/>
    <w:rsid w:val="0045484C"/>
    <w:rsid w:val="00455341"/>
    <w:rsid w:val="004554ED"/>
    <w:rsid w:val="00455BB9"/>
    <w:rsid w:val="00455C02"/>
    <w:rsid w:val="00455E0C"/>
    <w:rsid w:val="00456D92"/>
    <w:rsid w:val="00457946"/>
    <w:rsid w:val="00460526"/>
    <w:rsid w:val="00460D5A"/>
    <w:rsid w:val="00460D81"/>
    <w:rsid w:val="0046106D"/>
    <w:rsid w:val="004617D3"/>
    <w:rsid w:val="00461E39"/>
    <w:rsid w:val="00462064"/>
    <w:rsid w:val="004626B9"/>
    <w:rsid w:val="00463E78"/>
    <w:rsid w:val="0046459B"/>
    <w:rsid w:val="00464A24"/>
    <w:rsid w:val="00464A80"/>
    <w:rsid w:val="00464E84"/>
    <w:rsid w:val="00464F1F"/>
    <w:rsid w:val="00465FC5"/>
    <w:rsid w:val="00466001"/>
    <w:rsid w:val="00467062"/>
    <w:rsid w:val="004713AF"/>
    <w:rsid w:val="00472258"/>
    <w:rsid w:val="00472E95"/>
    <w:rsid w:val="00473178"/>
    <w:rsid w:val="00473AFD"/>
    <w:rsid w:val="00476377"/>
    <w:rsid w:val="0047690C"/>
    <w:rsid w:val="004769F0"/>
    <w:rsid w:val="00476F3A"/>
    <w:rsid w:val="004772FE"/>
    <w:rsid w:val="004776EC"/>
    <w:rsid w:val="00477986"/>
    <w:rsid w:val="004803A7"/>
    <w:rsid w:val="00480513"/>
    <w:rsid w:val="00480990"/>
    <w:rsid w:val="00480DAD"/>
    <w:rsid w:val="00480F40"/>
    <w:rsid w:val="004810B1"/>
    <w:rsid w:val="004812DD"/>
    <w:rsid w:val="00481634"/>
    <w:rsid w:val="0048182D"/>
    <w:rsid w:val="00481DF1"/>
    <w:rsid w:val="00482590"/>
    <w:rsid w:val="004826C7"/>
    <w:rsid w:val="00482E60"/>
    <w:rsid w:val="0048430C"/>
    <w:rsid w:val="00484759"/>
    <w:rsid w:val="00484D8A"/>
    <w:rsid w:val="00486658"/>
    <w:rsid w:val="00486C65"/>
    <w:rsid w:val="00486D90"/>
    <w:rsid w:val="004871E2"/>
    <w:rsid w:val="00487858"/>
    <w:rsid w:val="00487E4F"/>
    <w:rsid w:val="00487E6F"/>
    <w:rsid w:val="00487FDB"/>
    <w:rsid w:val="004901E8"/>
    <w:rsid w:val="00490B72"/>
    <w:rsid w:val="0049115A"/>
    <w:rsid w:val="00491581"/>
    <w:rsid w:val="004925A6"/>
    <w:rsid w:val="00492B9D"/>
    <w:rsid w:val="00492C1D"/>
    <w:rsid w:val="00492E1B"/>
    <w:rsid w:val="004932FC"/>
    <w:rsid w:val="00493322"/>
    <w:rsid w:val="0049356E"/>
    <w:rsid w:val="00493924"/>
    <w:rsid w:val="004943D5"/>
    <w:rsid w:val="00494B02"/>
    <w:rsid w:val="00494C7E"/>
    <w:rsid w:val="00494FE2"/>
    <w:rsid w:val="00494FF1"/>
    <w:rsid w:val="004956BA"/>
    <w:rsid w:val="00495FA0"/>
    <w:rsid w:val="00496011"/>
    <w:rsid w:val="004966B9"/>
    <w:rsid w:val="004967D1"/>
    <w:rsid w:val="0049722C"/>
    <w:rsid w:val="0049747B"/>
    <w:rsid w:val="004975AF"/>
    <w:rsid w:val="004A05B1"/>
    <w:rsid w:val="004A06B4"/>
    <w:rsid w:val="004A07AC"/>
    <w:rsid w:val="004A11CF"/>
    <w:rsid w:val="004A2A57"/>
    <w:rsid w:val="004A2F57"/>
    <w:rsid w:val="004A3E76"/>
    <w:rsid w:val="004A3FFD"/>
    <w:rsid w:val="004A4473"/>
    <w:rsid w:val="004A5056"/>
    <w:rsid w:val="004A56D4"/>
    <w:rsid w:val="004A5B63"/>
    <w:rsid w:val="004A66A5"/>
    <w:rsid w:val="004A68C7"/>
    <w:rsid w:val="004A7430"/>
    <w:rsid w:val="004B007C"/>
    <w:rsid w:val="004B01C5"/>
    <w:rsid w:val="004B06B0"/>
    <w:rsid w:val="004B0B1F"/>
    <w:rsid w:val="004B0F0F"/>
    <w:rsid w:val="004B115C"/>
    <w:rsid w:val="004B136F"/>
    <w:rsid w:val="004B1658"/>
    <w:rsid w:val="004B165B"/>
    <w:rsid w:val="004B2716"/>
    <w:rsid w:val="004B2EAA"/>
    <w:rsid w:val="004B330E"/>
    <w:rsid w:val="004B3A10"/>
    <w:rsid w:val="004B3A2E"/>
    <w:rsid w:val="004B3C31"/>
    <w:rsid w:val="004B4A56"/>
    <w:rsid w:val="004B4FA3"/>
    <w:rsid w:val="004B50B0"/>
    <w:rsid w:val="004B67F4"/>
    <w:rsid w:val="004B6F18"/>
    <w:rsid w:val="004B73DF"/>
    <w:rsid w:val="004B7BD3"/>
    <w:rsid w:val="004B7CB7"/>
    <w:rsid w:val="004B7E72"/>
    <w:rsid w:val="004C013C"/>
    <w:rsid w:val="004C0C5C"/>
    <w:rsid w:val="004C23B4"/>
    <w:rsid w:val="004C24DE"/>
    <w:rsid w:val="004C2FFB"/>
    <w:rsid w:val="004C3445"/>
    <w:rsid w:val="004C40BC"/>
    <w:rsid w:val="004C451F"/>
    <w:rsid w:val="004C4BA2"/>
    <w:rsid w:val="004C4D5A"/>
    <w:rsid w:val="004C509C"/>
    <w:rsid w:val="004C60BA"/>
    <w:rsid w:val="004C61D4"/>
    <w:rsid w:val="004C63B9"/>
    <w:rsid w:val="004C6897"/>
    <w:rsid w:val="004C6D0E"/>
    <w:rsid w:val="004C71BC"/>
    <w:rsid w:val="004D06E6"/>
    <w:rsid w:val="004D0719"/>
    <w:rsid w:val="004D0FC5"/>
    <w:rsid w:val="004D1E12"/>
    <w:rsid w:val="004D23D9"/>
    <w:rsid w:val="004D3B88"/>
    <w:rsid w:val="004D3E10"/>
    <w:rsid w:val="004D40E5"/>
    <w:rsid w:val="004D479D"/>
    <w:rsid w:val="004D535C"/>
    <w:rsid w:val="004D6002"/>
    <w:rsid w:val="004D6CD0"/>
    <w:rsid w:val="004D6F95"/>
    <w:rsid w:val="004D7AF4"/>
    <w:rsid w:val="004E034A"/>
    <w:rsid w:val="004E0AE1"/>
    <w:rsid w:val="004E13FC"/>
    <w:rsid w:val="004E149F"/>
    <w:rsid w:val="004E217C"/>
    <w:rsid w:val="004E2380"/>
    <w:rsid w:val="004E2432"/>
    <w:rsid w:val="004E277F"/>
    <w:rsid w:val="004E35E1"/>
    <w:rsid w:val="004E3BEB"/>
    <w:rsid w:val="004E3FD5"/>
    <w:rsid w:val="004E427D"/>
    <w:rsid w:val="004E44D7"/>
    <w:rsid w:val="004E4656"/>
    <w:rsid w:val="004E5168"/>
    <w:rsid w:val="004E5326"/>
    <w:rsid w:val="004E6576"/>
    <w:rsid w:val="004E7D05"/>
    <w:rsid w:val="004E7D75"/>
    <w:rsid w:val="004F1DEC"/>
    <w:rsid w:val="004F2B73"/>
    <w:rsid w:val="004F2E1C"/>
    <w:rsid w:val="004F32AF"/>
    <w:rsid w:val="004F3D71"/>
    <w:rsid w:val="004F508B"/>
    <w:rsid w:val="004F5181"/>
    <w:rsid w:val="004F5AE2"/>
    <w:rsid w:val="004F5D57"/>
    <w:rsid w:val="004F614A"/>
    <w:rsid w:val="004F6680"/>
    <w:rsid w:val="004F6DBE"/>
    <w:rsid w:val="004F740A"/>
    <w:rsid w:val="004F7AF2"/>
    <w:rsid w:val="004F7D80"/>
    <w:rsid w:val="004F7E8F"/>
    <w:rsid w:val="00500663"/>
    <w:rsid w:val="005006FC"/>
    <w:rsid w:val="00500DB4"/>
    <w:rsid w:val="00501B34"/>
    <w:rsid w:val="00501C0F"/>
    <w:rsid w:val="0050228A"/>
    <w:rsid w:val="0050339C"/>
    <w:rsid w:val="005034DF"/>
    <w:rsid w:val="0050363D"/>
    <w:rsid w:val="005037EE"/>
    <w:rsid w:val="00504853"/>
    <w:rsid w:val="005053BB"/>
    <w:rsid w:val="00505515"/>
    <w:rsid w:val="0050691E"/>
    <w:rsid w:val="005073B2"/>
    <w:rsid w:val="005076C0"/>
    <w:rsid w:val="005105B8"/>
    <w:rsid w:val="00511572"/>
    <w:rsid w:val="00511CCC"/>
    <w:rsid w:val="00512347"/>
    <w:rsid w:val="00513488"/>
    <w:rsid w:val="0051363C"/>
    <w:rsid w:val="005147BF"/>
    <w:rsid w:val="00515645"/>
    <w:rsid w:val="005159F7"/>
    <w:rsid w:val="00515E10"/>
    <w:rsid w:val="00520382"/>
    <w:rsid w:val="005203FF"/>
    <w:rsid w:val="0052084E"/>
    <w:rsid w:val="00520A68"/>
    <w:rsid w:val="005215D5"/>
    <w:rsid w:val="0052164C"/>
    <w:rsid w:val="0052170B"/>
    <w:rsid w:val="00521DDD"/>
    <w:rsid w:val="00522169"/>
    <w:rsid w:val="00522BFC"/>
    <w:rsid w:val="00523E15"/>
    <w:rsid w:val="00525ADF"/>
    <w:rsid w:val="00525E80"/>
    <w:rsid w:val="005261ED"/>
    <w:rsid w:val="00526D52"/>
    <w:rsid w:val="00527C39"/>
    <w:rsid w:val="00527EFF"/>
    <w:rsid w:val="00530BDF"/>
    <w:rsid w:val="00532154"/>
    <w:rsid w:val="0053220B"/>
    <w:rsid w:val="00532922"/>
    <w:rsid w:val="00533A50"/>
    <w:rsid w:val="00533CF1"/>
    <w:rsid w:val="0053475A"/>
    <w:rsid w:val="00534AD1"/>
    <w:rsid w:val="00535081"/>
    <w:rsid w:val="005358F9"/>
    <w:rsid w:val="00535B87"/>
    <w:rsid w:val="00536ADB"/>
    <w:rsid w:val="00536C4F"/>
    <w:rsid w:val="00536F4A"/>
    <w:rsid w:val="005373D6"/>
    <w:rsid w:val="005377D9"/>
    <w:rsid w:val="00540A75"/>
    <w:rsid w:val="00540DB1"/>
    <w:rsid w:val="0054108A"/>
    <w:rsid w:val="0054122E"/>
    <w:rsid w:val="0054135B"/>
    <w:rsid w:val="00541490"/>
    <w:rsid w:val="005418D8"/>
    <w:rsid w:val="005418E3"/>
    <w:rsid w:val="00541D1D"/>
    <w:rsid w:val="005428E6"/>
    <w:rsid w:val="00542C53"/>
    <w:rsid w:val="00543871"/>
    <w:rsid w:val="00544487"/>
    <w:rsid w:val="00544CC3"/>
    <w:rsid w:val="00545188"/>
    <w:rsid w:val="0054598B"/>
    <w:rsid w:val="00546581"/>
    <w:rsid w:val="00547523"/>
    <w:rsid w:val="0055026E"/>
    <w:rsid w:val="00550E27"/>
    <w:rsid w:val="005514F5"/>
    <w:rsid w:val="00551C4F"/>
    <w:rsid w:val="00551F90"/>
    <w:rsid w:val="005522BE"/>
    <w:rsid w:val="005526F6"/>
    <w:rsid w:val="005530E8"/>
    <w:rsid w:val="005535A1"/>
    <w:rsid w:val="00553E91"/>
    <w:rsid w:val="00554724"/>
    <w:rsid w:val="00554B5E"/>
    <w:rsid w:val="00555336"/>
    <w:rsid w:val="00555854"/>
    <w:rsid w:val="00555B78"/>
    <w:rsid w:val="00555CF4"/>
    <w:rsid w:val="005571E1"/>
    <w:rsid w:val="00557256"/>
    <w:rsid w:val="00557344"/>
    <w:rsid w:val="00557A9A"/>
    <w:rsid w:val="00557B0B"/>
    <w:rsid w:val="00557CB4"/>
    <w:rsid w:val="00560893"/>
    <w:rsid w:val="0056102C"/>
    <w:rsid w:val="005625F3"/>
    <w:rsid w:val="00562EA1"/>
    <w:rsid w:val="00563146"/>
    <w:rsid w:val="00563514"/>
    <w:rsid w:val="005635B3"/>
    <w:rsid w:val="0056368B"/>
    <w:rsid w:val="005654B3"/>
    <w:rsid w:val="00565EF6"/>
    <w:rsid w:val="005664D6"/>
    <w:rsid w:val="00566D9C"/>
    <w:rsid w:val="00567610"/>
    <w:rsid w:val="00567FF2"/>
    <w:rsid w:val="005703CB"/>
    <w:rsid w:val="00570431"/>
    <w:rsid w:val="005709F3"/>
    <w:rsid w:val="00570AC3"/>
    <w:rsid w:val="00570B54"/>
    <w:rsid w:val="00571582"/>
    <w:rsid w:val="00571684"/>
    <w:rsid w:val="005716CB"/>
    <w:rsid w:val="0057349F"/>
    <w:rsid w:val="00573C15"/>
    <w:rsid w:val="005746F8"/>
    <w:rsid w:val="00574817"/>
    <w:rsid w:val="005748DB"/>
    <w:rsid w:val="00575D45"/>
    <w:rsid w:val="00577649"/>
    <w:rsid w:val="00577702"/>
    <w:rsid w:val="00577FEC"/>
    <w:rsid w:val="0058029D"/>
    <w:rsid w:val="005814EE"/>
    <w:rsid w:val="00581698"/>
    <w:rsid w:val="00581D9E"/>
    <w:rsid w:val="00582F75"/>
    <w:rsid w:val="005830B1"/>
    <w:rsid w:val="005838D2"/>
    <w:rsid w:val="00584379"/>
    <w:rsid w:val="00585750"/>
    <w:rsid w:val="00585CB6"/>
    <w:rsid w:val="00585E85"/>
    <w:rsid w:val="00585F59"/>
    <w:rsid w:val="0058616A"/>
    <w:rsid w:val="005861D3"/>
    <w:rsid w:val="00586F98"/>
    <w:rsid w:val="00587037"/>
    <w:rsid w:val="0058786A"/>
    <w:rsid w:val="00590F47"/>
    <w:rsid w:val="00591E25"/>
    <w:rsid w:val="0059229F"/>
    <w:rsid w:val="0059261F"/>
    <w:rsid w:val="00593334"/>
    <w:rsid w:val="00593C15"/>
    <w:rsid w:val="0059471F"/>
    <w:rsid w:val="00594E97"/>
    <w:rsid w:val="0059575F"/>
    <w:rsid w:val="00595B5B"/>
    <w:rsid w:val="005978DE"/>
    <w:rsid w:val="005A0239"/>
    <w:rsid w:val="005A03CF"/>
    <w:rsid w:val="005A041A"/>
    <w:rsid w:val="005A0F2A"/>
    <w:rsid w:val="005A1277"/>
    <w:rsid w:val="005A14DF"/>
    <w:rsid w:val="005A1980"/>
    <w:rsid w:val="005A2075"/>
    <w:rsid w:val="005A21D7"/>
    <w:rsid w:val="005A2968"/>
    <w:rsid w:val="005A29BB"/>
    <w:rsid w:val="005A32EC"/>
    <w:rsid w:val="005A35F4"/>
    <w:rsid w:val="005A4475"/>
    <w:rsid w:val="005A46AE"/>
    <w:rsid w:val="005A48DB"/>
    <w:rsid w:val="005A4D74"/>
    <w:rsid w:val="005A4EF5"/>
    <w:rsid w:val="005A5961"/>
    <w:rsid w:val="005A5DFF"/>
    <w:rsid w:val="005A791B"/>
    <w:rsid w:val="005A7CC8"/>
    <w:rsid w:val="005B0B40"/>
    <w:rsid w:val="005B0BD1"/>
    <w:rsid w:val="005B103E"/>
    <w:rsid w:val="005B1A3B"/>
    <w:rsid w:val="005B1F35"/>
    <w:rsid w:val="005B2024"/>
    <w:rsid w:val="005B2735"/>
    <w:rsid w:val="005B29C2"/>
    <w:rsid w:val="005B2AE0"/>
    <w:rsid w:val="005B31B6"/>
    <w:rsid w:val="005B3A48"/>
    <w:rsid w:val="005B3EA6"/>
    <w:rsid w:val="005B408B"/>
    <w:rsid w:val="005B40AD"/>
    <w:rsid w:val="005B5115"/>
    <w:rsid w:val="005B5E6B"/>
    <w:rsid w:val="005B5FC4"/>
    <w:rsid w:val="005B60D3"/>
    <w:rsid w:val="005B7E7C"/>
    <w:rsid w:val="005C006E"/>
    <w:rsid w:val="005C0816"/>
    <w:rsid w:val="005C10E0"/>
    <w:rsid w:val="005C149F"/>
    <w:rsid w:val="005C1776"/>
    <w:rsid w:val="005C1FAE"/>
    <w:rsid w:val="005C2D73"/>
    <w:rsid w:val="005C2F0E"/>
    <w:rsid w:val="005C3DCF"/>
    <w:rsid w:val="005C4038"/>
    <w:rsid w:val="005C42C9"/>
    <w:rsid w:val="005C42F5"/>
    <w:rsid w:val="005C4772"/>
    <w:rsid w:val="005C57B0"/>
    <w:rsid w:val="005C5C22"/>
    <w:rsid w:val="005C5DAC"/>
    <w:rsid w:val="005C6195"/>
    <w:rsid w:val="005C6284"/>
    <w:rsid w:val="005C6B5B"/>
    <w:rsid w:val="005C6DDB"/>
    <w:rsid w:val="005C76F8"/>
    <w:rsid w:val="005C7D42"/>
    <w:rsid w:val="005D0E45"/>
    <w:rsid w:val="005D0E4B"/>
    <w:rsid w:val="005D0EC4"/>
    <w:rsid w:val="005D1A1A"/>
    <w:rsid w:val="005D1EB5"/>
    <w:rsid w:val="005D1ED8"/>
    <w:rsid w:val="005D31FE"/>
    <w:rsid w:val="005D3BB9"/>
    <w:rsid w:val="005D3C12"/>
    <w:rsid w:val="005D40E6"/>
    <w:rsid w:val="005D4685"/>
    <w:rsid w:val="005D4961"/>
    <w:rsid w:val="005D534B"/>
    <w:rsid w:val="005D62F5"/>
    <w:rsid w:val="005D6999"/>
    <w:rsid w:val="005D6B24"/>
    <w:rsid w:val="005D7D69"/>
    <w:rsid w:val="005E0920"/>
    <w:rsid w:val="005E0C14"/>
    <w:rsid w:val="005E1779"/>
    <w:rsid w:val="005E2659"/>
    <w:rsid w:val="005E310E"/>
    <w:rsid w:val="005E35A3"/>
    <w:rsid w:val="005E3731"/>
    <w:rsid w:val="005E3977"/>
    <w:rsid w:val="005E4669"/>
    <w:rsid w:val="005E5013"/>
    <w:rsid w:val="005E50F0"/>
    <w:rsid w:val="005E50F1"/>
    <w:rsid w:val="005E6B5D"/>
    <w:rsid w:val="005E6B87"/>
    <w:rsid w:val="005E7159"/>
    <w:rsid w:val="005E75C4"/>
    <w:rsid w:val="005F0EE9"/>
    <w:rsid w:val="005F11CC"/>
    <w:rsid w:val="005F2121"/>
    <w:rsid w:val="005F27AD"/>
    <w:rsid w:val="005F2C74"/>
    <w:rsid w:val="005F30B5"/>
    <w:rsid w:val="005F34D0"/>
    <w:rsid w:val="005F3C70"/>
    <w:rsid w:val="005F3F99"/>
    <w:rsid w:val="005F51BA"/>
    <w:rsid w:val="005F62A3"/>
    <w:rsid w:val="006000F1"/>
    <w:rsid w:val="00601749"/>
    <w:rsid w:val="00601D40"/>
    <w:rsid w:val="00602457"/>
    <w:rsid w:val="006027DE"/>
    <w:rsid w:val="00604305"/>
    <w:rsid w:val="00604640"/>
    <w:rsid w:val="006048BC"/>
    <w:rsid w:val="00604977"/>
    <w:rsid w:val="00605674"/>
    <w:rsid w:val="0060578F"/>
    <w:rsid w:val="00605C67"/>
    <w:rsid w:val="00605F0E"/>
    <w:rsid w:val="0060635A"/>
    <w:rsid w:val="00606577"/>
    <w:rsid w:val="006065DC"/>
    <w:rsid w:val="006069AC"/>
    <w:rsid w:val="006077EA"/>
    <w:rsid w:val="00610A6C"/>
    <w:rsid w:val="00610D57"/>
    <w:rsid w:val="00610DCE"/>
    <w:rsid w:val="00611BED"/>
    <w:rsid w:val="00611D71"/>
    <w:rsid w:val="006122CF"/>
    <w:rsid w:val="00612321"/>
    <w:rsid w:val="0061488B"/>
    <w:rsid w:val="00614C35"/>
    <w:rsid w:val="006156BD"/>
    <w:rsid w:val="00615A52"/>
    <w:rsid w:val="00616B0D"/>
    <w:rsid w:val="00616F9A"/>
    <w:rsid w:val="00617636"/>
    <w:rsid w:val="00620975"/>
    <w:rsid w:val="00621742"/>
    <w:rsid w:val="0062195D"/>
    <w:rsid w:val="00621BFC"/>
    <w:rsid w:val="00622F77"/>
    <w:rsid w:val="00623101"/>
    <w:rsid w:val="00623FBC"/>
    <w:rsid w:val="006241E0"/>
    <w:rsid w:val="00624EDB"/>
    <w:rsid w:val="006259C6"/>
    <w:rsid w:val="00625DF2"/>
    <w:rsid w:val="00626AE8"/>
    <w:rsid w:val="00627CDB"/>
    <w:rsid w:val="00627D7A"/>
    <w:rsid w:val="0063044C"/>
    <w:rsid w:val="00630A55"/>
    <w:rsid w:val="00630FB3"/>
    <w:rsid w:val="00631115"/>
    <w:rsid w:val="0063227D"/>
    <w:rsid w:val="006325FC"/>
    <w:rsid w:val="00632707"/>
    <w:rsid w:val="006333E0"/>
    <w:rsid w:val="0063403F"/>
    <w:rsid w:val="006343EE"/>
    <w:rsid w:val="00634B9A"/>
    <w:rsid w:val="006356BC"/>
    <w:rsid w:val="00636C8D"/>
    <w:rsid w:val="0063703D"/>
    <w:rsid w:val="006375F9"/>
    <w:rsid w:val="00640D62"/>
    <w:rsid w:val="00640F46"/>
    <w:rsid w:val="00641D61"/>
    <w:rsid w:val="00641ECA"/>
    <w:rsid w:val="00642680"/>
    <w:rsid w:val="006428CE"/>
    <w:rsid w:val="00642B6A"/>
    <w:rsid w:val="00643170"/>
    <w:rsid w:val="006433C6"/>
    <w:rsid w:val="0064490B"/>
    <w:rsid w:val="00645020"/>
    <w:rsid w:val="00645525"/>
    <w:rsid w:val="006458E6"/>
    <w:rsid w:val="00645D63"/>
    <w:rsid w:val="00646825"/>
    <w:rsid w:val="00646BCA"/>
    <w:rsid w:val="006475E3"/>
    <w:rsid w:val="006479E0"/>
    <w:rsid w:val="00647D47"/>
    <w:rsid w:val="00647EE7"/>
    <w:rsid w:val="00650261"/>
    <w:rsid w:val="00650417"/>
    <w:rsid w:val="006505A6"/>
    <w:rsid w:val="00650730"/>
    <w:rsid w:val="00651444"/>
    <w:rsid w:val="006515E3"/>
    <w:rsid w:val="00651636"/>
    <w:rsid w:val="00651E07"/>
    <w:rsid w:val="00651E6A"/>
    <w:rsid w:val="006535D3"/>
    <w:rsid w:val="00653649"/>
    <w:rsid w:val="006536F5"/>
    <w:rsid w:val="00655663"/>
    <w:rsid w:val="00656FA5"/>
    <w:rsid w:val="0065703D"/>
    <w:rsid w:val="00657CEB"/>
    <w:rsid w:val="00657CFA"/>
    <w:rsid w:val="0066034A"/>
    <w:rsid w:val="0066089F"/>
    <w:rsid w:val="00660EEB"/>
    <w:rsid w:val="00661541"/>
    <w:rsid w:val="00661BE5"/>
    <w:rsid w:val="00662314"/>
    <w:rsid w:val="0066241F"/>
    <w:rsid w:val="0066381F"/>
    <w:rsid w:val="00663A5A"/>
    <w:rsid w:val="00663E07"/>
    <w:rsid w:val="006643AE"/>
    <w:rsid w:val="006649F6"/>
    <w:rsid w:val="00664C78"/>
    <w:rsid w:val="0066511E"/>
    <w:rsid w:val="006653D5"/>
    <w:rsid w:val="006655A7"/>
    <w:rsid w:val="00665654"/>
    <w:rsid w:val="00665AE4"/>
    <w:rsid w:val="00666190"/>
    <w:rsid w:val="00666388"/>
    <w:rsid w:val="00666466"/>
    <w:rsid w:val="00666C33"/>
    <w:rsid w:val="00666C48"/>
    <w:rsid w:val="00666D3B"/>
    <w:rsid w:val="00667649"/>
    <w:rsid w:val="00667B80"/>
    <w:rsid w:val="00667DA6"/>
    <w:rsid w:val="00667E29"/>
    <w:rsid w:val="00670BC9"/>
    <w:rsid w:val="00671301"/>
    <w:rsid w:val="0067140D"/>
    <w:rsid w:val="00671BE1"/>
    <w:rsid w:val="00672906"/>
    <w:rsid w:val="006757BF"/>
    <w:rsid w:val="00675970"/>
    <w:rsid w:val="00677188"/>
    <w:rsid w:val="006773F6"/>
    <w:rsid w:val="0067779F"/>
    <w:rsid w:val="00680163"/>
    <w:rsid w:val="00680A2D"/>
    <w:rsid w:val="0068108E"/>
    <w:rsid w:val="006810E5"/>
    <w:rsid w:val="006813A2"/>
    <w:rsid w:val="0068196C"/>
    <w:rsid w:val="00681AE5"/>
    <w:rsid w:val="00681AFE"/>
    <w:rsid w:val="006828F7"/>
    <w:rsid w:val="00683B34"/>
    <w:rsid w:val="00683E19"/>
    <w:rsid w:val="00684808"/>
    <w:rsid w:val="00684C76"/>
    <w:rsid w:val="00684E24"/>
    <w:rsid w:val="00686A5C"/>
    <w:rsid w:val="00686C78"/>
    <w:rsid w:val="00687CA7"/>
    <w:rsid w:val="00690394"/>
    <w:rsid w:val="0069075C"/>
    <w:rsid w:val="00690B26"/>
    <w:rsid w:val="00690BDC"/>
    <w:rsid w:val="00690E1D"/>
    <w:rsid w:val="006917FC"/>
    <w:rsid w:val="006922B2"/>
    <w:rsid w:val="00692E47"/>
    <w:rsid w:val="00692FA6"/>
    <w:rsid w:val="006933FC"/>
    <w:rsid w:val="006933FE"/>
    <w:rsid w:val="00693498"/>
    <w:rsid w:val="006946A9"/>
    <w:rsid w:val="006948F1"/>
    <w:rsid w:val="00694EE7"/>
    <w:rsid w:val="006959A0"/>
    <w:rsid w:val="00696069"/>
    <w:rsid w:val="00696081"/>
    <w:rsid w:val="0069629C"/>
    <w:rsid w:val="00696436"/>
    <w:rsid w:val="00696D7F"/>
    <w:rsid w:val="0069743F"/>
    <w:rsid w:val="00697459"/>
    <w:rsid w:val="00697B3C"/>
    <w:rsid w:val="00697EE8"/>
    <w:rsid w:val="006A01D3"/>
    <w:rsid w:val="006A0507"/>
    <w:rsid w:val="006A0721"/>
    <w:rsid w:val="006A0A5C"/>
    <w:rsid w:val="006A0C72"/>
    <w:rsid w:val="006A1B77"/>
    <w:rsid w:val="006A1BCD"/>
    <w:rsid w:val="006A3568"/>
    <w:rsid w:val="006A54F7"/>
    <w:rsid w:val="006A5B2C"/>
    <w:rsid w:val="006A7A57"/>
    <w:rsid w:val="006B0946"/>
    <w:rsid w:val="006B1015"/>
    <w:rsid w:val="006B1D3E"/>
    <w:rsid w:val="006B2401"/>
    <w:rsid w:val="006B24B4"/>
    <w:rsid w:val="006B29F0"/>
    <w:rsid w:val="006B2F90"/>
    <w:rsid w:val="006B3048"/>
    <w:rsid w:val="006B312A"/>
    <w:rsid w:val="006B36FC"/>
    <w:rsid w:val="006B41B8"/>
    <w:rsid w:val="006B54E4"/>
    <w:rsid w:val="006B56F1"/>
    <w:rsid w:val="006B64C3"/>
    <w:rsid w:val="006B6841"/>
    <w:rsid w:val="006B695C"/>
    <w:rsid w:val="006B7286"/>
    <w:rsid w:val="006B7AD6"/>
    <w:rsid w:val="006B7C65"/>
    <w:rsid w:val="006C021F"/>
    <w:rsid w:val="006C0486"/>
    <w:rsid w:val="006C068F"/>
    <w:rsid w:val="006C0B1F"/>
    <w:rsid w:val="006C18FE"/>
    <w:rsid w:val="006C1924"/>
    <w:rsid w:val="006C1E47"/>
    <w:rsid w:val="006C2248"/>
    <w:rsid w:val="006C2533"/>
    <w:rsid w:val="006C33FC"/>
    <w:rsid w:val="006C3416"/>
    <w:rsid w:val="006C4FF6"/>
    <w:rsid w:val="006C5680"/>
    <w:rsid w:val="006C652A"/>
    <w:rsid w:val="006C684E"/>
    <w:rsid w:val="006C76CB"/>
    <w:rsid w:val="006D043F"/>
    <w:rsid w:val="006D067B"/>
    <w:rsid w:val="006D13B1"/>
    <w:rsid w:val="006D178E"/>
    <w:rsid w:val="006D1C37"/>
    <w:rsid w:val="006D1F2C"/>
    <w:rsid w:val="006D23F3"/>
    <w:rsid w:val="006D2709"/>
    <w:rsid w:val="006D29B1"/>
    <w:rsid w:val="006D2BAA"/>
    <w:rsid w:val="006D2E74"/>
    <w:rsid w:val="006D2F4B"/>
    <w:rsid w:val="006D311C"/>
    <w:rsid w:val="006D3CDA"/>
    <w:rsid w:val="006D512C"/>
    <w:rsid w:val="006D5397"/>
    <w:rsid w:val="006D5E8B"/>
    <w:rsid w:val="006D5EA4"/>
    <w:rsid w:val="006D66CC"/>
    <w:rsid w:val="006D75C8"/>
    <w:rsid w:val="006D7679"/>
    <w:rsid w:val="006E0C09"/>
    <w:rsid w:val="006E1174"/>
    <w:rsid w:val="006E1A75"/>
    <w:rsid w:val="006E2A1C"/>
    <w:rsid w:val="006E2C09"/>
    <w:rsid w:val="006E3226"/>
    <w:rsid w:val="006E32A1"/>
    <w:rsid w:val="006E3981"/>
    <w:rsid w:val="006E3F4B"/>
    <w:rsid w:val="006E4DE0"/>
    <w:rsid w:val="006E583C"/>
    <w:rsid w:val="006E5886"/>
    <w:rsid w:val="006E670F"/>
    <w:rsid w:val="006E698F"/>
    <w:rsid w:val="006E7345"/>
    <w:rsid w:val="006F0E20"/>
    <w:rsid w:val="006F183B"/>
    <w:rsid w:val="006F190F"/>
    <w:rsid w:val="006F1A42"/>
    <w:rsid w:val="006F208F"/>
    <w:rsid w:val="006F3621"/>
    <w:rsid w:val="006F3988"/>
    <w:rsid w:val="006F3D8D"/>
    <w:rsid w:val="006F3DD0"/>
    <w:rsid w:val="006F41D5"/>
    <w:rsid w:val="006F46C5"/>
    <w:rsid w:val="006F5389"/>
    <w:rsid w:val="006F5A04"/>
    <w:rsid w:val="006F73BC"/>
    <w:rsid w:val="00700BDB"/>
    <w:rsid w:val="00701400"/>
    <w:rsid w:val="0070239A"/>
    <w:rsid w:val="00702A5E"/>
    <w:rsid w:val="00702BD0"/>
    <w:rsid w:val="00703408"/>
    <w:rsid w:val="00703666"/>
    <w:rsid w:val="00704DFA"/>
    <w:rsid w:val="00704F6D"/>
    <w:rsid w:val="00705959"/>
    <w:rsid w:val="0070737A"/>
    <w:rsid w:val="007075C5"/>
    <w:rsid w:val="0070774D"/>
    <w:rsid w:val="00707D80"/>
    <w:rsid w:val="00707F07"/>
    <w:rsid w:val="0071021F"/>
    <w:rsid w:val="00710936"/>
    <w:rsid w:val="007117A0"/>
    <w:rsid w:val="00712D41"/>
    <w:rsid w:val="007134C0"/>
    <w:rsid w:val="007137A6"/>
    <w:rsid w:val="00714643"/>
    <w:rsid w:val="007148A4"/>
    <w:rsid w:val="0071509B"/>
    <w:rsid w:val="007150AC"/>
    <w:rsid w:val="00715311"/>
    <w:rsid w:val="007156D8"/>
    <w:rsid w:val="00715C8D"/>
    <w:rsid w:val="00716215"/>
    <w:rsid w:val="00716896"/>
    <w:rsid w:val="00716C67"/>
    <w:rsid w:val="00721121"/>
    <w:rsid w:val="00721C60"/>
    <w:rsid w:val="00721E72"/>
    <w:rsid w:val="00722BD5"/>
    <w:rsid w:val="00722F54"/>
    <w:rsid w:val="0072392A"/>
    <w:rsid w:val="007251C4"/>
    <w:rsid w:val="0072521A"/>
    <w:rsid w:val="00725B93"/>
    <w:rsid w:val="00725E2A"/>
    <w:rsid w:val="00726176"/>
    <w:rsid w:val="007262FC"/>
    <w:rsid w:val="00727321"/>
    <w:rsid w:val="00727537"/>
    <w:rsid w:val="00727716"/>
    <w:rsid w:val="00727BA1"/>
    <w:rsid w:val="0073015C"/>
    <w:rsid w:val="00730CBE"/>
    <w:rsid w:val="0073137F"/>
    <w:rsid w:val="00731436"/>
    <w:rsid w:val="00732B6C"/>
    <w:rsid w:val="00732C26"/>
    <w:rsid w:val="00733418"/>
    <w:rsid w:val="00733622"/>
    <w:rsid w:val="007342BF"/>
    <w:rsid w:val="0073475F"/>
    <w:rsid w:val="0073566C"/>
    <w:rsid w:val="00735F3D"/>
    <w:rsid w:val="0073666A"/>
    <w:rsid w:val="00736B8B"/>
    <w:rsid w:val="00737D81"/>
    <w:rsid w:val="007403D2"/>
    <w:rsid w:val="00740BC4"/>
    <w:rsid w:val="00740E44"/>
    <w:rsid w:val="007429AC"/>
    <w:rsid w:val="00742A23"/>
    <w:rsid w:val="0074359E"/>
    <w:rsid w:val="00743F9A"/>
    <w:rsid w:val="00744092"/>
    <w:rsid w:val="00744555"/>
    <w:rsid w:val="00745175"/>
    <w:rsid w:val="00746B8F"/>
    <w:rsid w:val="00746CBE"/>
    <w:rsid w:val="00746EA6"/>
    <w:rsid w:val="00747E43"/>
    <w:rsid w:val="00747EE6"/>
    <w:rsid w:val="00747FAB"/>
    <w:rsid w:val="007500D4"/>
    <w:rsid w:val="0075084B"/>
    <w:rsid w:val="00750CCE"/>
    <w:rsid w:val="00751848"/>
    <w:rsid w:val="0075241F"/>
    <w:rsid w:val="007542B3"/>
    <w:rsid w:val="0075508C"/>
    <w:rsid w:val="007554DD"/>
    <w:rsid w:val="00755788"/>
    <w:rsid w:val="007558CD"/>
    <w:rsid w:val="00756074"/>
    <w:rsid w:val="00757581"/>
    <w:rsid w:val="00757879"/>
    <w:rsid w:val="007606BD"/>
    <w:rsid w:val="00760842"/>
    <w:rsid w:val="0076089C"/>
    <w:rsid w:val="007611DF"/>
    <w:rsid w:val="0076130D"/>
    <w:rsid w:val="00761565"/>
    <w:rsid w:val="0076197B"/>
    <w:rsid w:val="00762396"/>
    <w:rsid w:val="00762754"/>
    <w:rsid w:val="00762B40"/>
    <w:rsid w:val="007632B5"/>
    <w:rsid w:val="00763310"/>
    <w:rsid w:val="00764839"/>
    <w:rsid w:val="00764919"/>
    <w:rsid w:val="0076573A"/>
    <w:rsid w:val="0076582D"/>
    <w:rsid w:val="0076592A"/>
    <w:rsid w:val="00766719"/>
    <w:rsid w:val="00766B0E"/>
    <w:rsid w:val="007679EE"/>
    <w:rsid w:val="00770025"/>
    <w:rsid w:val="0077037D"/>
    <w:rsid w:val="00770B62"/>
    <w:rsid w:val="00770FCF"/>
    <w:rsid w:val="00771192"/>
    <w:rsid w:val="0077184D"/>
    <w:rsid w:val="0077194E"/>
    <w:rsid w:val="00771CE2"/>
    <w:rsid w:val="00772C38"/>
    <w:rsid w:val="00772F75"/>
    <w:rsid w:val="00773A7E"/>
    <w:rsid w:val="007746D4"/>
    <w:rsid w:val="00774F01"/>
    <w:rsid w:val="007750CB"/>
    <w:rsid w:val="00775686"/>
    <w:rsid w:val="00775B8E"/>
    <w:rsid w:val="00775E02"/>
    <w:rsid w:val="007765AF"/>
    <w:rsid w:val="0077760A"/>
    <w:rsid w:val="00777FBA"/>
    <w:rsid w:val="00780828"/>
    <w:rsid w:val="007811F8"/>
    <w:rsid w:val="007812E9"/>
    <w:rsid w:val="00781631"/>
    <w:rsid w:val="00781D94"/>
    <w:rsid w:val="00781DE5"/>
    <w:rsid w:val="00783EEF"/>
    <w:rsid w:val="0078414B"/>
    <w:rsid w:val="00784616"/>
    <w:rsid w:val="0078481B"/>
    <w:rsid w:val="00785663"/>
    <w:rsid w:val="00785AD3"/>
    <w:rsid w:val="007868C5"/>
    <w:rsid w:val="00786BD9"/>
    <w:rsid w:val="0078792E"/>
    <w:rsid w:val="00790BF9"/>
    <w:rsid w:val="00790E82"/>
    <w:rsid w:val="00791D93"/>
    <w:rsid w:val="0079218A"/>
    <w:rsid w:val="007921D3"/>
    <w:rsid w:val="00792652"/>
    <w:rsid w:val="007928A2"/>
    <w:rsid w:val="00792D84"/>
    <w:rsid w:val="007933D0"/>
    <w:rsid w:val="00793D61"/>
    <w:rsid w:val="00794388"/>
    <w:rsid w:val="00794A7A"/>
    <w:rsid w:val="00794CF3"/>
    <w:rsid w:val="007956B1"/>
    <w:rsid w:val="0079579F"/>
    <w:rsid w:val="0079590A"/>
    <w:rsid w:val="00795D0C"/>
    <w:rsid w:val="00795DB8"/>
    <w:rsid w:val="00796811"/>
    <w:rsid w:val="00797307"/>
    <w:rsid w:val="007A0F11"/>
    <w:rsid w:val="007A1DA0"/>
    <w:rsid w:val="007A1F7C"/>
    <w:rsid w:val="007A24D3"/>
    <w:rsid w:val="007A3709"/>
    <w:rsid w:val="007A3D5F"/>
    <w:rsid w:val="007A41F0"/>
    <w:rsid w:val="007A4384"/>
    <w:rsid w:val="007A444D"/>
    <w:rsid w:val="007A47A0"/>
    <w:rsid w:val="007A4843"/>
    <w:rsid w:val="007A5C24"/>
    <w:rsid w:val="007A6167"/>
    <w:rsid w:val="007A73FB"/>
    <w:rsid w:val="007A772B"/>
    <w:rsid w:val="007A7E95"/>
    <w:rsid w:val="007A7FA1"/>
    <w:rsid w:val="007A7FE1"/>
    <w:rsid w:val="007B0423"/>
    <w:rsid w:val="007B0F82"/>
    <w:rsid w:val="007B1828"/>
    <w:rsid w:val="007B1F93"/>
    <w:rsid w:val="007B2693"/>
    <w:rsid w:val="007B2926"/>
    <w:rsid w:val="007B2CDF"/>
    <w:rsid w:val="007B3789"/>
    <w:rsid w:val="007B3D00"/>
    <w:rsid w:val="007B427E"/>
    <w:rsid w:val="007B4C16"/>
    <w:rsid w:val="007B4D0F"/>
    <w:rsid w:val="007B53A2"/>
    <w:rsid w:val="007B55A9"/>
    <w:rsid w:val="007B5ADF"/>
    <w:rsid w:val="007B5AEE"/>
    <w:rsid w:val="007B6106"/>
    <w:rsid w:val="007B6184"/>
    <w:rsid w:val="007B62C6"/>
    <w:rsid w:val="007B665D"/>
    <w:rsid w:val="007B667F"/>
    <w:rsid w:val="007B67C5"/>
    <w:rsid w:val="007B6999"/>
    <w:rsid w:val="007B69E6"/>
    <w:rsid w:val="007B706D"/>
    <w:rsid w:val="007B794F"/>
    <w:rsid w:val="007C012B"/>
    <w:rsid w:val="007C02ED"/>
    <w:rsid w:val="007C035E"/>
    <w:rsid w:val="007C0E5C"/>
    <w:rsid w:val="007C0FC1"/>
    <w:rsid w:val="007C151D"/>
    <w:rsid w:val="007C1A23"/>
    <w:rsid w:val="007C1AA7"/>
    <w:rsid w:val="007C2119"/>
    <w:rsid w:val="007C2499"/>
    <w:rsid w:val="007C24B4"/>
    <w:rsid w:val="007C26D5"/>
    <w:rsid w:val="007C4A64"/>
    <w:rsid w:val="007C5FA2"/>
    <w:rsid w:val="007C6574"/>
    <w:rsid w:val="007C6635"/>
    <w:rsid w:val="007C7551"/>
    <w:rsid w:val="007D1124"/>
    <w:rsid w:val="007D2A0E"/>
    <w:rsid w:val="007D2CD3"/>
    <w:rsid w:val="007D2DD6"/>
    <w:rsid w:val="007D4062"/>
    <w:rsid w:val="007D42B0"/>
    <w:rsid w:val="007D4334"/>
    <w:rsid w:val="007D469E"/>
    <w:rsid w:val="007D522F"/>
    <w:rsid w:val="007D5329"/>
    <w:rsid w:val="007D5E57"/>
    <w:rsid w:val="007D6AB8"/>
    <w:rsid w:val="007D6FAE"/>
    <w:rsid w:val="007D7038"/>
    <w:rsid w:val="007D75D0"/>
    <w:rsid w:val="007D75ED"/>
    <w:rsid w:val="007D7DE3"/>
    <w:rsid w:val="007E0051"/>
    <w:rsid w:val="007E00DC"/>
    <w:rsid w:val="007E020B"/>
    <w:rsid w:val="007E1104"/>
    <w:rsid w:val="007E2158"/>
    <w:rsid w:val="007E2260"/>
    <w:rsid w:val="007E2E32"/>
    <w:rsid w:val="007E36B0"/>
    <w:rsid w:val="007E4022"/>
    <w:rsid w:val="007E4A47"/>
    <w:rsid w:val="007E4B2D"/>
    <w:rsid w:val="007E4FC0"/>
    <w:rsid w:val="007E516A"/>
    <w:rsid w:val="007E570D"/>
    <w:rsid w:val="007E5838"/>
    <w:rsid w:val="007E60A0"/>
    <w:rsid w:val="007E68B8"/>
    <w:rsid w:val="007E745B"/>
    <w:rsid w:val="007F10E0"/>
    <w:rsid w:val="007F118D"/>
    <w:rsid w:val="007F19D7"/>
    <w:rsid w:val="007F1D03"/>
    <w:rsid w:val="007F2431"/>
    <w:rsid w:val="007F26D6"/>
    <w:rsid w:val="007F2821"/>
    <w:rsid w:val="007F282E"/>
    <w:rsid w:val="007F287A"/>
    <w:rsid w:val="007F2AF5"/>
    <w:rsid w:val="007F2D79"/>
    <w:rsid w:val="007F44E1"/>
    <w:rsid w:val="007F4769"/>
    <w:rsid w:val="007F4B97"/>
    <w:rsid w:val="007F5EE7"/>
    <w:rsid w:val="007F6A5A"/>
    <w:rsid w:val="007F6EB5"/>
    <w:rsid w:val="007F6FED"/>
    <w:rsid w:val="007F746D"/>
    <w:rsid w:val="007F77E4"/>
    <w:rsid w:val="007F7904"/>
    <w:rsid w:val="007F7964"/>
    <w:rsid w:val="008007D9"/>
    <w:rsid w:val="00803105"/>
    <w:rsid w:val="008038D1"/>
    <w:rsid w:val="00804732"/>
    <w:rsid w:val="00804877"/>
    <w:rsid w:val="00804D49"/>
    <w:rsid w:val="00804DB0"/>
    <w:rsid w:val="00804E26"/>
    <w:rsid w:val="00805A33"/>
    <w:rsid w:val="0080625E"/>
    <w:rsid w:val="00806314"/>
    <w:rsid w:val="008067F0"/>
    <w:rsid w:val="00806866"/>
    <w:rsid w:val="008074E0"/>
    <w:rsid w:val="00810E56"/>
    <w:rsid w:val="00812058"/>
    <w:rsid w:val="00813087"/>
    <w:rsid w:val="008135FB"/>
    <w:rsid w:val="008138F7"/>
    <w:rsid w:val="00813951"/>
    <w:rsid w:val="00813C06"/>
    <w:rsid w:val="00813F8B"/>
    <w:rsid w:val="00814590"/>
    <w:rsid w:val="0081492C"/>
    <w:rsid w:val="00815512"/>
    <w:rsid w:val="00816B1C"/>
    <w:rsid w:val="00816E01"/>
    <w:rsid w:val="0081798F"/>
    <w:rsid w:val="00820EEB"/>
    <w:rsid w:val="00820EF8"/>
    <w:rsid w:val="00821D32"/>
    <w:rsid w:val="00821FD9"/>
    <w:rsid w:val="008222BE"/>
    <w:rsid w:val="00822B83"/>
    <w:rsid w:val="00822BCF"/>
    <w:rsid w:val="00823368"/>
    <w:rsid w:val="008234BE"/>
    <w:rsid w:val="00823C5F"/>
    <w:rsid w:val="00824B02"/>
    <w:rsid w:val="0082613C"/>
    <w:rsid w:val="00826F29"/>
    <w:rsid w:val="00827D47"/>
    <w:rsid w:val="008300FD"/>
    <w:rsid w:val="00830F5D"/>
    <w:rsid w:val="008310D3"/>
    <w:rsid w:val="0083115B"/>
    <w:rsid w:val="0083122F"/>
    <w:rsid w:val="0083151A"/>
    <w:rsid w:val="00831B9B"/>
    <w:rsid w:val="00831E9B"/>
    <w:rsid w:val="0083240C"/>
    <w:rsid w:val="00832491"/>
    <w:rsid w:val="00832530"/>
    <w:rsid w:val="008335C3"/>
    <w:rsid w:val="008338B5"/>
    <w:rsid w:val="00833922"/>
    <w:rsid w:val="00833E73"/>
    <w:rsid w:val="00834499"/>
    <w:rsid w:val="00834520"/>
    <w:rsid w:val="00835C05"/>
    <w:rsid w:val="008371A2"/>
    <w:rsid w:val="0083752C"/>
    <w:rsid w:val="00837922"/>
    <w:rsid w:val="00840371"/>
    <w:rsid w:val="0084141C"/>
    <w:rsid w:val="008415DA"/>
    <w:rsid w:val="008416A3"/>
    <w:rsid w:val="0084189F"/>
    <w:rsid w:val="0084219D"/>
    <w:rsid w:val="0084321A"/>
    <w:rsid w:val="0084339B"/>
    <w:rsid w:val="00844EBA"/>
    <w:rsid w:val="00845079"/>
    <w:rsid w:val="00845301"/>
    <w:rsid w:val="0084561B"/>
    <w:rsid w:val="00845960"/>
    <w:rsid w:val="008468C9"/>
    <w:rsid w:val="00847557"/>
    <w:rsid w:val="00850624"/>
    <w:rsid w:val="00850C87"/>
    <w:rsid w:val="008512E7"/>
    <w:rsid w:val="008514F1"/>
    <w:rsid w:val="00851AFB"/>
    <w:rsid w:val="00851D91"/>
    <w:rsid w:val="008524E7"/>
    <w:rsid w:val="00852806"/>
    <w:rsid w:val="00852846"/>
    <w:rsid w:val="00854856"/>
    <w:rsid w:val="008549CD"/>
    <w:rsid w:val="0085505C"/>
    <w:rsid w:val="008559EF"/>
    <w:rsid w:val="00856273"/>
    <w:rsid w:val="008573A8"/>
    <w:rsid w:val="00857D67"/>
    <w:rsid w:val="00857ECB"/>
    <w:rsid w:val="008607F8"/>
    <w:rsid w:val="00861397"/>
    <w:rsid w:val="00861973"/>
    <w:rsid w:val="008619CD"/>
    <w:rsid w:val="00861A28"/>
    <w:rsid w:val="00861A4C"/>
    <w:rsid w:val="00861A73"/>
    <w:rsid w:val="00861EBE"/>
    <w:rsid w:val="008627FF"/>
    <w:rsid w:val="00863C7C"/>
    <w:rsid w:val="00863D85"/>
    <w:rsid w:val="00863F5A"/>
    <w:rsid w:val="008642DD"/>
    <w:rsid w:val="00864318"/>
    <w:rsid w:val="0086496C"/>
    <w:rsid w:val="00865208"/>
    <w:rsid w:val="00865F07"/>
    <w:rsid w:val="008661CC"/>
    <w:rsid w:val="008662A7"/>
    <w:rsid w:val="00867483"/>
    <w:rsid w:val="008675C5"/>
    <w:rsid w:val="0087022C"/>
    <w:rsid w:val="0087102A"/>
    <w:rsid w:val="008728E5"/>
    <w:rsid w:val="00873C32"/>
    <w:rsid w:val="0087405A"/>
    <w:rsid w:val="008745A4"/>
    <w:rsid w:val="008752ED"/>
    <w:rsid w:val="008762DD"/>
    <w:rsid w:val="00876303"/>
    <w:rsid w:val="00877686"/>
    <w:rsid w:val="00877B01"/>
    <w:rsid w:val="00877E08"/>
    <w:rsid w:val="008806C6"/>
    <w:rsid w:val="0088097E"/>
    <w:rsid w:val="00880A1E"/>
    <w:rsid w:val="00882204"/>
    <w:rsid w:val="00882B3D"/>
    <w:rsid w:val="00882D1F"/>
    <w:rsid w:val="00883F90"/>
    <w:rsid w:val="0088438B"/>
    <w:rsid w:val="00886679"/>
    <w:rsid w:val="0088671E"/>
    <w:rsid w:val="00886B47"/>
    <w:rsid w:val="0088770C"/>
    <w:rsid w:val="00887AE8"/>
    <w:rsid w:val="00890467"/>
    <w:rsid w:val="008907BD"/>
    <w:rsid w:val="00890F8D"/>
    <w:rsid w:val="00891285"/>
    <w:rsid w:val="00891958"/>
    <w:rsid w:val="00891E34"/>
    <w:rsid w:val="008928FE"/>
    <w:rsid w:val="0089293A"/>
    <w:rsid w:val="00892BAB"/>
    <w:rsid w:val="00892C92"/>
    <w:rsid w:val="00892E4C"/>
    <w:rsid w:val="00892F9F"/>
    <w:rsid w:val="0089326D"/>
    <w:rsid w:val="0089420D"/>
    <w:rsid w:val="00894407"/>
    <w:rsid w:val="008946F7"/>
    <w:rsid w:val="00894783"/>
    <w:rsid w:val="00894D6F"/>
    <w:rsid w:val="0089619B"/>
    <w:rsid w:val="00896B70"/>
    <w:rsid w:val="00896BA3"/>
    <w:rsid w:val="0089709D"/>
    <w:rsid w:val="008978C8"/>
    <w:rsid w:val="00897917"/>
    <w:rsid w:val="008A08F8"/>
    <w:rsid w:val="008A0B74"/>
    <w:rsid w:val="008A0EFC"/>
    <w:rsid w:val="008A1144"/>
    <w:rsid w:val="008A17A6"/>
    <w:rsid w:val="008A1AA2"/>
    <w:rsid w:val="008A1AE4"/>
    <w:rsid w:val="008A1C56"/>
    <w:rsid w:val="008A231F"/>
    <w:rsid w:val="008A23E2"/>
    <w:rsid w:val="008A257D"/>
    <w:rsid w:val="008A27D4"/>
    <w:rsid w:val="008A3000"/>
    <w:rsid w:val="008A3A67"/>
    <w:rsid w:val="008A3A78"/>
    <w:rsid w:val="008A4086"/>
    <w:rsid w:val="008A42E6"/>
    <w:rsid w:val="008A4902"/>
    <w:rsid w:val="008A7950"/>
    <w:rsid w:val="008A7A70"/>
    <w:rsid w:val="008B03E2"/>
    <w:rsid w:val="008B05C5"/>
    <w:rsid w:val="008B0824"/>
    <w:rsid w:val="008B0EC4"/>
    <w:rsid w:val="008B410D"/>
    <w:rsid w:val="008B418F"/>
    <w:rsid w:val="008B5212"/>
    <w:rsid w:val="008B5E05"/>
    <w:rsid w:val="008B7345"/>
    <w:rsid w:val="008B7C63"/>
    <w:rsid w:val="008B7DAD"/>
    <w:rsid w:val="008C0007"/>
    <w:rsid w:val="008C0349"/>
    <w:rsid w:val="008C0FDD"/>
    <w:rsid w:val="008C104F"/>
    <w:rsid w:val="008C12EA"/>
    <w:rsid w:val="008C169B"/>
    <w:rsid w:val="008C16F4"/>
    <w:rsid w:val="008C295A"/>
    <w:rsid w:val="008C34FC"/>
    <w:rsid w:val="008C387F"/>
    <w:rsid w:val="008C44CE"/>
    <w:rsid w:val="008C4A0E"/>
    <w:rsid w:val="008C5288"/>
    <w:rsid w:val="008C59C7"/>
    <w:rsid w:val="008C5CCC"/>
    <w:rsid w:val="008C5F47"/>
    <w:rsid w:val="008C5FE6"/>
    <w:rsid w:val="008C6326"/>
    <w:rsid w:val="008C6530"/>
    <w:rsid w:val="008D00ED"/>
    <w:rsid w:val="008D0A63"/>
    <w:rsid w:val="008D18B8"/>
    <w:rsid w:val="008D1987"/>
    <w:rsid w:val="008D2B29"/>
    <w:rsid w:val="008D2CB1"/>
    <w:rsid w:val="008D2F94"/>
    <w:rsid w:val="008D305C"/>
    <w:rsid w:val="008D34D5"/>
    <w:rsid w:val="008D3D28"/>
    <w:rsid w:val="008D48A5"/>
    <w:rsid w:val="008D4A67"/>
    <w:rsid w:val="008D4FBB"/>
    <w:rsid w:val="008D5339"/>
    <w:rsid w:val="008D6B16"/>
    <w:rsid w:val="008D724F"/>
    <w:rsid w:val="008D7A9D"/>
    <w:rsid w:val="008E0974"/>
    <w:rsid w:val="008E0EAE"/>
    <w:rsid w:val="008E1130"/>
    <w:rsid w:val="008E1B2C"/>
    <w:rsid w:val="008E2259"/>
    <w:rsid w:val="008E2502"/>
    <w:rsid w:val="008E2F09"/>
    <w:rsid w:val="008E36C4"/>
    <w:rsid w:val="008E3F72"/>
    <w:rsid w:val="008E431C"/>
    <w:rsid w:val="008E4B9D"/>
    <w:rsid w:val="008E4FE7"/>
    <w:rsid w:val="008E50E6"/>
    <w:rsid w:val="008E5547"/>
    <w:rsid w:val="008E5E69"/>
    <w:rsid w:val="008E5EF4"/>
    <w:rsid w:val="008E6D54"/>
    <w:rsid w:val="008E6E39"/>
    <w:rsid w:val="008E7502"/>
    <w:rsid w:val="008E78E5"/>
    <w:rsid w:val="008E796B"/>
    <w:rsid w:val="008E7BEE"/>
    <w:rsid w:val="008F08A8"/>
    <w:rsid w:val="008F1998"/>
    <w:rsid w:val="008F22BF"/>
    <w:rsid w:val="008F2B2B"/>
    <w:rsid w:val="008F4B9A"/>
    <w:rsid w:val="008F4D79"/>
    <w:rsid w:val="008F5DA9"/>
    <w:rsid w:val="008F686D"/>
    <w:rsid w:val="008F6892"/>
    <w:rsid w:val="008F6985"/>
    <w:rsid w:val="008F7066"/>
    <w:rsid w:val="008F77FD"/>
    <w:rsid w:val="008F7995"/>
    <w:rsid w:val="008F7E88"/>
    <w:rsid w:val="00900904"/>
    <w:rsid w:val="0090128F"/>
    <w:rsid w:val="00901C97"/>
    <w:rsid w:val="00902526"/>
    <w:rsid w:val="00902AC4"/>
    <w:rsid w:val="00903358"/>
    <w:rsid w:val="00903819"/>
    <w:rsid w:val="0090418D"/>
    <w:rsid w:val="00904ACB"/>
    <w:rsid w:val="00905120"/>
    <w:rsid w:val="0090513D"/>
    <w:rsid w:val="00905269"/>
    <w:rsid w:val="00905419"/>
    <w:rsid w:val="00905AD6"/>
    <w:rsid w:val="00905E82"/>
    <w:rsid w:val="00906027"/>
    <w:rsid w:val="009074E0"/>
    <w:rsid w:val="00907506"/>
    <w:rsid w:val="00907812"/>
    <w:rsid w:val="0090781A"/>
    <w:rsid w:val="0091002E"/>
    <w:rsid w:val="0091052A"/>
    <w:rsid w:val="00910F16"/>
    <w:rsid w:val="00911898"/>
    <w:rsid w:val="00911A93"/>
    <w:rsid w:val="00913861"/>
    <w:rsid w:val="009138E2"/>
    <w:rsid w:val="00913B86"/>
    <w:rsid w:val="009141E4"/>
    <w:rsid w:val="00914222"/>
    <w:rsid w:val="00914574"/>
    <w:rsid w:val="0091462C"/>
    <w:rsid w:val="00914B53"/>
    <w:rsid w:val="009156EF"/>
    <w:rsid w:val="00916008"/>
    <w:rsid w:val="00916343"/>
    <w:rsid w:val="00916766"/>
    <w:rsid w:val="00917A60"/>
    <w:rsid w:val="00920921"/>
    <w:rsid w:val="00920B77"/>
    <w:rsid w:val="00921364"/>
    <w:rsid w:val="00921983"/>
    <w:rsid w:val="00921A0C"/>
    <w:rsid w:val="00921D2A"/>
    <w:rsid w:val="0092258F"/>
    <w:rsid w:val="00922C91"/>
    <w:rsid w:val="00923889"/>
    <w:rsid w:val="00924A74"/>
    <w:rsid w:val="009251C8"/>
    <w:rsid w:val="00925C46"/>
    <w:rsid w:val="00926120"/>
    <w:rsid w:val="00926798"/>
    <w:rsid w:val="00927636"/>
    <w:rsid w:val="0092798F"/>
    <w:rsid w:val="00927D56"/>
    <w:rsid w:val="00927DBA"/>
    <w:rsid w:val="00930250"/>
    <w:rsid w:val="009304D1"/>
    <w:rsid w:val="00930E61"/>
    <w:rsid w:val="00931503"/>
    <w:rsid w:val="009319F8"/>
    <w:rsid w:val="00931EC4"/>
    <w:rsid w:val="009321ED"/>
    <w:rsid w:val="00932B66"/>
    <w:rsid w:val="009331B1"/>
    <w:rsid w:val="0093329B"/>
    <w:rsid w:val="00934041"/>
    <w:rsid w:val="00934410"/>
    <w:rsid w:val="009362E3"/>
    <w:rsid w:val="0093696D"/>
    <w:rsid w:val="0094121F"/>
    <w:rsid w:val="0094156E"/>
    <w:rsid w:val="00941CF5"/>
    <w:rsid w:val="00942786"/>
    <w:rsid w:val="0094398F"/>
    <w:rsid w:val="00943A9A"/>
    <w:rsid w:val="00945187"/>
    <w:rsid w:val="00945C2F"/>
    <w:rsid w:val="00946A15"/>
    <w:rsid w:val="00946C16"/>
    <w:rsid w:val="00947008"/>
    <w:rsid w:val="00947EBD"/>
    <w:rsid w:val="0095050F"/>
    <w:rsid w:val="00951B2D"/>
    <w:rsid w:val="00951CCB"/>
    <w:rsid w:val="009520B1"/>
    <w:rsid w:val="0095278B"/>
    <w:rsid w:val="0095481B"/>
    <w:rsid w:val="00954E42"/>
    <w:rsid w:val="0095594E"/>
    <w:rsid w:val="00955C76"/>
    <w:rsid w:val="00955CA3"/>
    <w:rsid w:val="00956D16"/>
    <w:rsid w:val="00956E3F"/>
    <w:rsid w:val="0095754A"/>
    <w:rsid w:val="0095755B"/>
    <w:rsid w:val="00957884"/>
    <w:rsid w:val="009578E4"/>
    <w:rsid w:val="00960B5B"/>
    <w:rsid w:val="00961BB3"/>
    <w:rsid w:val="00961D12"/>
    <w:rsid w:val="00961E8D"/>
    <w:rsid w:val="009620AC"/>
    <w:rsid w:val="009630BF"/>
    <w:rsid w:val="009635EF"/>
    <w:rsid w:val="00963A3D"/>
    <w:rsid w:val="009655B2"/>
    <w:rsid w:val="00965B7D"/>
    <w:rsid w:val="00966792"/>
    <w:rsid w:val="00967456"/>
    <w:rsid w:val="00967869"/>
    <w:rsid w:val="0097036E"/>
    <w:rsid w:val="00970507"/>
    <w:rsid w:val="00970EA1"/>
    <w:rsid w:val="00971010"/>
    <w:rsid w:val="00971024"/>
    <w:rsid w:val="00971378"/>
    <w:rsid w:val="009714BD"/>
    <w:rsid w:val="00971DB8"/>
    <w:rsid w:val="00972779"/>
    <w:rsid w:val="00972F57"/>
    <w:rsid w:val="00973011"/>
    <w:rsid w:val="0097330C"/>
    <w:rsid w:val="0097412F"/>
    <w:rsid w:val="00974980"/>
    <w:rsid w:val="009753FC"/>
    <w:rsid w:val="00975515"/>
    <w:rsid w:val="009762CF"/>
    <w:rsid w:val="00976EA2"/>
    <w:rsid w:val="009777CC"/>
    <w:rsid w:val="00980E6E"/>
    <w:rsid w:val="00981CA5"/>
    <w:rsid w:val="00981CD9"/>
    <w:rsid w:val="00981E90"/>
    <w:rsid w:val="00982264"/>
    <w:rsid w:val="00982BDC"/>
    <w:rsid w:val="00983199"/>
    <w:rsid w:val="00983FB9"/>
    <w:rsid w:val="009848EF"/>
    <w:rsid w:val="00984918"/>
    <w:rsid w:val="009849C2"/>
    <w:rsid w:val="00984E84"/>
    <w:rsid w:val="0098514A"/>
    <w:rsid w:val="009852FA"/>
    <w:rsid w:val="00985362"/>
    <w:rsid w:val="00986835"/>
    <w:rsid w:val="00986BA4"/>
    <w:rsid w:val="00986D0F"/>
    <w:rsid w:val="0098734A"/>
    <w:rsid w:val="00987BE2"/>
    <w:rsid w:val="0099035E"/>
    <w:rsid w:val="009905FD"/>
    <w:rsid w:val="0099150E"/>
    <w:rsid w:val="009916CC"/>
    <w:rsid w:val="00991AF9"/>
    <w:rsid w:val="00991B2B"/>
    <w:rsid w:val="00991CF0"/>
    <w:rsid w:val="0099300D"/>
    <w:rsid w:val="009935F3"/>
    <w:rsid w:val="0099367C"/>
    <w:rsid w:val="00993D53"/>
    <w:rsid w:val="00993E38"/>
    <w:rsid w:val="00993EAA"/>
    <w:rsid w:val="00993EBE"/>
    <w:rsid w:val="00994071"/>
    <w:rsid w:val="00994281"/>
    <w:rsid w:val="0099589F"/>
    <w:rsid w:val="00995D51"/>
    <w:rsid w:val="0099646A"/>
    <w:rsid w:val="00996BFB"/>
    <w:rsid w:val="00997813"/>
    <w:rsid w:val="009A109F"/>
    <w:rsid w:val="009A1109"/>
    <w:rsid w:val="009A2148"/>
    <w:rsid w:val="009A292E"/>
    <w:rsid w:val="009A46EE"/>
    <w:rsid w:val="009A61D6"/>
    <w:rsid w:val="009A6C1A"/>
    <w:rsid w:val="009A7C43"/>
    <w:rsid w:val="009A7E12"/>
    <w:rsid w:val="009A7E16"/>
    <w:rsid w:val="009B07AF"/>
    <w:rsid w:val="009B0B54"/>
    <w:rsid w:val="009B18A3"/>
    <w:rsid w:val="009B1D36"/>
    <w:rsid w:val="009B205B"/>
    <w:rsid w:val="009B22EC"/>
    <w:rsid w:val="009B2998"/>
    <w:rsid w:val="009B2A8B"/>
    <w:rsid w:val="009B2D99"/>
    <w:rsid w:val="009B3DDE"/>
    <w:rsid w:val="009B42EE"/>
    <w:rsid w:val="009B4A56"/>
    <w:rsid w:val="009B4BB3"/>
    <w:rsid w:val="009B5FC6"/>
    <w:rsid w:val="009B6694"/>
    <w:rsid w:val="009B6962"/>
    <w:rsid w:val="009B72F5"/>
    <w:rsid w:val="009C09C9"/>
    <w:rsid w:val="009C0E09"/>
    <w:rsid w:val="009C18B7"/>
    <w:rsid w:val="009C2142"/>
    <w:rsid w:val="009C2302"/>
    <w:rsid w:val="009C2591"/>
    <w:rsid w:val="009C29A5"/>
    <w:rsid w:val="009C2D85"/>
    <w:rsid w:val="009C3869"/>
    <w:rsid w:val="009C3920"/>
    <w:rsid w:val="009C49E6"/>
    <w:rsid w:val="009C4A45"/>
    <w:rsid w:val="009C5A6A"/>
    <w:rsid w:val="009C6125"/>
    <w:rsid w:val="009C625D"/>
    <w:rsid w:val="009C6271"/>
    <w:rsid w:val="009C6EFB"/>
    <w:rsid w:val="009C751D"/>
    <w:rsid w:val="009C775F"/>
    <w:rsid w:val="009C7D0F"/>
    <w:rsid w:val="009D0AF0"/>
    <w:rsid w:val="009D0DCE"/>
    <w:rsid w:val="009D2006"/>
    <w:rsid w:val="009D265B"/>
    <w:rsid w:val="009D2B7D"/>
    <w:rsid w:val="009D2FC3"/>
    <w:rsid w:val="009D3785"/>
    <w:rsid w:val="009D398D"/>
    <w:rsid w:val="009D4745"/>
    <w:rsid w:val="009D4BEE"/>
    <w:rsid w:val="009D65FB"/>
    <w:rsid w:val="009D6806"/>
    <w:rsid w:val="009D688D"/>
    <w:rsid w:val="009D705A"/>
    <w:rsid w:val="009E0114"/>
    <w:rsid w:val="009E0BD0"/>
    <w:rsid w:val="009E13C3"/>
    <w:rsid w:val="009E2074"/>
    <w:rsid w:val="009E232C"/>
    <w:rsid w:val="009E2504"/>
    <w:rsid w:val="009E2628"/>
    <w:rsid w:val="009E2C5D"/>
    <w:rsid w:val="009E3647"/>
    <w:rsid w:val="009E3B36"/>
    <w:rsid w:val="009E4E97"/>
    <w:rsid w:val="009E5BA7"/>
    <w:rsid w:val="009E6197"/>
    <w:rsid w:val="009E66EC"/>
    <w:rsid w:val="009E71FC"/>
    <w:rsid w:val="009E7870"/>
    <w:rsid w:val="009E7AB0"/>
    <w:rsid w:val="009E7C3A"/>
    <w:rsid w:val="009E7E64"/>
    <w:rsid w:val="009F1112"/>
    <w:rsid w:val="009F1351"/>
    <w:rsid w:val="009F1F04"/>
    <w:rsid w:val="009F260A"/>
    <w:rsid w:val="009F30C8"/>
    <w:rsid w:val="009F3B64"/>
    <w:rsid w:val="009F41C3"/>
    <w:rsid w:val="009F5394"/>
    <w:rsid w:val="009F6A56"/>
    <w:rsid w:val="009F6CBE"/>
    <w:rsid w:val="009F6D66"/>
    <w:rsid w:val="009F7003"/>
    <w:rsid w:val="009F7889"/>
    <w:rsid w:val="009F7934"/>
    <w:rsid w:val="00A0004C"/>
    <w:rsid w:val="00A008BF"/>
    <w:rsid w:val="00A01437"/>
    <w:rsid w:val="00A0239E"/>
    <w:rsid w:val="00A0330B"/>
    <w:rsid w:val="00A0353A"/>
    <w:rsid w:val="00A03B5A"/>
    <w:rsid w:val="00A040EF"/>
    <w:rsid w:val="00A04694"/>
    <w:rsid w:val="00A04B9A"/>
    <w:rsid w:val="00A05210"/>
    <w:rsid w:val="00A05461"/>
    <w:rsid w:val="00A055C1"/>
    <w:rsid w:val="00A05D17"/>
    <w:rsid w:val="00A05FF4"/>
    <w:rsid w:val="00A06044"/>
    <w:rsid w:val="00A06E2D"/>
    <w:rsid w:val="00A07169"/>
    <w:rsid w:val="00A07423"/>
    <w:rsid w:val="00A10619"/>
    <w:rsid w:val="00A12CE9"/>
    <w:rsid w:val="00A133F1"/>
    <w:rsid w:val="00A13E3F"/>
    <w:rsid w:val="00A14049"/>
    <w:rsid w:val="00A14276"/>
    <w:rsid w:val="00A149FF"/>
    <w:rsid w:val="00A15C4D"/>
    <w:rsid w:val="00A16150"/>
    <w:rsid w:val="00A164FD"/>
    <w:rsid w:val="00A167B7"/>
    <w:rsid w:val="00A2018E"/>
    <w:rsid w:val="00A2028A"/>
    <w:rsid w:val="00A21218"/>
    <w:rsid w:val="00A2243F"/>
    <w:rsid w:val="00A225DC"/>
    <w:rsid w:val="00A23916"/>
    <w:rsid w:val="00A23EDF"/>
    <w:rsid w:val="00A2423A"/>
    <w:rsid w:val="00A244C6"/>
    <w:rsid w:val="00A24CAD"/>
    <w:rsid w:val="00A25F5A"/>
    <w:rsid w:val="00A267E4"/>
    <w:rsid w:val="00A27139"/>
    <w:rsid w:val="00A27783"/>
    <w:rsid w:val="00A300D3"/>
    <w:rsid w:val="00A3093F"/>
    <w:rsid w:val="00A31060"/>
    <w:rsid w:val="00A31114"/>
    <w:rsid w:val="00A31CAE"/>
    <w:rsid w:val="00A31CFE"/>
    <w:rsid w:val="00A31E9D"/>
    <w:rsid w:val="00A3264D"/>
    <w:rsid w:val="00A32EC6"/>
    <w:rsid w:val="00A32FB7"/>
    <w:rsid w:val="00A341F3"/>
    <w:rsid w:val="00A34BEE"/>
    <w:rsid w:val="00A35F58"/>
    <w:rsid w:val="00A35FFF"/>
    <w:rsid w:val="00A36A42"/>
    <w:rsid w:val="00A379D0"/>
    <w:rsid w:val="00A4004F"/>
    <w:rsid w:val="00A40B0C"/>
    <w:rsid w:val="00A40B69"/>
    <w:rsid w:val="00A4138A"/>
    <w:rsid w:val="00A41C14"/>
    <w:rsid w:val="00A41ECD"/>
    <w:rsid w:val="00A42ADC"/>
    <w:rsid w:val="00A431ED"/>
    <w:rsid w:val="00A439F6"/>
    <w:rsid w:val="00A43ECE"/>
    <w:rsid w:val="00A442BD"/>
    <w:rsid w:val="00A4430C"/>
    <w:rsid w:val="00A45430"/>
    <w:rsid w:val="00A4660D"/>
    <w:rsid w:val="00A46C59"/>
    <w:rsid w:val="00A47336"/>
    <w:rsid w:val="00A473EB"/>
    <w:rsid w:val="00A47485"/>
    <w:rsid w:val="00A5060D"/>
    <w:rsid w:val="00A50D71"/>
    <w:rsid w:val="00A51BEC"/>
    <w:rsid w:val="00A5234C"/>
    <w:rsid w:val="00A52ACC"/>
    <w:rsid w:val="00A53497"/>
    <w:rsid w:val="00A53F95"/>
    <w:rsid w:val="00A53FCC"/>
    <w:rsid w:val="00A54070"/>
    <w:rsid w:val="00A54148"/>
    <w:rsid w:val="00A543CE"/>
    <w:rsid w:val="00A54448"/>
    <w:rsid w:val="00A54475"/>
    <w:rsid w:val="00A55967"/>
    <w:rsid w:val="00A55B06"/>
    <w:rsid w:val="00A56850"/>
    <w:rsid w:val="00A609C8"/>
    <w:rsid w:val="00A60C75"/>
    <w:rsid w:val="00A611CE"/>
    <w:rsid w:val="00A61338"/>
    <w:rsid w:val="00A629A4"/>
    <w:rsid w:val="00A62BF4"/>
    <w:rsid w:val="00A62FC9"/>
    <w:rsid w:val="00A63B6C"/>
    <w:rsid w:val="00A648AE"/>
    <w:rsid w:val="00A64BC9"/>
    <w:rsid w:val="00A658C2"/>
    <w:rsid w:val="00A675F7"/>
    <w:rsid w:val="00A67F5D"/>
    <w:rsid w:val="00A70FAD"/>
    <w:rsid w:val="00A71604"/>
    <w:rsid w:val="00A7289F"/>
    <w:rsid w:val="00A72A2F"/>
    <w:rsid w:val="00A741DC"/>
    <w:rsid w:val="00A7460D"/>
    <w:rsid w:val="00A74DC9"/>
    <w:rsid w:val="00A76408"/>
    <w:rsid w:val="00A76444"/>
    <w:rsid w:val="00A76880"/>
    <w:rsid w:val="00A77061"/>
    <w:rsid w:val="00A81883"/>
    <w:rsid w:val="00A8204D"/>
    <w:rsid w:val="00A8245A"/>
    <w:rsid w:val="00A82C7C"/>
    <w:rsid w:val="00A82CE6"/>
    <w:rsid w:val="00A82D07"/>
    <w:rsid w:val="00A8300D"/>
    <w:rsid w:val="00A836DB"/>
    <w:rsid w:val="00A83A1F"/>
    <w:rsid w:val="00A83EAD"/>
    <w:rsid w:val="00A84426"/>
    <w:rsid w:val="00A84955"/>
    <w:rsid w:val="00A851D0"/>
    <w:rsid w:val="00A853D4"/>
    <w:rsid w:val="00A856B3"/>
    <w:rsid w:val="00A869D9"/>
    <w:rsid w:val="00A8704B"/>
    <w:rsid w:val="00A8757D"/>
    <w:rsid w:val="00A9028C"/>
    <w:rsid w:val="00A9048D"/>
    <w:rsid w:val="00A904CE"/>
    <w:rsid w:val="00A904D2"/>
    <w:rsid w:val="00A90D6E"/>
    <w:rsid w:val="00A90F6F"/>
    <w:rsid w:val="00A918E3"/>
    <w:rsid w:val="00A91FCD"/>
    <w:rsid w:val="00A922CA"/>
    <w:rsid w:val="00A92EF1"/>
    <w:rsid w:val="00A9438D"/>
    <w:rsid w:val="00A9519D"/>
    <w:rsid w:val="00A9584A"/>
    <w:rsid w:val="00A96DD7"/>
    <w:rsid w:val="00A9734F"/>
    <w:rsid w:val="00A97967"/>
    <w:rsid w:val="00A97D7D"/>
    <w:rsid w:val="00AA136E"/>
    <w:rsid w:val="00AA228C"/>
    <w:rsid w:val="00AA2304"/>
    <w:rsid w:val="00AA2EAF"/>
    <w:rsid w:val="00AA2F84"/>
    <w:rsid w:val="00AA37F6"/>
    <w:rsid w:val="00AA3948"/>
    <w:rsid w:val="00AA3CD8"/>
    <w:rsid w:val="00AA400E"/>
    <w:rsid w:val="00AA40F3"/>
    <w:rsid w:val="00AA456B"/>
    <w:rsid w:val="00AA492F"/>
    <w:rsid w:val="00AA4FC9"/>
    <w:rsid w:val="00AA5F73"/>
    <w:rsid w:val="00AA619A"/>
    <w:rsid w:val="00AA69ED"/>
    <w:rsid w:val="00AA72EF"/>
    <w:rsid w:val="00AA7582"/>
    <w:rsid w:val="00AB02F1"/>
    <w:rsid w:val="00AB13C3"/>
    <w:rsid w:val="00AB1462"/>
    <w:rsid w:val="00AB271D"/>
    <w:rsid w:val="00AB30C7"/>
    <w:rsid w:val="00AB493A"/>
    <w:rsid w:val="00AB51A8"/>
    <w:rsid w:val="00AB7060"/>
    <w:rsid w:val="00AB7176"/>
    <w:rsid w:val="00AB7C47"/>
    <w:rsid w:val="00AC0B1D"/>
    <w:rsid w:val="00AC10B1"/>
    <w:rsid w:val="00AC150B"/>
    <w:rsid w:val="00AC1DB2"/>
    <w:rsid w:val="00AC22D5"/>
    <w:rsid w:val="00AC2B73"/>
    <w:rsid w:val="00AC389F"/>
    <w:rsid w:val="00AC3C0F"/>
    <w:rsid w:val="00AC3E9C"/>
    <w:rsid w:val="00AC402A"/>
    <w:rsid w:val="00AC4044"/>
    <w:rsid w:val="00AC460A"/>
    <w:rsid w:val="00AC4DFF"/>
    <w:rsid w:val="00AC5141"/>
    <w:rsid w:val="00AC559D"/>
    <w:rsid w:val="00AC62CE"/>
    <w:rsid w:val="00AC69AA"/>
    <w:rsid w:val="00AC72F2"/>
    <w:rsid w:val="00AC75D1"/>
    <w:rsid w:val="00AD0948"/>
    <w:rsid w:val="00AD0C8A"/>
    <w:rsid w:val="00AD1361"/>
    <w:rsid w:val="00AD1491"/>
    <w:rsid w:val="00AD1D8C"/>
    <w:rsid w:val="00AD1F78"/>
    <w:rsid w:val="00AD2662"/>
    <w:rsid w:val="00AD2AAD"/>
    <w:rsid w:val="00AD2C83"/>
    <w:rsid w:val="00AD3A57"/>
    <w:rsid w:val="00AD4B55"/>
    <w:rsid w:val="00AD4E16"/>
    <w:rsid w:val="00AD6166"/>
    <w:rsid w:val="00AD61F9"/>
    <w:rsid w:val="00AD67A9"/>
    <w:rsid w:val="00AD6C7F"/>
    <w:rsid w:val="00AE0522"/>
    <w:rsid w:val="00AE0D21"/>
    <w:rsid w:val="00AE16EC"/>
    <w:rsid w:val="00AE1DE1"/>
    <w:rsid w:val="00AE1F77"/>
    <w:rsid w:val="00AE248A"/>
    <w:rsid w:val="00AE3072"/>
    <w:rsid w:val="00AE3BF7"/>
    <w:rsid w:val="00AE4142"/>
    <w:rsid w:val="00AE4415"/>
    <w:rsid w:val="00AE458A"/>
    <w:rsid w:val="00AE4D6D"/>
    <w:rsid w:val="00AE4DF8"/>
    <w:rsid w:val="00AE4FE6"/>
    <w:rsid w:val="00AE63AE"/>
    <w:rsid w:val="00AE6937"/>
    <w:rsid w:val="00AE7048"/>
    <w:rsid w:val="00AE70AC"/>
    <w:rsid w:val="00AE7922"/>
    <w:rsid w:val="00AE7B17"/>
    <w:rsid w:val="00AE7FE8"/>
    <w:rsid w:val="00AF02DB"/>
    <w:rsid w:val="00AF03FB"/>
    <w:rsid w:val="00AF2775"/>
    <w:rsid w:val="00AF2962"/>
    <w:rsid w:val="00AF2E7F"/>
    <w:rsid w:val="00AF30FE"/>
    <w:rsid w:val="00AF3206"/>
    <w:rsid w:val="00AF3AB8"/>
    <w:rsid w:val="00AF3D45"/>
    <w:rsid w:val="00AF3EE9"/>
    <w:rsid w:val="00AF4D73"/>
    <w:rsid w:val="00AF52AF"/>
    <w:rsid w:val="00AF5A7A"/>
    <w:rsid w:val="00AF6107"/>
    <w:rsid w:val="00AF6164"/>
    <w:rsid w:val="00AF6512"/>
    <w:rsid w:val="00AF662F"/>
    <w:rsid w:val="00AF6874"/>
    <w:rsid w:val="00B0001A"/>
    <w:rsid w:val="00B00270"/>
    <w:rsid w:val="00B00319"/>
    <w:rsid w:val="00B007DE"/>
    <w:rsid w:val="00B01500"/>
    <w:rsid w:val="00B016C6"/>
    <w:rsid w:val="00B020A9"/>
    <w:rsid w:val="00B023CB"/>
    <w:rsid w:val="00B02A70"/>
    <w:rsid w:val="00B02C38"/>
    <w:rsid w:val="00B03181"/>
    <w:rsid w:val="00B032EC"/>
    <w:rsid w:val="00B0551E"/>
    <w:rsid w:val="00B05540"/>
    <w:rsid w:val="00B06C9C"/>
    <w:rsid w:val="00B07650"/>
    <w:rsid w:val="00B10272"/>
    <w:rsid w:val="00B10357"/>
    <w:rsid w:val="00B10C56"/>
    <w:rsid w:val="00B10C72"/>
    <w:rsid w:val="00B10D00"/>
    <w:rsid w:val="00B10DC2"/>
    <w:rsid w:val="00B112AC"/>
    <w:rsid w:val="00B11C26"/>
    <w:rsid w:val="00B11ED9"/>
    <w:rsid w:val="00B124A1"/>
    <w:rsid w:val="00B12C4B"/>
    <w:rsid w:val="00B133FF"/>
    <w:rsid w:val="00B144E2"/>
    <w:rsid w:val="00B14B38"/>
    <w:rsid w:val="00B15341"/>
    <w:rsid w:val="00B15501"/>
    <w:rsid w:val="00B16FC8"/>
    <w:rsid w:val="00B17E7D"/>
    <w:rsid w:val="00B17F65"/>
    <w:rsid w:val="00B20285"/>
    <w:rsid w:val="00B202D1"/>
    <w:rsid w:val="00B20F7B"/>
    <w:rsid w:val="00B21392"/>
    <w:rsid w:val="00B2289F"/>
    <w:rsid w:val="00B23BE0"/>
    <w:rsid w:val="00B24237"/>
    <w:rsid w:val="00B242AF"/>
    <w:rsid w:val="00B24548"/>
    <w:rsid w:val="00B24968"/>
    <w:rsid w:val="00B25183"/>
    <w:rsid w:val="00B26086"/>
    <w:rsid w:val="00B2687E"/>
    <w:rsid w:val="00B26D3F"/>
    <w:rsid w:val="00B26E2C"/>
    <w:rsid w:val="00B26E8E"/>
    <w:rsid w:val="00B26ECF"/>
    <w:rsid w:val="00B271E4"/>
    <w:rsid w:val="00B27808"/>
    <w:rsid w:val="00B27BD4"/>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B5"/>
    <w:rsid w:val="00B320CB"/>
    <w:rsid w:val="00B3250A"/>
    <w:rsid w:val="00B32862"/>
    <w:rsid w:val="00B342A6"/>
    <w:rsid w:val="00B344E2"/>
    <w:rsid w:val="00B3503E"/>
    <w:rsid w:val="00B3508A"/>
    <w:rsid w:val="00B362D5"/>
    <w:rsid w:val="00B36559"/>
    <w:rsid w:val="00B36774"/>
    <w:rsid w:val="00B3686C"/>
    <w:rsid w:val="00B36FB1"/>
    <w:rsid w:val="00B3752D"/>
    <w:rsid w:val="00B375ED"/>
    <w:rsid w:val="00B401B5"/>
    <w:rsid w:val="00B4042D"/>
    <w:rsid w:val="00B416C4"/>
    <w:rsid w:val="00B4176C"/>
    <w:rsid w:val="00B42AE8"/>
    <w:rsid w:val="00B42F47"/>
    <w:rsid w:val="00B431E5"/>
    <w:rsid w:val="00B43567"/>
    <w:rsid w:val="00B4371A"/>
    <w:rsid w:val="00B43AD6"/>
    <w:rsid w:val="00B44530"/>
    <w:rsid w:val="00B44A85"/>
    <w:rsid w:val="00B459F9"/>
    <w:rsid w:val="00B4624E"/>
    <w:rsid w:val="00B4707E"/>
    <w:rsid w:val="00B47991"/>
    <w:rsid w:val="00B47A1D"/>
    <w:rsid w:val="00B47BAF"/>
    <w:rsid w:val="00B5060A"/>
    <w:rsid w:val="00B506BD"/>
    <w:rsid w:val="00B508A8"/>
    <w:rsid w:val="00B51645"/>
    <w:rsid w:val="00B521E0"/>
    <w:rsid w:val="00B52583"/>
    <w:rsid w:val="00B53881"/>
    <w:rsid w:val="00B55CFE"/>
    <w:rsid w:val="00B562C2"/>
    <w:rsid w:val="00B566DD"/>
    <w:rsid w:val="00B569DD"/>
    <w:rsid w:val="00B56ABA"/>
    <w:rsid w:val="00B572D9"/>
    <w:rsid w:val="00B60182"/>
    <w:rsid w:val="00B605F8"/>
    <w:rsid w:val="00B60694"/>
    <w:rsid w:val="00B610BA"/>
    <w:rsid w:val="00B613C0"/>
    <w:rsid w:val="00B61890"/>
    <w:rsid w:val="00B619BE"/>
    <w:rsid w:val="00B62ECE"/>
    <w:rsid w:val="00B64A17"/>
    <w:rsid w:val="00B65A44"/>
    <w:rsid w:val="00B65A76"/>
    <w:rsid w:val="00B65BDF"/>
    <w:rsid w:val="00B65F6D"/>
    <w:rsid w:val="00B65F7A"/>
    <w:rsid w:val="00B65FD7"/>
    <w:rsid w:val="00B6637E"/>
    <w:rsid w:val="00B666F9"/>
    <w:rsid w:val="00B66817"/>
    <w:rsid w:val="00B677F5"/>
    <w:rsid w:val="00B67BB7"/>
    <w:rsid w:val="00B70576"/>
    <w:rsid w:val="00B705A3"/>
    <w:rsid w:val="00B727C7"/>
    <w:rsid w:val="00B72D19"/>
    <w:rsid w:val="00B72FA6"/>
    <w:rsid w:val="00B732B3"/>
    <w:rsid w:val="00B73555"/>
    <w:rsid w:val="00B74C50"/>
    <w:rsid w:val="00B75D67"/>
    <w:rsid w:val="00B76785"/>
    <w:rsid w:val="00B77E4C"/>
    <w:rsid w:val="00B80289"/>
    <w:rsid w:val="00B805EC"/>
    <w:rsid w:val="00B80961"/>
    <w:rsid w:val="00B81471"/>
    <w:rsid w:val="00B816E3"/>
    <w:rsid w:val="00B8187E"/>
    <w:rsid w:val="00B81C70"/>
    <w:rsid w:val="00B82057"/>
    <w:rsid w:val="00B82455"/>
    <w:rsid w:val="00B8292B"/>
    <w:rsid w:val="00B82BEF"/>
    <w:rsid w:val="00B82CF2"/>
    <w:rsid w:val="00B82F0C"/>
    <w:rsid w:val="00B83F21"/>
    <w:rsid w:val="00B84DD3"/>
    <w:rsid w:val="00B8542C"/>
    <w:rsid w:val="00B85604"/>
    <w:rsid w:val="00B85E16"/>
    <w:rsid w:val="00B86738"/>
    <w:rsid w:val="00B87402"/>
    <w:rsid w:val="00B90343"/>
    <w:rsid w:val="00B90D65"/>
    <w:rsid w:val="00B90F9E"/>
    <w:rsid w:val="00B9186E"/>
    <w:rsid w:val="00B91976"/>
    <w:rsid w:val="00B91A3D"/>
    <w:rsid w:val="00B92360"/>
    <w:rsid w:val="00B9288C"/>
    <w:rsid w:val="00B92894"/>
    <w:rsid w:val="00B93625"/>
    <w:rsid w:val="00B93E8E"/>
    <w:rsid w:val="00B949EC"/>
    <w:rsid w:val="00B950F0"/>
    <w:rsid w:val="00B95AE2"/>
    <w:rsid w:val="00B95CFA"/>
    <w:rsid w:val="00B95F03"/>
    <w:rsid w:val="00B96C7E"/>
    <w:rsid w:val="00B974A0"/>
    <w:rsid w:val="00BA1D4D"/>
    <w:rsid w:val="00BA230C"/>
    <w:rsid w:val="00BA2EAA"/>
    <w:rsid w:val="00BA34B7"/>
    <w:rsid w:val="00BA34DA"/>
    <w:rsid w:val="00BA35F1"/>
    <w:rsid w:val="00BA46CA"/>
    <w:rsid w:val="00BA4FE5"/>
    <w:rsid w:val="00BA5302"/>
    <w:rsid w:val="00BA5821"/>
    <w:rsid w:val="00BA7627"/>
    <w:rsid w:val="00BA7658"/>
    <w:rsid w:val="00BA7B03"/>
    <w:rsid w:val="00BA7EF5"/>
    <w:rsid w:val="00BB02BC"/>
    <w:rsid w:val="00BB0B31"/>
    <w:rsid w:val="00BB0EEB"/>
    <w:rsid w:val="00BB1081"/>
    <w:rsid w:val="00BB1291"/>
    <w:rsid w:val="00BB17AA"/>
    <w:rsid w:val="00BB22F9"/>
    <w:rsid w:val="00BB2B3D"/>
    <w:rsid w:val="00BB3B00"/>
    <w:rsid w:val="00BB3FDD"/>
    <w:rsid w:val="00BB468F"/>
    <w:rsid w:val="00BB58D5"/>
    <w:rsid w:val="00BB5BF2"/>
    <w:rsid w:val="00BB5E2F"/>
    <w:rsid w:val="00BB5ED9"/>
    <w:rsid w:val="00BB65B6"/>
    <w:rsid w:val="00BB67B7"/>
    <w:rsid w:val="00BB6D6D"/>
    <w:rsid w:val="00BB71CC"/>
    <w:rsid w:val="00BB789D"/>
    <w:rsid w:val="00BB79B3"/>
    <w:rsid w:val="00BC0031"/>
    <w:rsid w:val="00BC020C"/>
    <w:rsid w:val="00BC0A59"/>
    <w:rsid w:val="00BC0D72"/>
    <w:rsid w:val="00BC0DF4"/>
    <w:rsid w:val="00BC1147"/>
    <w:rsid w:val="00BC38AE"/>
    <w:rsid w:val="00BC4467"/>
    <w:rsid w:val="00BC4BA0"/>
    <w:rsid w:val="00BC4E9D"/>
    <w:rsid w:val="00BC50CB"/>
    <w:rsid w:val="00BC569B"/>
    <w:rsid w:val="00BC59AA"/>
    <w:rsid w:val="00BC6ABF"/>
    <w:rsid w:val="00BC76CD"/>
    <w:rsid w:val="00BC7B21"/>
    <w:rsid w:val="00BC7BA6"/>
    <w:rsid w:val="00BC7BB3"/>
    <w:rsid w:val="00BD04D5"/>
    <w:rsid w:val="00BD0BAB"/>
    <w:rsid w:val="00BD1853"/>
    <w:rsid w:val="00BD1857"/>
    <w:rsid w:val="00BD28F8"/>
    <w:rsid w:val="00BD295B"/>
    <w:rsid w:val="00BD2994"/>
    <w:rsid w:val="00BD3A1B"/>
    <w:rsid w:val="00BD3E33"/>
    <w:rsid w:val="00BD3FE5"/>
    <w:rsid w:val="00BD4044"/>
    <w:rsid w:val="00BD4943"/>
    <w:rsid w:val="00BD615D"/>
    <w:rsid w:val="00BD7063"/>
    <w:rsid w:val="00BD7268"/>
    <w:rsid w:val="00BD7270"/>
    <w:rsid w:val="00BD7D82"/>
    <w:rsid w:val="00BE070E"/>
    <w:rsid w:val="00BE0D02"/>
    <w:rsid w:val="00BE19BC"/>
    <w:rsid w:val="00BE1D05"/>
    <w:rsid w:val="00BE1E31"/>
    <w:rsid w:val="00BE1E47"/>
    <w:rsid w:val="00BE2598"/>
    <w:rsid w:val="00BE29E4"/>
    <w:rsid w:val="00BE2B67"/>
    <w:rsid w:val="00BE2F33"/>
    <w:rsid w:val="00BE2F3E"/>
    <w:rsid w:val="00BE3C4B"/>
    <w:rsid w:val="00BE3CEA"/>
    <w:rsid w:val="00BE4E62"/>
    <w:rsid w:val="00BE4FEB"/>
    <w:rsid w:val="00BE5495"/>
    <w:rsid w:val="00BE63D1"/>
    <w:rsid w:val="00BE6C4E"/>
    <w:rsid w:val="00BE6CBF"/>
    <w:rsid w:val="00BE759D"/>
    <w:rsid w:val="00BF0645"/>
    <w:rsid w:val="00BF08EB"/>
    <w:rsid w:val="00BF0C47"/>
    <w:rsid w:val="00BF1741"/>
    <w:rsid w:val="00BF2275"/>
    <w:rsid w:val="00BF2B26"/>
    <w:rsid w:val="00BF42E9"/>
    <w:rsid w:val="00BF4698"/>
    <w:rsid w:val="00BF54D5"/>
    <w:rsid w:val="00BF59FF"/>
    <w:rsid w:val="00BF6934"/>
    <w:rsid w:val="00BF6A3A"/>
    <w:rsid w:val="00BF6A4C"/>
    <w:rsid w:val="00BF6FAC"/>
    <w:rsid w:val="00BF7692"/>
    <w:rsid w:val="00BF7F05"/>
    <w:rsid w:val="00C0053C"/>
    <w:rsid w:val="00C00626"/>
    <w:rsid w:val="00C01623"/>
    <w:rsid w:val="00C01E94"/>
    <w:rsid w:val="00C02011"/>
    <w:rsid w:val="00C0231A"/>
    <w:rsid w:val="00C02519"/>
    <w:rsid w:val="00C025E6"/>
    <w:rsid w:val="00C03109"/>
    <w:rsid w:val="00C036D0"/>
    <w:rsid w:val="00C037C7"/>
    <w:rsid w:val="00C04121"/>
    <w:rsid w:val="00C04227"/>
    <w:rsid w:val="00C04957"/>
    <w:rsid w:val="00C05DC6"/>
    <w:rsid w:val="00C069FB"/>
    <w:rsid w:val="00C06BEA"/>
    <w:rsid w:val="00C06D98"/>
    <w:rsid w:val="00C07759"/>
    <w:rsid w:val="00C07F76"/>
    <w:rsid w:val="00C1071A"/>
    <w:rsid w:val="00C10A48"/>
    <w:rsid w:val="00C11E5F"/>
    <w:rsid w:val="00C12481"/>
    <w:rsid w:val="00C12801"/>
    <w:rsid w:val="00C12C08"/>
    <w:rsid w:val="00C12D7D"/>
    <w:rsid w:val="00C13991"/>
    <w:rsid w:val="00C13C05"/>
    <w:rsid w:val="00C13C10"/>
    <w:rsid w:val="00C13E31"/>
    <w:rsid w:val="00C1459C"/>
    <w:rsid w:val="00C14794"/>
    <w:rsid w:val="00C14CFE"/>
    <w:rsid w:val="00C1613F"/>
    <w:rsid w:val="00C1672A"/>
    <w:rsid w:val="00C16AB8"/>
    <w:rsid w:val="00C1753A"/>
    <w:rsid w:val="00C20464"/>
    <w:rsid w:val="00C204A5"/>
    <w:rsid w:val="00C21592"/>
    <w:rsid w:val="00C218B2"/>
    <w:rsid w:val="00C21C39"/>
    <w:rsid w:val="00C21E64"/>
    <w:rsid w:val="00C2205A"/>
    <w:rsid w:val="00C2298A"/>
    <w:rsid w:val="00C22C52"/>
    <w:rsid w:val="00C23116"/>
    <w:rsid w:val="00C235C9"/>
    <w:rsid w:val="00C23A0C"/>
    <w:rsid w:val="00C23EDD"/>
    <w:rsid w:val="00C241DA"/>
    <w:rsid w:val="00C24500"/>
    <w:rsid w:val="00C25738"/>
    <w:rsid w:val="00C25750"/>
    <w:rsid w:val="00C25C6B"/>
    <w:rsid w:val="00C25E18"/>
    <w:rsid w:val="00C25F07"/>
    <w:rsid w:val="00C2660B"/>
    <w:rsid w:val="00C2665E"/>
    <w:rsid w:val="00C27369"/>
    <w:rsid w:val="00C30134"/>
    <w:rsid w:val="00C30150"/>
    <w:rsid w:val="00C3048D"/>
    <w:rsid w:val="00C30877"/>
    <w:rsid w:val="00C32D8D"/>
    <w:rsid w:val="00C32ED2"/>
    <w:rsid w:val="00C337D5"/>
    <w:rsid w:val="00C33889"/>
    <w:rsid w:val="00C33BE9"/>
    <w:rsid w:val="00C33E4A"/>
    <w:rsid w:val="00C34153"/>
    <w:rsid w:val="00C343BD"/>
    <w:rsid w:val="00C344E5"/>
    <w:rsid w:val="00C34D6E"/>
    <w:rsid w:val="00C3528F"/>
    <w:rsid w:val="00C35ED3"/>
    <w:rsid w:val="00C37BF1"/>
    <w:rsid w:val="00C41220"/>
    <w:rsid w:val="00C412CE"/>
    <w:rsid w:val="00C4239E"/>
    <w:rsid w:val="00C42710"/>
    <w:rsid w:val="00C42880"/>
    <w:rsid w:val="00C42CA6"/>
    <w:rsid w:val="00C42F0C"/>
    <w:rsid w:val="00C44B0A"/>
    <w:rsid w:val="00C44F96"/>
    <w:rsid w:val="00C45108"/>
    <w:rsid w:val="00C45D9E"/>
    <w:rsid w:val="00C4620C"/>
    <w:rsid w:val="00C46651"/>
    <w:rsid w:val="00C46A0C"/>
    <w:rsid w:val="00C4716B"/>
    <w:rsid w:val="00C47E20"/>
    <w:rsid w:val="00C50552"/>
    <w:rsid w:val="00C513E5"/>
    <w:rsid w:val="00C51FFF"/>
    <w:rsid w:val="00C523C3"/>
    <w:rsid w:val="00C52BFA"/>
    <w:rsid w:val="00C52DD2"/>
    <w:rsid w:val="00C53055"/>
    <w:rsid w:val="00C53177"/>
    <w:rsid w:val="00C531FE"/>
    <w:rsid w:val="00C5377F"/>
    <w:rsid w:val="00C54D60"/>
    <w:rsid w:val="00C54F09"/>
    <w:rsid w:val="00C55201"/>
    <w:rsid w:val="00C5546E"/>
    <w:rsid w:val="00C554BA"/>
    <w:rsid w:val="00C554FA"/>
    <w:rsid w:val="00C55680"/>
    <w:rsid w:val="00C55E17"/>
    <w:rsid w:val="00C57A32"/>
    <w:rsid w:val="00C57E37"/>
    <w:rsid w:val="00C604A1"/>
    <w:rsid w:val="00C61162"/>
    <w:rsid w:val="00C6147C"/>
    <w:rsid w:val="00C62D65"/>
    <w:rsid w:val="00C63248"/>
    <w:rsid w:val="00C63632"/>
    <w:rsid w:val="00C63854"/>
    <w:rsid w:val="00C63D24"/>
    <w:rsid w:val="00C64566"/>
    <w:rsid w:val="00C646F2"/>
    <w:rsid w:val="00C6495F"/>
    <w:rsid w:val="00C64F29"/>
    <w:rsid w:val="00C64F3C"/>
    <w:rsid w:val="00C66225"/>
    <w:rsid w:val="00C66563"/>
    <w:rsid w:val="00C66BA0"/>
    <w:rsid w:val="00C66D1D"/>
    <w:rsid w:val="00C66D5D"/>
    <w:rsid w:val="00C6709D"/>
    <w:rsid w:val="00C675C9"/>
    <w:rsid w:val="00C717E3"/>
    <w:rsid w:val="00C72084"/>
    <w:rsid w:val="00C72C1C"/>
    <w:rsid w:val="00C72E42"/>
    <w:rsid w:val="00C73327"/>
    <w:rsid w:val="00C739BF"/>
    <w:rsid w:val="00C739C4"/>
    <w:rsid w:val="00C74275"/>
    <w:rsid w:val="00C74CEA"/>
    <w:rsid w:val="00C75370"/>
    <w:rsid w:val="00C7550B"/>
    <w:rsid w:val="00C75778"/>
    <w:rsid w:val="00C75D94"/>
    <w:rsid w:val="00C76296"/>
    <w:rsid w:val="00C76303"/>
    <w:rsid w:val="00C76947"/>
    <w:rsid w:val="00C772AE"/>
    <w:rsid w:val="00C77E9A"/>
    <w:rsid w:val="00C80285"/>
    <w:rsid w:val="00C80DE3"/>
    <w:rsid w:val="00C80F01"/>
    <w:rsid w:val="00C8170D"/>
    <w:rsid w:val="00C81948"/>
    <w:rsid w:val="00C819DF"/>
    <w:rsid w:val="00C81D7E"/>
    <w:rsid w:val="00C82532"/>
    <w:rsid w:val="00C8296E"/>
    <w:rsid w:val="00C82D1B"/>
    <w:rsid w:val="00C83E11"/>
    <w:rsid w:val="00C84418"/>
    <w:rsid w:val="00C84737"/>
    <w:rsid w:val="00C84B89"/>
    <w:rsid w:val="00C84EAC"/>
    <w:rsid w:val="00C85A3A"/>
    <w:rsid w:val="00C85CE4"/>
    <w:rsid w:val="00C8689C"/>
    <w:rsid w:val="00C86CC1"/>
    <w:rsid w:val="00C86E77"/>
    <w:rsid w:val="00C8711E"/>
    <w:rsid w:val="00C877BF"/>
    <w:rsid w:val="00C900EA"/>
    <w:rsid w:val="00C91A81"/>
    <w:rsid w:val="00C91E59"/>
    <w:rsid w:val="00C9206E"/>
    <w:rsid w:val="00C92702"/>
    <w:rsid w:val="00C92947"/>
    <w:rsid w:val="00C94892"/>
    <w:rsid w:val="00C948D1"/>
    <w:rsid w:val="00C94E8B"/>
    <w:rsid w:val="00C95170"/>
    <w:rsid w:val="00C9590D"/>
    <w:rsid w:val="00C961F6"/>
    <w:rsid w:val="00C96AC5"/>
    <w:rsid w:val="00C96F49"/>
    <w:rsid w:val="00C970AF"/>
    <w:rsid w:val="00C973C7"/>
    <w:rsid w:val="00C975B6"/>
    <w:rsid w:val="00C97981"/>
    <w:rsid w:val="00C97E3C"/>
    <w:rsid w:val="00C97EF1"/>
    <w:rsid w:val="00CA03F4"/>
    <w:rsid w:val="00CA0969"/>
    <w:rsid w:val="00CA09BF"/>
    <w:rsid w:val="00CA22E1"/>
    <w:rsid w:val="00CA2BF7"/>
    <w:rsid w:val="00CA2E03"/>
    <w:rsid w:val="00CA3561"/>
    <w:rsid w:val="00CA3876"/>
    <w:rsid w:val="00CA48A5"/>
    <w:rsid w:val="00CA504A"/>
    <w:rsid w:val="00CA55A2"/>
    <w:rsid w:val="00CA598A"/>
    <w:rsid w:val="00CA5B7C"/>
    <w:rsid w:val="00CA5E19"/>
    <w:rsid w:val="00CA6779"/>
    <w:rsid w:val="00CA6CB9"/>
    <w:rsid w:val="00CA6DFD"/>
    <w:rsid w:val="00CA729D"/>
    <w:rsid w:val="00CB0F8B"/>
    <w:rsid w:val="00CB102D"/>
    <w:rsid w:val="00CB1701"/>
    <w:rsid w:val="00CB173F"/>
    <w:rsid w:val="00CB2F89"/>
    <w:rsid w:val="00CB4635"/>
    <w:rsid w:val="00CB6405"/>
    <w:rsid w:val="00CB733D"/>
    <w:rsid w:val="00CB7416"/>
    <w:rsid w:val="00CC03A9"/>
    <w:rsid w:val="00CC0D21"/>
    <w:rsid w:val="00CC142C"/>
    <w:rsid w:val="00CC173E"/>
    <w:rsid w:val="00CC1775"/>
    <w:rsid w:val="00CC1933"/>
    <w:rsid w:val="00CC2414"/>
    <w:rsid w:val="00CC2682"/>
    <w:rsid w:val="00CC2959"/>
    <w:rsid w:val="00CC2986"/>
    <w:rsid w:val="00CC3D8A"/>
    <w:rsid w:val="00CC3DC9"/>
    <w:rsid w:val="00CC3E33"/>
    <w:rsid w:val="00CC4731"/>
    <w:rsid w:val="00CC61F4"/>
    <w:rsid w:val="00CC651D"/>
    <w:rsid w:val="00CC655C"/>
    <w:rsid w:val="00CC65AC"/>
    <w:rsid w:val="00CD07E2"/>
    <w:rsid w:val="00CD1AEF"/>
    <w:rsid w:val="00CD28C6"/>
    <w:rsid w:val="00CD4247"/>
    <w:rsid w:val="00CD4254"/>
    <w:rsid w:val="00CD4631"/>
    <w:rsid w:val="00CD6073"/>
    <w:rsid w:val="00CD6192"/>
    <w:rsid w:val="00CD6BD0"/>
    <w:rsid w:val="00CD73CF"/>
    <w:rsid w:val="00CD778C"/>
    <w:rsid w:val="00CE0159"/>
    <w:rsid w:val="00CE0358"/>
    <w:rsid w:val="00CE03A6"/>
    <w:rsid w:val="00CE0853"/>
    <w:rsid w:val="00CE092D"/>
    <w:rsid w:val="00CE0C53"/>
    <w:rsid w:val="00CE0CAA"/>
    <w:rsid w:val="00CE111B"/>
    <w:rsid w:val="00CE2810"/>
    <w:rsid w:val="00CE29DC"/>
    <w:rsid w:val="00CE3ADA"/>
    <w:rsid w:val="00CE3DBD"/>
    <w:rsid w:val="00CE5E19"/>
    <w:rsid w:val="00CE6306"/>
    <w:rsid w:val="00CE6844"/>
    <w:rsid w:val="00CE6917"/>
    <w:rsid w:val="00CE6EAF"/>
    <w:rsid w:val="00CE7CCB"/>
    <w:rsid w:val="00CF0281"/>
    <w:rsid w:val="00CF0ABD"/>
    <w:rsid w:val="00CF0D5C"/>
    <w:rsid w:val="00CF11A7"/>
    <w:rsid w:val="00CF169C"/>
    <w:rsid w:val="00CF19F9"/>
    <w:rsid w:val="00CF1A60"/>
    <w:rsid w:val="00CF224D"/>
    <w:rsid w:val="00CF2D8A"/>
    <w:rsid w:val="00CF3678"/>
    <w:rsid w:val="00CF38E1"/>
    <w:rsid w:val="00CF40EC"/>
    <w:rsid w:val="00CF569D"/>
    <w:rsid w:val="00CF58FA"/>
    <w:rsid w:val="00CF5DAE"/>
    <w:rsid w:val="00CF5E59"/>
    <w:rsid w:val="00CF60F2"/>
    <w:rsid w:val="00CF61BB"/>
    <w:rsid w:val="00CF691F"/>
    <w:rsid w:val="00CF6D49"/>
    <w:rsid w:val="00CF7085"/>
    <w:rsid w:val="00CF7093"/>
    <w:rsid w:val="00CF7F34"/>
    <w:rsid w:val="00D012C4"/>
    <w:rsid w:val="00D017A3"/>
    <w:rsid w:val="00D022E1"/>
    <w:rsid w:val="00D0238F"/>
    <w:rsid w:val="00D02AE6"/>
    <w:rsid w:val="00D02F23"/>
    <w:rsid w:val="00D02FAA"/>
    <w:rsid w:val="00D0487F"/>
    <w:rsid w:val="00D053E8"/>
    <w:rsid w:val="00D06569"/>
    <w:rsid w:val="00D067A8"/>
    <w:rsid w:val="00D068AF"/>
    <w:rsid w:val="00D10226"/>
    <w:rsid w:val="00D10A0C"/>
    <w:rsid w:val="00D10BEC"/>
    <w:rsid w:val="00D10C97"/>
    <w:rsid w:val="00D1104A"/>
    <w:rsid w:val="00D11CE3"/>
    <w:rsid w:val="00D11F6B"/>
    <w:rsid w:val="00D12899"/>
    <w:rsid w:val="00D134D7"/>
    <w:rsid w:val="00D13CFD"/>
    <w:rsid w:val="00D13D20"/>
    <w:rsid w:val="00D1419E"/>
    <w:rsid w:val="00D1458F"/>
    <w:rsid w:val="00D14962"/>
    <w:rsid w:val="00D149FF"/>
    <w:rsid w:val="00D15B39"/>
    <w:rsid w:val="00D164EC"/>
    <w:rsid w:val="00D1672C"/>
    <w:rsid w:val="00D17DDE"/>
    <w:rsid w:val="00D17FF4"/>
    <w:rsid w:val="00D204EB"/>
    <w:rsid w:val="00D2055E"/>
    <w:rsid w:val="00D2076B"/>
    <w:rsid w:val="00D21424"/>
    <w:rsid w:val="00D2223A"/>
    <w:rsid w:val="00D22382"/>
    <w:rsid w:val="00D2302C"/>
    <w:rsid w:val="00D23451"/>
    <w:rsid w:val="00D2443B"/>
    <w:rsid w:val="00D252C7"/>
    <w:rsid w:val="00D25456"/>
    <w:rsid w:val="00D25F43"/>
    <w:rsid w:val="00D274C9"/>
    <w:rsid w:val="00D27630"/>
    <w:rsid w:val="00D27A97"/>
    <w:rsid w:val="00D27F4F"/>
    <w:rsid w:val="00D302D0"/>
    <w:rsid w:val="00D30DEF"/>
    <w:rsid w:val="00D30FDC"/>
    <w:rsid w:val="00D318D6"/>
    <w:rsid w:val="00D321D5"/>
    <w:rsid w:val="00D32339"/>
    <w:rsid w:val="00D33A75"/>
    <w:rsid w:val="00D33D19"/>
    <w:rsid w:val="00D33D2C"/>
    <w:rsid w:val="00D34004"/>
    <w:rsid w:val="00D34699"/>
    <w:rsid w:val="00D347D0"/>
    <w:rsid w:val="00D34A99"/>
    <w:rsid w:val="00D34E05"/>
    <w:rsid w:val="00D34FD4"/>
    <w:rsid w:val="00D35185"/>
    <w:rsid w:val="00D35215"/>
    <w:rsid w:val="00D3678A"/>
    <w:rsid w:val="00D3747B"/>
    <w:rsid w:val="00D37F5C"/>
    <w:rsid w:val="00D40413"/>
    <w:rsid w:val="00D406FD"/>
    <w:rsid w:val="00D40C66"/>
    <w:rsid w:val="00D41514"/>
    <w:rsid w:val="00D41951"/>
    <w:rsid w:val="00D419FD"/>
    <w:rsid w:val="00D41FB1"/>
    <w:rsid w:val="00D420CB"/>
    <w:rsid w:val="00D421A9"/>
    <w:rsid w:val="00D42577"/>
    <w:rsid w:val="00D42C57"/>
    <w:rsid w:val="00D436F0"/>
    <w:rsid w:val="00D437E8"/>
    <w:rsid w:val="00D43C9A"/>
    <w:rsid w:val="00D44376"/>
    <w:rsid w:val="00D444E9"/>
    <w:rsid w:val="00D449DF"/>
    <w:rsid w:val="00D44B7F"/>
    <w:rsid w:val="00D453BC"/>
    <w:rsid w:val="00D4580A"/>
    <w:rsid w:val="00D45BA0"/>
    <w:rsid w:val="00D462EB"/>
    <w:rsid w:val="00D46AF2"/>
    <w:rsid w:val="00D476A6"/>
    <w:rsid w:val="00D501C1"/>
    <w:rsid w:val="00D50C1E"/>
    <w:rsid w:val="00D51FFB"/>
    <w:rsid w:val="00D52284"/>
    <w:rsid w:val="00D531B8"/>
    <w:rsid w:val="00D53608"/>
    <w:rsid w:val="00D54CFD"/>
    <w:rsid w:val="00D55113"/>
    <w:rsid w:val="00D55B25"/>
    <w:rsid w:val="00D55B61"/>
    <w:rsid w:val="00D56EF8"/>
    <w:rsid w:val="00D6046C"/>
    <w:rsid w:val="00D61A49"/>
    <w:rsid w:val="00D61C4D"/>
    <w:rsid w:val="00D622F1"/>
    <w:rsid w:val="00D62977"/>
    <w:rsid w:val="00D62D4E"/>
    <w:rsid w:val="00D62EE1"/>
    <w:rsid w:val="00D6310B"/>
    <w:rsid w:val="00D64CC0"/>
    <w:rsid w:val="00D65165"/>
    <w:rsid w:val="00D670A9"/>
    <w:rsid w:val="00D67559"/>
    <w:rsid w:val="00D67A03"/>
    <w:rsid w:val="00D67F30"/>
    <w:rsid w:val="00D70117"/>
    <w:rsid w:val="00D70348"/>
    <w:rsid w:val="00D703E8"/>
    <w:rsid w:val="00D704DD"/>
    <w:rsid w:val="00D7056E"/>
    <w:rsid w:val="00D70B76"/>
    <w:rsid w:val="00D70BCC"/>
    <w:rsid w:val="00D71357"/>
    <w:rsid w:val="00D713F2"/>
    <w:rsid w:val="00D716C0"/>
    <w:rsid w:val="00D71A61"/>
    <w:rsid w:val="00D72732"/>
    <w:rsid w:val="00D72DBD"/>
    <w:rsid w:val="00D7313E"/>
    <w:rsid w:val="00D73DD4"/>
    <w:rsid w:val="00D73F8A"/>
    <w:rsid w:val="00D73F9F"/>
    <w:rsid w:val="00D74057"/>
    <w:rsid w:val="00D740B5"/>
    <w:rsid w:val="00D742D5"/>
    <w:rsid w:val="00D75001"/>
    <w:rsid w:val="00D75B27"/>
    <w:rsid w:val="00D76290"/>
    <w:rsid w:val="00D7683D"/>
    <w:rsid w:val="00D769FB"/>
    <w:rsid w:val="00D77082"/>
    <w:rsid w:val="00D77B0E"/>
    <w:rsid w:val="00D8010F"/>
    <w:rsid w:val="00D808F8"/>
    <w:rsid w:val="00D820AD"/>
    <w:rsid w:val="00D82E5D"/>
    <w:rsid w:val="00D82F31"/>
    <w:rsid w:val="00D83471"/>
    <w:rsid w:val="00D8382B"/>
    <w:rsid w:val="00D83DEE"/>
    <w:rsid w:val="00D83EEC"/>
    <w:rsid w:val="00D849D2"/>
    <w:rsid w:val="00D84C00"/>
    <w:rsid w:val="00D8540D"/>
    <w:rsid w:val="00D859B2"/>
    <w:rsid w:val="00D8649F"/>
    <w:rsid w:val="00D867B9"/>
    <w:rsid w:val="00D86A80"/>
    <w:rsid w:val="00D86C6E"/>
    <w:rsid w:val="00D87B7E"/>
    <w:rsid w:val="00D90172"/>
    <w:rsid w:val="00D92DE4"/>
    <w:rsid w:val="00D93656"/>
    <w:rsid w:val="00D94136"/>
    <w:rsid w:val="00D9554B"/>
    <w:rsid w:val="00D95777"/>
    <w:rsid w:val="00D95894"/>
    <w:rsid w:val="00D95C7A"/>
    <w:rsid w:val="00D95D44"/>
    <w:rsid w:val="00D967CA"/>
    <w:rsid w:val="00D96FA9"/>
    <w:rsid w:val="00D97338"/>
    <w:rsid w:val="00D97501"/>
    <w:rsid w:val="00DA06CB"/>
    <w:rsid w:val="00DA0794"/>
    <w:rsid w:val="00DA1CB0"/>
    <w:rsid w:val="00DA3C69"/>
    <w:rsid w:val="00DA4206"/>
    <w:rsid w:val="00DA4479"/>
    <w:rsid w:val="00DA45E4"/>
    <w:rsid w:val="00DA46F4"/>
    <w:rsid w:val="00DA56C0"/>
    <w:rsid w:val="00DA6300"/>
    <w:rsid w:val="00DA66B0"/>
    <w:rsid w:val="00DA7B35"/>
    <w:rsid w:val="00DB05F9"/>
    <w:rsid w:val="00DB2446"/>
    <w:rsid w:val="00DB2633"/>
    <w:rsid w:val="00DB493A"/>
    <w:rsid w:val="00DB4F50"/>
    <w:rsid w:val="00DB5001"/>
    <w:rsid w:val="00DB5D59"/>
    <w:rsid w:val="00DB6164"/>
    <w:rsid w:val="00DB6E35"/>
    <w:rsid w:val="00DB7504"/>
    <w:rsid w:val="00DB7BE1"/>
    <w:rsid w:val="00DB7C0E"/>
    <w:rsid w:val="00DB7E48"/>
    <w:rsid w:val="00DB7F14"/>
    <w:rsid w:val="00DC03EA"/>
    <w:rsid w:val="00DC04EA"/>
    <w:rsid w:val="00DC0589"/>
    <w:rsid w:val="00DC1421"/>
    <w:rsid w:val="00DC1680"/>
    <w:rsid w:val="00DC2BD1"/>
    <w:rsid w:val="00DC39C3"/>
    <w:rsid w:val="00DC4145"/>
    <w:rsid w:val="00DC505A"/>
    <w:rsid w:val="00DC532C"/>
    <w:rsid w:val="00DC5568"/>
    <w:rsid w:val="00DC5D55"/>
    <w:rsid w:val="00DC62A8"/>
    <w:rsid w:val="00DC64B8"/>
    <w:rsid w:val="00DC72BC"/>
    <w:rsid w:val="00DC733F"/>
    <w:rsid w:val="00DD0184"/>
    <w:rsid w:val="00DD03F9"/>
    <w:rsid w:val="00DD03FB"/>
    <w:rsid w:val="00DD0D60"/>
    <w:rsid w:val="00DD10D6"/>
    <w:rsid w:val="00DD19E8"/>
    <w:rsid w:val="00DD1B1A"/>
    <w:rsid w:val="00DD1BF4"/>
    <w:rsid w:val="00DD1D75"/>
    <w:rsid w:val="00DD1F7B"/>
    <w:rsid w:val="00DD2662"/>
    <w:rsid w:val="00DD2B7A"/>
    <w:rsid w:val="00DD3278"/>
    <w:rsid w:val="00DD34CF"/>
    <w:rsid w:val="00DD370B"/>
    <w:rsid w:val="00DD38CD"/>
    <w:rsid w:val="00DD38DC"/>
    <w:rsid w:val="00DD3DA4"/>
    <w:rsid w:val="00DD3F56"/>
    <w:rsid w:val="00DD437E"/>
    <w:rsid w:val="00DD4EE7"/>
    <w:rsid w:val="00DD554B"/>
    <w:rsid w:val="00DD61FE"/>
    <w:rsid w:val="00DD62A7"/>
    <w:rsid w:val="00DD6B36"/>
    <w:rsid w:val="00DE0629"/>
    <w:rsid w:val="00DE1090"/>
    <w:rsid w:val="00DE1716"/>
    <w:rsid w:val="00DE26E1"/>
    <w:rsid w:val="00DE290C"/>
    <w:rsid w:val="00DE2B15"/>
    <w:rsid w:val="00DE2FB4"/>
    <w:rsid w:val="00DE2FF2"/>
    <w:rsid w:val="00DE3313"/>
    <w:rsid w:val="00DE3CB0"/>
    <w:rsid w:val="00DE3ECF"/>
    <w:rsid w:val="00DE49D4"/>
    <w:rsid w:val="00DE4BA1"/>
    <w:rsid w:val="00DE4EB2"/>
    <w:rsid w:val="00DE4ECB"/>
    <w:rsid w:val="00DE4F26"/>
    <w:rsid w:val="00DE596D"/>
    <w:rsid w:val="00DE60B6"/>
    <w:rsid w:val="00DE62A2"/>
    <w:rsid w:val="00DE6791"/>
    <w:rsid w:val="00DE6D48"/>
    <w:rsid w:val="00DE75DE"/>
    <w:rsid w:val="00DE77F0"/>
    <w:rsid w:val="00DE7816"/>
    <w:rsid w:val="00DF0A6E"/>
    <w:rsid w:val="00DF152B"/>
    <w:rsid w:val="00DF215B"/>
    <w:rsid w:val="00DF242D"/>
    <w:rsid w:val="00DF242E"/>
    <w:rsid w:val="00DF2516"/>
    <w:rsid w:val="00DF3051"/>
    <w:rsid w:val="00DF3576"/>
    <w:rsid w:val="00DF3BB4"/>
    <w:rsid w:val="00DF3C41"/>
    <w:rsid w:val="00DF3F37"/>
    <w:rsid w:val="00DF4185"/>
    <w:rsid w:val="00DF4A3E"/>
    <w:rsid w:val="00DF4BA1"/>
    <w:rsid w:val="00DF4F71"/>
    <w:rsid w:val="00DF581A"/>
    <w:rsid w:val="00DF5E64"/>
    <w:rsid w:val="00DF61ED"/>
    <w:rsid w:val="00DF6AFA"/>
    <w:rsid w:val="00DF6FE2"/>
    <w:rsid w:val="00DF7609"/>
    <w:rsid w:val="00DF7850"/>
    <w:rsid w:val="00DF7E47"/>
    <w:rsid w:val="00E0051A"/>
    <w:rsid w:val="00E006A3"/>
    <w:rsid w:val="00E00883"/>
    <w:rsid w:val="00E0193E"/>
    <w:rsid w:val="00E02D42"/>
    <w:rsid w:val="00E035AD"/>
    <w:rsid w:val="00E045E4"/>
    <w:rsid w:val="00E05C4F"/>
    <w:rsid w:val="00E06848"/>
    <w:rsid w:val="00E06C71"/>
    <w:rsid w:val="00E1047D"/>
    <w:rsid w:val="00E1107E"/>
    <w:rsid w:val="00E11B0C"/>
    <w:rsid w:val="00E129F8"/>
    <w:rsid w:val="00E12F4E"/>
    <w:rsid w:val="00E13779"/>
    <w:rsid w:val="00E13A85"/>
    <w:rsid w:val="00E13E07"/>
    <w:rsid w:val="00E141DF"/>
    <w:rsid w:val="00E148EF"/>
    <w:rsid w:val="00E14AE5"/>
    <w:rsid w:val="00E1523E"/>
    <w:rsid w:val="00E1590F"/>
    <w:rsid w:val="00E16147"/>
    <w:rsid w:val="00E16368"/>
    <w:rsid w:val="00E16DBA"/>
    <w:rsid w:val="00E1779F"/>
    <w:rsid w:val="00E1794D"/>
    <w:rsid w:val="00E200E7"/>
    <w:rsid w:val="00E20187"/>
    <w:rsid w:val="00E202E0"/>
    <w:rsid w:val="00E20EDA"/>
    <w:rsid w:val="00E20FFA"/>
    <w:rsid w:val="00E21885"/>
    <w:rsid w:val="00E21F5A"/>
    <w:rsid w:val="00E221EC"/>
    <w:rsid w:val="00E230FF"/>
    <w:rsid w:val="00E23691"/>
    <w:rsid w:val="00E23D60"/>
    <w:rsid w:val="00E23FDC"/>
    <w:rsid w:val="00E245A0"/>
    <w:rsid w:val="00E2597D"/>
    <w:rsid w:val="00E25AB4"/>
    <w:rsid w:val="00E2604A"/>
    <w:rsid w:val="00E26C28"/>
    <w:rsid w:val="00E271F8"/>
    <w:rsid w:val="00E27254"/>
    <w:rsid w:val="00E27589"/>
    <w:rsid w:val="00E30C9F"/>
    <w:rsid w:val="00E30CD7"/>
    <w:rsid w:val="00E30FB9"/>
    <w:rsid w:val="00E31197"/>
    <w:rsid w:val="00E3147F"/>
    <w:rsid w:val="00E315F1"/>
    <w:rsid w:val="00E31859"/>
    <w:rsid w:val="00E319B8"/>
    <w:rsid w:val="00E33003"/>
    <w:rsid w:val="00E33454"/>
    <w:rsid w:val="00E3386F"/>
    <w:rsid w:val="00E33E51"/>
    <w:rsid w:val="00E3456F"/>
    <w:rsid w:val="00E34BFB"/>
    <w:rsid w:val="00E35098"/>
    <w:rsid w:val="00E35A09"/>
    <w:rsid w:val="00E35E6C"/>
    <w:rsid w:val="00E36E2B"/>
    <w:rsid w:val="00E36EE6"/>
    <w:rsid w:val="00E40CB4"/>
    <w:rsid w:val="00E41AA9"/>
    <w:rsid w:val="00E41BC8"/>
    <w:rsid w:val="00E41E94"/>
    <w:rsid w:val="00E42117"/>
    <w:rsid w:val="00E421FB"/>
    <w:rsid w:val="00E4241C"/>
    <w:rsid w:val="00E42637"/>
    <w:rsid w:val="00E42DF3"/>
    <w:rsid w:val="00E430F9"/>
    <w:rsid w:val="00E43D7E"/>
    <w:rsid w:val="00E43DAC"/>
    <w:rsid w:val="00E43EB7"/>
    <w:rsid w:val="00E43F18"/>
    <w:rsid w:val="00E44719"/>
    <w:rsid w:val="00E44905"/>
    <w:rsid w:val="00E45BDC"/>
    <w:rsid w:val="00E46CC6"/>
    <w:rsid w:val="00E47858"/>
    <w:rsid w:val="00E51337"/>
    <w:rsid w:val="00E51A2E"/>
    <w:rsid w:val="00E51E85"/>
    <w:rsid w:val="00E52DD6"/>
    <w:rsid w:val="00E53048"/>
    <w:rsid w:val="00E53A6F"/>
    <w:rsid w:val="00E53AA7"/>
    <w:rsid w:val="00E53F88"/>
    <w:rsid w:val="00E5464D"/>
    <w:rsid w:val="00E54684"/>
    <w:rsid w:val="00E54A33"/>
    <w:rsid w:val="00E54DC4"/>
    <w:rsid w:val="00E55B99"/>
    <w:rsid w:val="00E56574"/>
    <w:rsid w:val="00E56CCD"/>
    <w:rsid w:val="00E5781B"/>
    <w:rsid w:val="00E61083"/>
    <w:rsid w:val="00E61533"/>
    <w:rsid w:val="00E6177C"/>
    <w:rsid w:val="00E6240D"/>
    <w:rsid w:val="00E62E4F"/>
    <w:rsid w:val="00E63B96"/>
    <w:rsid w:val="00E63BF7"/>
    <w:rsid w:val="00E641FC"/>
    <w:rsid w:val="00E644BE"/>
    <w:rsid w:val="00E64DD5"/>
    <w:rsid w:val="00E64F4C"/>
    <w:rsid w:val="00E6534D"/>
    <w:rsid w:val="00E657C1"/>
    <w:rsid w:val="00E6660C"/>
    <w:rsid w:val="00E66B46"/>
    <w:rsid w:val="00E66CEE"/>
    <w:rsid w:val="00E66EE0"/>
    <w:rsid w:val="00E66FCC"/>
    <w:rsid w:val="00E674C2"/>
    <w:rsid w:val="00E67B46"/>
    <w:rsid w:val="00E67CB5"/>
    <w:rsid w:val="00E67EDD"/>
    <w:rsid w:val="00E701F2"/>
    <w:rsid w:val="00E71352"/>
    <w:rsid w:val="00E7135D"/>
    <w:rsid w:val="00E716C1"/>
    <w:rsid w:val="00E7255A"/>
    <w:rsid w:val="00E72860"/>
    <w:rsid w:val="00E7312C"/>
    <w:rsid w:val="00E7338B"/>
    <w:rsid w:val="00E7355E"/>
    <w:rsid w:val="00E741D0"/>
    <w:rsid w:val="00E75994"/>
    <w:rsid w:val="00E75AE0"/>
    <w:rsid w:val="00E76097"/>
    <w:rsid w:val="00E76C37"/>
    <w:rsid w:val="00E76DD6"/>
    <w:rsid w:val="00E773CD"/>
    <w:rsid w:val="00E800A3"/>
    <w:rsid w:val="00E8088F"/>
    <w:rsid w:val="00E80C7D"/>
    <w:rsid w:val="00E825F7"/>
    <w:rsid w:val="00E82677"/>
    <w:rsid w:val="00E82A41"/>
    <w:rsid w:val="00E83495"/>
    <w:rsid w:val="00E839A6"/>
    <w:rsid w:val="00E84C5D"/>
    <w:rsid w:val="00E85E7E"/>
    <w:rsid w:val="00E8606A"/>
    <w:rsid w:val="00E865E0"/>
    <w:rsid w:val="00E86CDD"/>
    <w:rsid w:val="00E86E99"/>
    <w:rsid w:val="00E87D7E"/>
    <w:rsid w:val="00E9016A"/>
    <w:rsid w:val="00E90C8D"/>
    <w:rsid w:val="00E91B3F"/>
    <w:rsid w:val="00E91DA6"/>
    <w:rsid w:val="00E91EE2"/>
    <w:rsid w:val="00E92E50"/>
    <w:rsid w:val="00E9330F"/>
    <w:rsid w:val="00E93ADA"/>
    <w:rsid w:val="00E94A80"/>
    <w:rsid w:val="00E94EC1"/>
    <w:rsid w:val="00E95153"/>
    <w:rsid w:val="00E95E9A"/>
    <w:rsid w:val="00E95F02"/>
    <w:rsid w:val="00E961BB"/>
    <w:rsid w:val="00E97445"/>
    <w:rsid w:val="00E97648"/>
    <w:rsid w:val="00E97C18"/>
    <w:rsid w:val="00EA0350"/>
    <w:rsid w:val="00EA0379"/>
    <w:rsid w:val="00EA17EA"/>
    <w:rsid w:val="00EA1ACE"/>
    <w:rsid w:val="00EA218E"/>
    <w:rsid w:val="00EA24CE"/>
    <w:rsid w:val="00EA2674"/>
    <w:rsid w:val="00EA3149"/>
    <w:rsid w:val="00EA33DD"/>
    <w:rsid w:val="00EA383A"/>
    <w:rsid w:val="00EA3AB4"/>
    <w:rsid w:val="00EA3AEB"/>
    <w:rsid w:val="00EA3F1E"/>
    <w:rsid w:val="00EA5656"/>
    <w:rsid w:val="00EA5C2A"/>
    <w:rsid w:val="00EA6026"/>
    <w:rsid w:val="00EA6128"/>
    <w:rsid w:val="00EA613F"/>
    <w:rsid w:val="00EA6CB5"/>
    <w:rsid w:val="00EA6F69"/>
    <w:rsid w:val="00EA7798"/>
    <w:rsid w:val="00EA7BA5"/>
    <w:rsid w:val="00EB090D"/>
    <w:rsid w:val="00EB09FB"/>
    <w:rsid w:val="00EB0A20"/>
    <w:rsid w:val="00EB116F"/>
    <w:rsid w:val="00EB1525"/>
    <w:rsid w:val="00EB2002"/>
    <w:rsid w:val="00EB23FC"/>
    <w:rsid w:val="00EB2B8A"/>
    <w:rsid w:val="00EB2DCB"/>
    <w:rsid w:val="00EB3017"/>
    <w:rsid w:val="00EB3DC5"/>
    <w:rsid w:val="00EB4B0A"/>
    <w:rsid w:val="00EB4C35"/>
    <w:rsid w:val="00EB5162"/>
    <w:rsid w:val="00EB52C6"/>
    <w:rsid w:val="00EB55C7"/>
    <w:rsid w:val="00EB579D"/>
    <w:rsid w:val="00EB5C25"/>
    <w:rsid w:val="00EB6511"/>
    <w:rsid w:val="00EB665C"/>
    <w:rsid w:val="00EB7EDA"/>
    <w:rsid w:val="00EC0083"/>
    <w:rsid w:val="00EC035B"/>
    <w:rsid w:val="00EC0B8D"/>
    <w:rsid w:val="00EC13CB"/>
    <w:rsid w:val="00EC14BE"/>
    <w:rsid w:val="00EC1AFE"/>
    <w:rsid w:val="00EC20BB"/>
    <w:rsid w:val="00EC35E7"/>
    <w:rsid w:val="00EC3912"/>
    <w:rsid w:val="00EC3C22"/>
    <w:rsid w:val="00EC4F4B"/>
    <w:rsid w:val="00EC5719"/>
    <w:rsid w:val="00ED0937"/>
    <w:rsid w:val="00ED0B11"/>
    <w:rsid w:val="00ED16D8"/>
    <w:rsid w:val="00ED1A6E"/>
    <w:rsid w:val="00ED1E60"/>
    <w:rsid w:val="00ED229B"/>
    <w:rsid w:val="00ED2AD6"/>
    <w:rsid w:val="00ED34FB"/>
    <w:rsid w:val="00ED3582"/>
    <w:rsid w:val="00ED4319"/>
    <w:rsid w:val="00ED6334"/>
    <w:rsid w:val="00ED68DC"/>
    <w:rsid w:val="00ED6FF1"/>
    <w:rsid w:val="00ED73E7"/>
    <w:rsid w:val="00ED7FA4"/>
    <w:rsid w:val="00EE0C22"/>
    <w:rsid w:val="00EE0C49"/>
    <w:rsid w:val="00EE0F44"/>
    <w:rsid w:val="00EE14F8"/>
    <w:rsid w:val="00EE22E8"/>
    <w:rsid w:val="00EE246F"/>
    <w:rsid w:val="00EE28A3"/>
    <w:rsid w:val="00EE2EBF"/>
    <w:rsid w:val="00EE3375"/>
    <w:rsid w:val="00EE3FCA"/>
    <w:rsid w:val="00EE51AA"/>
    <w:rsid w:val="00EE6A55"/>
    <w:rsid w:val="00EE6E25"/>
    <w:rsid w:val="00EF09E0"/>
    <w:rsid w:val="00EF1240"/>
    <w:rsid w:val="00EF1C22"/>
    <w:rsid w:val="00EF238B"/>
    <w:rsid w:val="00EF2539"/>
    <w:rsid w:val="00EF2648"/>
    <w:rsid w:val="00EF2AA5"/>
    <w:rsid w:val="00EF3FF7"/>
    <w:rsid w:val="00EF43B7"/>
    <w:rsid w:val="00EF4401"/>
    <w:rsid w:val="00EF446B"/>
    <w:rsid w:val="00EF48A0"/>
    <w:rsid w:val="00EF567B"/>
    <w:rsid w:val="00EF591D"/>
    <w:rsid w:val="00EF6839"/>
    <w:rsid w:val="00EF7684"/>
    <w:rsid w:val="00F0025E"/>
    <w:rsid w:val="00F00719"/>
    <w:rsid w:val="00F00C84"/>
    <w:rsid w:val="00F00E96"/>
    <w:rsid w:val="00F01ECD"/>
    <w:rsid w:val="00F034B1"/>
    <w:rsid w:val="00F03504"/>
    <w:rsid w:val="00F0455C"/>
    <w:rsid w:val="00F05481"/>
    <w:rsid w:val="00F05FA3"/>
    <w:rsid w:val="00F06390"/>
    <w:rsid w:val="00F06845"/>
    <w:rsid w:val="00F06904"/>
    <w:rsid w:val="00F1003F"/>
    <w:rsid w:val="00F10AF2"/>
    <w:rsid w:val="00F10B74"/>
    <w:rsid w:val="00F10D13"/>
    <w:rsid w:val="00F10E7E"/>
    <w:rsid w:val="00F11750"/>
    <w:rsid w:val="00F11BBA"/>
    <w:rsid w:val="00F12DFB"/>
    <w:rsid w:val="00F12ED1"/>
    <w:rsid w:val="00F1302B"/>
    <w:rsid w:val="00F137F8"/>
    <w:rsid w:val="00F13D71"/>
    <w:rsid w:val="00F13E2A"/>
    <w:rsid w:val="00F142BC"/>
    <w:rsid w:val="00F14E8F"/>
    <w:rsid w:val="00F15140"/>
    <w:rsid w:val="00F154B8"/>
    <w:rsid w:val="00F15959"/>
    <w:rsid w:val="00F160B9"/>
    <w:rsid w:val="00F16706"/>
    <w:rsid w:val="00F174A4"/>
    <w:rsid w:val="00F17E3D"/>
    <w:rsid w:val="00F17E3F"/>
    <w:rsid w:val="00F17E95"/>
    <w:rsid w:val="00F2040D"/>
    <w:rsid w:val="00F20DCA"/>
    <w:rsid w:val="00F2162E"/>
    <w:rsid w:val="00F2196F"/>
    <w:rsid w:val="00F21986"/>
    <w:rsid w:val="00F222E7"/>
    <w:rsid w:val="00F22D34"/>
    <w:rsid w:val="00F22E61"/>
    <w:rsid w:val="00F24BD5"/>
    <w:rsid w:val="00F252FF"/>
    <w:rsid w:val="00F26439"/>
    <w:rsid w:val="00F266D8"/>
    <w:rsid w:val="00F27224"/>
    <w:rsid w:val="00F315AB"/>
    <w:rsid w:val="00F31832"/>
    <w:rsid w:val="00F31DEF"/>
    <w:rsid w:val="00F3235D"/>
    <w:rsid w:val="00F32AB2"/>
    <w:rsid w:val="00F3309A"/>
    <w:rsid w:val="00F33779"/>
    <w:rsid w:val="00F33A24"/>
    <w:rsid w:val="00F34091"/>
    <w:rsid w:val="00F35A83"/>
    <w:rsid w:val="00F362C0"/>
    <w:rsid w:val="00F362DE"/>
    <w:rsid w:val="00F365AC"/>
    <w:rsid w:val="00F36705"/>
    <w:rsid w:val="00F37CE7"/>
    <w:rsid w:val="00F37F57"/>
    <w:rsid w:val="00F40146"/>
    <w:rsid w:val="00F4084B"/>
    <w:rsid w:val="00F41301"/>
    <w:rsid w:val="00F41312"/>
    <w:rsid w:val="00F41394"/>
    <w:rsid w:val="00F417AF"/>
    <w:rsid w:val="00F41F6D"/>
    <w:rsid w:val="00F420BE"/>
    <w:rsid w:val="00F42822"/>
    <w:rsid w:val="00F4298E"/>
    <w:rsid w:val="00F4307D"/>
    <w:rsid w:val="00F4573B"/>
    <w:rsid w:val="00F45EBE"/>
    <w:rsid w:val="00F45F47"/>
    <w:rsid w:val="00F45FDE"/>
    <w:rsid w:val="00F46797"/>
    <w:rsid w:val="00F47076"/>
    <w:rsid w:val="00F50397"/>
    <w:rsid w:val="00F50B34"/>
    <w:rsid w:val="00F50FB7"/>
    <w:rsid w:val="00F512DA"/>
    <w:rsid w:val="00F517E6"/>
    <w:rsid w:val="00F51994"/>
    <w:rsid w:val="00F51AC0"/>
    <w:rsid w:val="00F51C00"/>
    <w:rsid w:val="00F52FFF"/>
    <w:rsid w:val="00F53521"/>
    <w:rsid w:val="00F54147"/>
    <w:rsid w:val="00F541CA"/>
    <w:rsid w:val="00F546D0"/>
    <w:rsid w:val="00F5515C"/>
    <w:rsid w:val="00F555F6"/>
    <w:rsid w:val="00F56166"/>
    <w:rsid w:val="00F56E8F"/>
    <w:rsid w:val="00F573C8"/>
    <w:rsid w:val="00F57A5E"/>
    <w:rsid w:val="00F57C10"/>
    <w:rsid w:val="00F60790"/>
    <w:rsid w:val="00F60F7F"/>
    <w:rsid w:val="00F61781"/>
    <w:rsid w:val="00F61BCE"/>
    <w:rsid w:val="00F62062"/>
    <w:rsid w:val="00F62666"/>
    <w:rsid w:val="00F62B9F"/>
    <w:rsid w:val="00F6369A"/>
    <w:rsid w:val="00F63731"/>
    <w:rsid w:val="00F64342"/>
    <w:rsid w:val="00F64F7A"/>
    <w:rsid w:val="00F6510F"/>
    <w:rsid w:val="00F65918"/>
    <w:rsid w:val="00F6641F"/>
    <w:rsid w:val="00F66DF6"/>
    <w:rsid w:val="00F670B9"/>
    <w:rsid w:val="00F67222"/>
    <w:rsid w:val="00F674EA"/>
    <w:rsid w:val="00F70BF6"/>
    <w:rsid w:val="00F7186A"/>
    <w:rsid w:val="00F71FF3"/>
    <w:rsid w:val="00F723C0"/>
    <w:rsid w:val="00F73FC1"/>
    <w:rsid w:val="00F75478"/>
    <w:rsid w:val="00F75E8B"/>
    <w:rsid w:val="00F76223"/>
    <w:rsid w:val="00F76644"/>
    <w:rsid w:val="00F7692C"/>
    <w:rsid w:val="00F76B60"/>
    <w:rsid w:val="00F76C0D"/>
    <w:rsid w:val="00F77440"/>
    <w:rsid w:val="00F777C3"/>
    <w:rsid w:val="00F77A04"/>
    <w:rsid w:val="00F77D1A"/>
    <w:rsid w:val="00F800D5"/>
    <w:rsid w:val="00F802A1"/>
    <w:rsid w:val="00F8059F"/>
    <w:rsid w:val="00F8083C"/>
    <w:rsid w:val="00F809ED"/>
    <w:rsid w:val="00F80DB3"/>
    <w:rsid w:val="00F812B0"/>
    <w:rsid w:val="00F815D0"/>
    <w:rsid w:val="00F81A96"/>
    <w:rsid w:val="00F823A2"/>
    <w:rsid w:val="00F83315"/>
    <w:rsid w:val="00F833BE"/>
    <w:rsid w:val="00F834BD"/>
    <w:rsid w:val="00F842F0"/>
    <w:rsid w:val="00F84353"/>
    <w:rsid w:val="00F8487F"/>
    <w:rsid w:val="00F84D85"/>
    <w:rsid w:val="00F85862"/>
    <w:rsid w:val="00F85AEC"/>
    <w:rsid w:val="00F87211"/>
    <w:rsid w:val="00F906FA"/>
    <w:rsid w:val="00F90D98"/>
    <w:rsid w:val="00F90F1A"/>
    <w:rsid w:val="00F912CA"/>
    <w:rsid w:val="00F92029"/>
    <w:rsid w:val="00F92045"/>
    <w:rsid w:val="00F92453"/>
    <w:rsid w:val="00F92462"/>
    <w:rsid w:val="00F92F53"/>
    <w:rsid w:val="00F931AA"/>
    <w:rsid w:val="00F93634"/>
    <w:rsid w:val="00F94C2F"/>
    <w:rsid w:val="00F94CD3"/>
    <w:rsid w:val="00F94EE1"/>
    <w:rsid w:val="00F95EF4"/>
    <w:rsid w:val="00F97089"/>
    <w:rsid w:val="00F97A66"/>
    <w:rsid w:val="00F97C97"/>
    <w:rsid w:val="00F97E95"/>
    <w:rsid w:val="00F97F4B"/>
    <w:rsid w:val="00FA0C67"/>
    <w:rsid w:val="00FA1D6D"/>
    <w:rsid w:val="00FA209D"/>
    <w:rsid w:val="00FA24A2"/>
    <w:rsid w:val="00FA2C3A"/>
    <w:rsid w:val="00FA3510"/>
    <w:rsid w:val="00FA3643"/>
    <w:rsid w:val="00FA3BD4"/>
    <w:rsid w:val="00FA419A"/>
    <w:rsid w:val="00FA5E32"/>
    <w:rsid w:val="00FA6291"/>
    <w:rsid w:val="00FA696F"/>
    <w:rsid w:val="00FA79EC"/>
    <w:rsid w:val="00FA7A36"/>
    <w:rsid w:val="00FA7B88"/>
    <w:rsid w:val="00FB10D4"/>
    <w:rsid w:val="00FB138A"/>
    <w:rsid w:val="00FB1D8D"/>
    <w:rsid w:val="00FB2907"/>
    <w:rsid w:val="00FB2EE2"/>
    <w:rsid w:val="00FB3CCB"/>
    <w:rsid w:val="00FB5EC1"/>
    <w:rsid w:val="00FB733D"/>
    <w:rsid w:val="00FB7BD2"/>
    <w:rsid w:val="00FC05E6"/>
    <w:rsid w:val="00FC06C8"/>
    <w:rsid w:val="00FC0886"/>
    <w:rsid w:val="00FC22C2"/>
    <w:rsid w:val="00FC256E"/>
    <w:rsid w:val="00FC2991"/>
    <w:rsid w:val="00FC29CC"/>
    <w:rsid w:val="00FC2F3C"/>
    <w:rsid w:val="00FC345B"/>
    <w:rsid w:val="00FC4053"/>
    <w:rsid w:val="00FC539F"/>
    <w:rsid w:val="00FC53F0"/>
    <w:rsid w:val="00FC5518"/>
    <w:rsid w:val="00FC5688"/>
    <w:rsid w:val="00FC6045"/>
    <w:rsid w:val="00FC61B7"/>
    <w:rsid w:val="00FC62CF"/>
    <w:rsid w:val="00FC7ECA"/>
    <w:rsid w:val="00FD020C"/>
    <w:rsid w:val="00FD03E3"/>
    <w:rsid w:val="00FD0843"/>
    <w:rsid w:val="00FD09B0"/>
    <w:rsid w:val="00FD0A70"/>
    <w:rsid w:val="00FD113C"/>
    <w:rsid w:val="00FD12AE"/>
    <w:rsid w:val="00FD18BA"/>
    <w:rsid w:val="00FD1DC5"/>
    <w:rsid w:val="00FD1F7E"/>
    <w:rsid w:val="00FD2FA4"/>
    <w:rsid w:val="00FD3EF8"/>
    <w:rsid w:val="00FD3FB7"/>
    <w:rsid w:val="00FD4AFB"/>
    <w:rsid w:val="00FD4D69"/>
    <w:rsid w:val="00FD4FB1"/>
    <w:rsid w:val="00FD6074"/>
    <w:rsid w:val="00FD6498"/>
    <w:rsid w:val="00FD708D"/>
    <w:rsid w:val="00FD7D75"/>
    <w:rsid w:val="00FD7DFA"/>
    <w:rsid w:val="00FE01AF"/>
    <w:rsid w:val="00FE07AD"/>
    <w:rsid w:val="00FE0D8C"/>
    <w:rsid w:val="00FE1B8C"/>
    <w:rsid w:val="00FE308B"/>
    <w:rsid w:val="00FE3B24"/>
    <w:rsid w:val="00FE40FD"/>
    <w:rsid w:val="00FE4E7F"/>
    <w:rsid w:val="00FE53AD"/>
    <w:rsid w:val="00FE5BF0"/>
    <w:rsid w:val="00FE764C"/>
    <w:rsid w:val="00FF1BD6"/>
    <w:rsid w:val="00FF1E71"/>
    <w:rsid w:val="00FF20D7"/>
    <w:rsid w:val="00FF24A1"/>
    <w:rsid w:val="00FF2CAB"/>
    <w:rsid w:val="00FF353D"/>
    <w:rsid w:val="00FF35F6"/>
    <w:rsid w:val="00FF3629"/>
    <w:rsid w:val="00FF4237"/>
    <w:rsid w:val="00FF4CD6"/>
    <w:rsid w:val="00FF5F03"/>
    <w:rsid w:val="00FF6B9A"/>
    <w:rsid w:val="00FF6E5F"/>
    <w:rsid w:val="00FF7F68"/>
    <w:rsid w:val="4BFC764E"/>
    <w:rsid w:val="583E63CA"/>
    <w:rsid w:val="5C270A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5"/>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6"/>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1">
    <w:name w:val="Default Paragraph Font"/>
    <w:autoRedefine/>
    <w:semiHidden/>
    <w:unhideWhenUsed/>
    <w:qFormat/>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6">
    <w:name w:val="Document Map"/>
    <w:basedOn w:val="1"/>
    <w:link w:val="55"/>
    <w:semiHidden/>
    <w:unhideWhenUsed/>
    <w:qFormat/>
    <w:uiPriority w:val="99"/>
    <w:rPr>
      <w:rFonts w:ascii="宋体" w:eastAsia="宋体"/>
      <w:sz w:val="18"/>
      <w:szCs w:val="18"/>
    </w:rPr>
  </w:style>
  <w:style w:type="paragraph" w:styleId="7">
    <w:name w:val="annotation text"/>
    <w:basedOn w:val="1"/>
    <w:link w:val="47"/>
    <w:unhideWhenUsed/>
    <w:qFormat/>
    <w:uiPriority w:val="0"/>
    <w:pPr>
      <w:jc w:val="left"/>
    </w:pPr>
  </w:style>
  <w:style w:type="paragraph" w:styleId="8">
    <w:name w:val="Body Text"/>
    <w:basedOn w:val="1"/>
    <w:link w:val="43"/>
    <w:qFormat/>
    <w:uiPriority w:val="0"/>
    <w:pPr>
      <w:spacing w:after="120"/>
    </w:pPr>
    <w:rPr>
      <w:rFonts w:ascii="Times New Roman" w:hAnsi="Times New Roman" w:eastAsia="宋体" w:cs="Times New Roman"/>
      <w:szCs w:val="24"/>
    </w:rPr>
  </w:style>
  <w:style w:type="paragraph" w:styleId="9">
    <w:name w:val="toc 3"/>
    <w:basedOn w:val="1"/>
    <w:next w:val="1"/>
    <w:autoRedefine/>
    <w:unhideWhenUsed/>
    <w:qFormat/>
    <w:uiPriority w:val="39"/>
    <w:pPr>
      <w:widowControl/>
      <w:spacing w:after="100" w:line="276" w:lineRule="auto"/>
      <w:ind w:left="440"/>
      <w:jc w:val="left"/>
    </w:pPr>
    <w:rPr>
      <w:kern w:val="0"/>
      <w:sz w:val="22"/>
    </w:rPr>
  </w:style>
  <w:style w:type="paragraph" w:styleId="10">
    <w:name w:val="Plain Text"/>
    <w:basedOn w:val="1"/>
    <w:link w:val="38"/>
    <w:autoRedefine/>
    <w:qFormat/>
    <w:uiPriority w:val="0"/>
    <w:rPr>
      <w:rFonts w:ascii="宋体" w:hAnsi="Courier New" w:eastAsia="宋体"/>
      <w:szCs w:val="24"/>
    </w:rPr>
  </w:style>
  <w:style w:type="paragraph" w:styleId="11">
    <w:name w:val="Date"/>
    <w:basedOn w:val="1"/>
    <w:next w:val="1"/>
    <w:link w:val="28"/>
    <w:unhideWhenUsed/>
    <w:qFormat/>
    <w:uiPriority w:val="0"/>
    <w:pPr>
      <w:ind w:left="100" w:leftChars="2500"/>
    </w:pPr>
  </w:style>
  <w:style w:type="paragraph" w:styleId="12">
    <w:name w:val="Balloon Text"/>
    <w:basedOn w:val="1"/>
    <w:link w:val="27"/>
    <w:autoRedefine/>
    <w:unhideWhenUsed/>
    <w:qFormat/>
    <w:uiPriority w:val="0"/>
    <w:rPr>
      <w:sz w:val="18"/>
      <w:szCs w:val="18"/>
    </w:rPr>
  </w:style>
  <w:style w:type="paragraph" w:styleId="13">
    <w:name w:val="footer"/>
    <w:basedOn w:val="1"/>
    <w:link w:val="33"/>
    <w:unhideWhenUsed/>
    <w:qFormat/>
    <w:uiPriority w:val="99"/>
    <w:pPr>
      <w:tabs>
        <w:tab w:val="center" w:pos="4153"/>
        <w:tab w:val="right" w:pos="8306"/>
      </w:tabs>
      <w:snapToGrid w:val="0"/>
      <w:jc w:val="left"/>
    </w:pPr>
    <w:rPr>
      <w:sz w:val="18"/>
      <w:szCs w:val="18"/>
    </w:rPr>
  </w:style>
  <w:style w:type="paragraph" w:styleId="14">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right" w:leader="dot" w:pos="8273"/>
      </w:tabs>
      <w:spacing w:line="360" w:lineRule="auto"/>
      <w:jc w:val="left"/>
    </w:pPr>
    <w:rPr>
      <w:rFonts w:eastAsia="黑体"/>
      <w:kern w:val="0"/>
      <w:sz w:val="22"/>
    </w:rPr>
  </w:style>
  <w:style w:type="paragraph" w:styleId="16">
    <w:name w:val="toc 2"/>
    <w:basedOn w:val="1"/>
    <w:next w:val="1"/>
    <w:unhideWhenUsed/>
    <w:qFormat/>
    <w:uiPriority w:val="39"/>
    <w:pPr>
      <w:widowControl/>
      <w:tabs>
        <w:tab w:val="left" w:pos="709"/>
        <w:tab w:val="right" w:leader="dot" w:pos="8302"/>
      </w:tabs>
      <w:spacing w:after="100" w:line="276" w:lineRule="auto"/>
      <w:ind w:left="220"/>
      <w:jc w:val="left"/>
    </w:pPr>
    <w:rPr>
      <w:kern w:val="0"/>
      <w:sz w:val="22"/>
    </w:rPr>
  </w:style>
  <w:style w:type="paragraph" w:styleId="17">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18">
    <w:name w:val="annotation subject"/>
    <w:basedOn w:val="7"/>
    <w:next w:val="7"/>
    <w:link w:val="48"/>
    <w:semiHidden/>
    <w:unhideWhenUsed/>
    <w:qFormat/>
    <w:uiPriority w:val="99"/>
    <w:rPr>
      <w:b/>
      <w:bCs/>
    </w:rPr>
  </w:style>
  <w:style w:type="table" w:styleId="20">
    <w:name w:val="Table Grid"/>
    <w:basedOn w:val="1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b/>
      <w:bCs/>
    </w:rPr>
  </w:style>
  <w:style w:type="character" w:styleId="23">
    <w:name w:val="FollowedHyperlink"/>
    <w:basedOn w:val="21"/>
    <w:semiHidden/>
    <w:unhideWhenUsed/>
    <w:qFormat/>
    <w:uiPriority w:val="99"/>
    <w:rPr>
      <w:color w:val="800080" w:themeColor="followedHyperlink"/>
      <w:u w:val="single"/>
      <w14:textFill>
        <w14:solidFill>
          <w14:schemeClr w14:val="folHlink"/>
        </w14:solidFill>
      </w14:textFill>
    </w:rPr>
  </w:style>
  <w:style w:type="character" w:styleId="24">
    <w:name w:val="Emphasis"/>
    <w:basedOn w:val="21"/>
    <w:qFormat/>
    <w:uiPriority w:val="20"/>
    <w:rPr>
      <w:i/>
      <w:iCs/>
    </w:rPr>
  </w:style>
  <w:style w:type="character" w:styleId="25">
    <w:name w:val="Hyperlink"/>
    <w:qFormat/>
    <w:uiPriority w:val="99"/>
    <w:rPr>
      <w:color w:val="0000FF"/>
      <w:u w:val="single"/>
    </w:rPr>
  </w:style>
  <w:style w:type="character" w:styleId="26">
    <w:name w:val="annotation reference"/>
    <w:basedOn w:val="21"/>
    <w:unhideWhenUsed/>
    <w:qFormat/>
    <w:uiPriority w:val="0"/>
    <w:rPr>
      <w:sz w:val="21"/>
      <w:szCs w:val="21"/>
    </w:rPr>
  </w:style>
  <w:style w:type="character" w:customStyle="1" w:styleId="27">
    <w:name w:val="批注框文本 字符"/>
    <w:basedOn w:val="21"/>
    <w:link w:val="12"/>
    <w:qFormat/>
    <w:uiPriority w:val="0"/>
    <w:rPr>
      <w:sz w:val="18"/>
      <w:szCs w:val="18"/>
    </w:rPr>
  </w:style>
  <w:style w:type="character" w:customStyle="1" w:styleId="28">
    <w:name w:val="日期 字符"/>
    <w:basedOn w:val="21"/>
    <w:link w:val="11"/>
    <w:semiHidden/>
    <w:qFormat/>
    <w:uiPriority w:val="99"/>
  </w:style>
  <w:style w:type="paragraph" w:styleId="29">
    <w:name w:val="List Paragraph"/>
    <w:basedOn w:val="1"/>
    <w:link w:val="44"/>
    <w:qFormat/>
    <w:uiPriority w:val="34"/>
    <w:pPr>
      <w:ind w:firstLine="420" w:firstLineChars="200"/>
    </w:pPr>
  </w:style>
  <w:style w:type="character" w:customStyle="1" w:styleId="30">
    <w:name w:val="p141"/>
    <w:qFormat/>
    <w:uiPriority w:val="0"/>
    <w:rPr>
      <w:sz w:val="21"/>
      <w:szCs w:val="21"/>
    </w:rPr>
  </w:style>
  <w:style w:type="character" w:customStyle="1" w:styleId="31">
    <w:name w:val="标题 1 字符"/>
    <w:basedOn w:val="21"/>
    <w:link w:val="2"/>
    <w:qFormat/>
    <w:uiPriority w:val="9"/>
    <w:rPr>
      <w:b/>
      <w:bCs/>
      <w:kern w:val="44"/>
      <w:sz w:val="44"/>
      <w:szCs w:val="44"/>
    </w:rPr>
  </w:style>
  <w:style w:type="character" w:customStyle="1" w:styleId="32">
    <w:name w:val="页眉 字符"/>
    <w:basedOn w:val="21"/>
    <w:link w:val="14"/>
    <w:qFormat/>
    <w:uiPriority w:val="99"/>
    <w:rPr>
      <w:sz w:val="18"/>
      <w:szCs w:val="18"/>
    </w:rPr>
  </w:style>
  <w:style w:type="character" w:customStyle="1" w:styleId="33">
    <w:name w:val="页脚 字符"/>
    <w:basedOn w:val="21"/>
    <w:link w:val="13"/>
    <w:qFormat/>
    <w:uiPriority w:val="99"/>
    <w:rPr>
      <w:sz w:val="18"/>
      <w:szCs w:val="18"/>
    </w:rPr>
  </w:style>
  <w:style w:type="paragraph" w:customStyle="1" w:styleId="34">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5">
    <w:name w:val="正文缩进2格"/>
    <w:basedOn w:val="1"/>
    <w:link w:val="36"/>
    <w:qFormat/>
    <w:uiPriority w:val="0"/>
    <w:pPr>
      <w:spacing w:line="600" w:lineRule="exact"/>
      <w:ind w:firstLine="639" w:firstLineChars="206"/>
    </w:pPr>
    <w:rPr>
      <w:rFonts w:ascii="仿宋_GB2312" w:hAnsi="宋体" w:eastAsia="仿宋_GB2312" w:cs="Times New Roman"/>
      <w:sz w:val="31"/>
      <w:szCs w:val="28"/>
    </w:rPr>
  </w:style>
  <w:style w:type="character" w:customStyle="1" w:styleId="36">
    <w:name w:val="正文缩进2格 Char"/>
    <w:link w:val="35"/>
    <w:qFormat/>
    <w:uiPriority w:val="0"/>
    <w:rPr>
      <w:rFonts w:ascii="仿宋_GB2312" w:hAnsi="宋体" w:eastAsia="仿宋_GB2312" w:cs="Times New Roman"/>
      <w:sz w:val="31"/>
      <w:szCs w:val="28"/>
    </w:rPr>
  </w:style>
  <w:style w:type="character" w:customStyle="1" w:styleId="37">
    <w:name w:val="标题 2 字符"/>
    <w:basedOn w:val="21"/>
    <w:link w:val="3"/>
    <w:qFormat/>
    <w:uiPriority w:val="9"/>
    <w:rPr>
      <w:rFonts w:asciiTheme="majorHAnsi" w:hAnsiTheme="majorHAnsi" w:eastAsiaTheme="majorEastAsia" w:cstheme="majorBidi"/>
      <w:b/>
      <w:bCs/>
      <w:sz w:val="32"/>
      <w:szCs w:val="32"/>
    </w:rPr>
  </w:style>
  <w:style w:type="character" w:customStyle="1" w:styleId="38">
    <w:name w:val="纯文本 字符"/>
    <w:basedOn w:val="21"/>
    <w:link w:val="10"/>
    <w:qFormat/>
    <w:uiPriority w:val="0"/>
    <w:rPr>
      <w:rFonts w:ascii="宋体" w:hAnsi="Courier New" w:eastAsia="宋体"/>
      <w:szCs w:val="24"/>
    </w:rPr>
  </w:style>
  <w:style w:type="character" w:customStyle="1" w:styleId="39">
    <w:name w:val="纯文本 Char"/>
    <w:basedOn w:val="21"/>
    <w:semiHidden/>
    <w:qFormat/>
    <w:uiPriority w:val="99"/>
    <w:rPr>
      <w:rFonts w:ascii="宋体" w:hAnsi="Courier New" w:eastAsia="宋体" w:cs="Courier New"/>
      <w:szCs w:val="21"/>
    </w:rPr>
  </w:style>
  <w:style w:type="character" w:customStyle="1" w:styleId="40">
    <w:name w:val="正文缩进2格 Char Char"/>
    <w:basedOn w:val="21"/>
    <w:qFormat/>
    <w:uiPriority w:val="0"/>
    <w:rPr>
      <w:rFonts w:ascii="仿宋_GB2312" w:hAnsi="宋体" w:eastAsia="仿宋_GB2312"/>
      <w:kern w:val="2"/>
      <w:sz w:val="31"/>
      <w:szCs w:val="28"/>
      <w:lang w:val="en-US" w:eastAsia="zh-CN" w:bidi="ar-SA"/>
    </w:rPr>
  </w:style>
  <w:style w:type="paragraph" w:customStyle="1" w:styleId="41">
    <w:name w:val="正文缩进4格"/>
    <w:basedOn w:val="35"/>
    <w:qFormat/>
    <w:uiPriority w:val="0"/>
    <w:pPr>
      <w:spacing w:line="340" w:lineRule="exact"/>
      <w:ind w:firstLine="315" w:firstLineChars="0"/>
    </w:pPr>
    <w:rPr>
      <w:rFonts w:ascii="宋体" w:eastAsia="宋体"/>
      <w:sz w:val="24"/>
      <w:szCs w:val="24"/>
    </w:rPr>
  </w:style>
  <w:style w:type="character" w:customStyle="1" w:styleId="42">
    <w:name w:val="正文文本 Char"/>
    <w:basedOn w:val="21"/>
    <w:semiHidden/>
    <w:qFormat/>
    <w:uiPriority w:val="99"/>
  </w:style>
  <w:style w:type="character" w:customStyle="1" w:styleId="43">
    <w:name w:val="正文文本 字符"/>
    <w:link w:val="8"/>
    <w:autoRedefine/>
    <w:qFormat/>
    <w:uiPriority w:val="0"/>
    <w:rPr>
      <w:rFonts w:ascii="Times New Roman" w:hAnsi="Times New Roman" w:eastAsia="宋体" w:cs="Times New Roman"/>
      <w:szCs w:val="24"/>
    </w:rPr>
  </w:style>
  <w:style w:type="character" w:customStyle="1" w:styleId="44">
    <w:name w:val="列出段落 字符"/>
    <w:link w:val="29"/>
    <w:qFormat/>
    <w:uiPriority w:val="34"/>
  </w:style>
  <w:style w:type="character" w:customStyle="1" w:styleId="45">
    <w:name w:val="标题 3 字符"/>
    <w:basedOn w:val="21"/>
    <w:link w:val="4"/>
    <w:semiHidden/>
    <w:qFormat/>
    <w:uiPriority w:val="9"/>
    <w:rPr>
      <w:b/>
      <w:bCs/>
      <w:sz w:val="32"/>
      <w:szCs w:val="32"/>
    </w:rPr>
  </w:style>
  <w:style w:type="character" w:customStyle="1" w:styleId="46">
    <w:name w:val="标题 4 字符"/>
    <w:basedOn w:val="21"/>
    <w:link w:val="5"/>
    <w:semiHidden/>
    <w:qFormat/>
    <w:uiPriority w:val="9"/>
    <w:rPr>
      <w:rFonts w:asciiTheme="majorHAnsi" w:hAnsiTheme="majorHAnsi" w:eastAsiaTheme="majorEastAsia" w:cstheme="majorBidi"/>
      <w:b/>
      <w:bCs/>
      <w:sz w:val="28"/>
      <w:szCs w:val="28"/>
    </w:rPr>
  </w:style>
  <w:style w:type="character" w:customStyle="1" w:styleId="47">
    <w:name w:val="批注文字 字符"/>
    <w:basedOn w:val="21"/>
    <w:link w:val="7"/>
    <w:qFormat/>
    <w:uiPriority w:val="0"/>
  </w:style>
  <w:style w:type="character" w:customStyle="1" w:styleId="48">
    <w:name w:val="批注主题 字符"/>
    <w:basedOn w:val="47"/>
    <w:link w:val="18"/>
    <w:semiHidden/>
    <w:qFormat/>
    <w:uiPriority w:val="99"/>
    <w:rPr>
      <w:b/>
      <w:bCs/>
    </w:rPr>
  </w:style>
  <w:style w:type="paragraph" w:customStyle="1" w:styleId="49">
    <w:name w:val="保留正文"/>
    <w:basedOn w:val="8"/>
    <w:autoRedefine/>
    <w:qFormat/>
    <w:uiPriority w:val="0"/>
    <w:pPr>
      <w:keepNext/>
      <w:spacing w:after="160"/>
    </w:pPr>
  </w:style>
  <w:style w:type="paragraph" w:customStyle="1" w:styleId="50">
    <w:name w:val="列出段落1"/>
    <w:basedOn w:val="1"/>
    <w:autoRedefine/>
    <w:qFormat/>
    <w:uiPriority w:val="34"/>
    <w:pPr>
      <w:ind w:firstLine="420" w:firstLineChars="200"/>
    </w:pPr>
    <w:rPr>
      <w:rFonts w:ascii="Calibri" w:hAnsi="Calibri" w:eastAsia="宋体" w:cs="黑体"/>
    </w:rPr>
  </w:style>
  <w:style w:type="paragraph" w:customStyle="1" w:styleId="51">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52">
    <w:name w:val="_Style 202"/>
    <w:basedOn w:val="1"/>
    <w:qFormat/>
    <w:uiPriority w:val="0"/>
    <w:pPr>
      <w:tabs>
        <w:tab w:val="left" w:pos="360"/>
      </w:tabs>
    </w:pPr>
    <w:rPr>
      <w:rFonts w:ascii="Times New Roman" w:hAnsi="Times New Roman" w:eastAsia="宋体" w:cs="Times New Roman"/>
      <w:szCs w:val="24"/>
    </w:rPr>
  </w:style>
  <w:style w:type="paragraph" w:customStyle="1" w:styleId="53">
    <w:name w:val="Char1 Char Char Char"/>
    <w:basedOn w:val="1"/>
    <w:qFormat/>
    <w:uiPriority w:val="0"/>
    <w:rPr>
      <w:rFonts w:ascii="黑体" w:hAnsi="Verdana" w:eastAsia="黑体" w:cs="Times New Roman"/>
      <w:kern w:val="0"/>
      <w:sz w:val="32"/>
      <w:szCs w:val="32"/>
      <w:lang w:eastAsia="en-US"/>
    </w:rPr>
  </w:style>
  <w:style w:type="paragraph" w:customStyle="1" w:styleId="54">
    <w:name w:val="1 Char Char Char Char"/>
    <w:basedOn w:val="1"/>
    <w:qFormat/>
    <w:uiPriority w:val="0"/>
    <w:pPr>
      <w:spacing w:after="160" w:line="240" w:lineRule="exact"/>
    </w:pPr>
    <w:rPr>
      <w:rFonts w:ascii="Times New Roman" w:hAnsi="Times New Roman" w:eastAsia="宋体" w:cs="Times New Roman"/>
      <w:szCs w:val="24"/>
    </w:rPr>
  </w:style>
  <w:style w:type="character" w:customStyle="1" w:styleId="55">
    <w:name w:val="文档结构图 字符"/>
    <w:basedOn w:val="21"/>
    <w:link w:val="6"/>
    <w:semiHidden/>
    <w:qFormat/>
    <w:uiPriority w:val="99"/>
    <w:rPr>
      <w:rFonts w:ascii="宋体" w:eastAsia="宋体"/>
      <w:sz w:val="18"/>
      <w:szCs w:val="18"/>
    </w:rPr>
  </w:style>
  <w:style w:type="paragraph" w:customStyle="1" w:styleId="56">
    <w:name w:val="样式4"/>
    <w:basedOn w:val="1"/>
    <w:qFormat/>
    <w:uiPriority w:val="0"/>
    <w:pPr>
      <w:tabs>
        <w:tab w:val="left" w:pos="2328"/>
      </w:tabs>
      <w:ind w:left="2328" w:hanging="708"/>
    </w:pPr>
    <w:rPr>
      <w:rFonts w:ascii="Times New Roman" w:hAnsi="Times New Roman" w:eastAsia="宋体" w:cs="Times New Roman"/>
      <w:szCs w:val="24"/>
    </w:rPr>
  </w:style>
  <w:style w:type="paragraph" w:customStyle="1" w:styleId="57">
    <w:name w:val="Char Char Char Char Char Char Char Char Char Char Char Char1 Char Char Char Char"/>
    <w:basedOn w:val="1"/>
    <w:autoRedefine/>
    <w:qFormat/>
    <w:uiPriority w:val="0"/>
    <w:pPr>
      <w:widowControl/>
      <w:spacing w:after="160" w:line="240" w:lineRule="exact"/>
      <w:jc w:val="center"/>
    </w:pPr>
    <w:rPr>
      <w:rFonts w:ascii="黑体" w:hAnsi="Verdana" w:eastAsia="黑体" w:cs="Times New Roman"/>
      <w:kern w:val="0"/>
      <w:sz w:val="32"/>
      <w:szCs w:val="32"/>
      <w:lang w:eastAsia="en-US"/>
    </w:rPr>
  </w:style>
  <w:style w:type="character" w:customStyle="1" w:styleId="58">
    <w:name w:val="未处理的提及1"/>
    <w:basedOn w:val="21"/>
    <w:semiHidden/>
    <w:unhideWhenUsed/>
    <w:qFormat/>
    <w:uiPriority w:val="99"/>
    <w:rPr>
      <w:color w:val="605E5C"/>
      <w:shd w:val="clear" w:color="auto" w:fill="E1DFDD"/>
    </w:rPr>
  </w:style>
  <w:style w:type="character" w:customStyle="1" w:styleId="59">
    <w:name w:val="Unresolved Mention"/>
    <w:basedOn w:val="21"/>
    <w:semiHidden/>
    <w:unhideWhenUsed/>
    <w:qFormat/>
    <w:uiPriority w:val="99"/>
    <w:rPr>
      <w:color w:val="605E5C"/>
      <w:shd w:val="clear" w:color="auto" w:fill="E1DFDD"/>
    </w:rPr>
  </w:style>
  <w:style w:type="table" w:customStyle="1" w:styleId="60">
    <w:name w:val="Table Normal"/>
    <w:unhideWhenUsed/>
    <w:qFormat/>
    <w:uiPriority w:val="2"/>
    <w:pPr>
      <w:widowControl w:val="0"/>
      <w:autoSpaceDE w:val="0"/>
      <w:autoSpaceDN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61">
    <w:name w:val="Table Paragraph"/>
    <w:basedOn w:val="1"/>
    <w:qFormat/>
    <w:uiPriority w:val="1"/>
    <w:pPr>
      <w:autoSpaceDE w:val="0"/>
      <w:autoSpaceDN w:val="0"/>
      <w:jc w:val="left"/>
    </w:pPr>
    <w:rPr>
      <w:rFonts w:ascii="宋体" w:hAnsi="宋体" w:eastAsia="宋体" w:cs="宋体"/>
      <w:kern w:val="0"/>
      <w:sz w:val="22"/>
      <w:lang w:eastAsia="en-US"/>
    </w:rPr>
  </w:style>
  <w:style w:type="table" w:customStyle="1" w:styleId="62">
    <w:name w:val="网格型1"/>
    <w:basedOn w:val="1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70ACD2-900B-43E6-AC36-6EC1ED944082}">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78</Pages>
  <Words>5630</Words>
  <Characters>32094</Characters>
  <Lines>267</Lines>
  <Paragraphs>75</Paragraphs>
  <TotalTime>477</TotalTime>
  <ScaleCrop>false</ScaleCrop>
  <LinksUpToDate>false</LinksUpToDate>
  <CharactersWithSpaces>37649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2022-11-17T02:11:00Z</dcterms:created>
  <dc:creator>YD-LING</dc:creator>
  <cp:lastModifiedBy>智汇城市</cp:lastModifiedBy>
  <cp:lastPrinted>2024-01-25T09:04:00Z</cp:lastPrinted>
  <dcterms:modified xsi:type="dcterms:W3CDTF">2024-02-08T08:03:16Z</dcterms:modified>
  <cp:revision>223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5ECBFA4F70854B329AA66D099D59969D_12</vt:lpwstr>
  </property>
</Properties>
</file>